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A7B65" w14:textId="77777777" w:rsidR="008E3AC1" w:rsidRPr="00DE3F8E" w:rsidRDefault="008E3AC1" w:rsidP="008E3AC1">
      <w:pPr>
        <w:pStyle w:val="Heading1"/>
        <w:rPr>
          <w:rFonts w:ascii="Times New Roman" w:hAnsi="Times New Roman"/>
          <w:b w:val="0"/>
          <w:sz w:val="24"/>
          <w:szCs w:val="24"/>
        </w:rPr>
      </w:pPr>
      <w:r w:rsidRPr="00DE3F8E">
        <w:rPr>
          <w:rFonts w:ascii="Times New Roman" w:hAnsi="Times New Roman"/>
          <w:color w:val="auto"/>
          <w:sz w:val="24"/>
          <w:szCs w:val="24"/>
        </w:rPr>
        <w:t>5.0</w:t>
      </w:r>
      <w:r w:rsidRPr="00DE3F8E">
        <w:rPr>
          <w:rFonts w:ascii="Times New Roman" w:hAnsi="Times New Roman"/>
          <w:color w:val="auto"/>
          <w:sz w:val="24"/>
          <w:szCs w:val="24"/>
        </w:rPr>
        <w:tab/>
        <w:t>Measuring GDP by Expenditure Approach</w:t>
      </w:r>
      <w:r>
        <w:rPr>
          <w:rFonts w:ascii="Times New Roman" w:hAnsi="Times New Roman"/>
          <w:color w:val="auto"/>
          <w:sz w:val="24"/>
          <w:szCs w:val="24"/>
        </w:rPr>
        <w:t xml:space="preserve"> (</w:t>
      </w:r>
      <w:r w:rsidRPr="00C26CA5">
        <w:rPr>
          <w:rFonts w:ascii="Times New Roman" w:hAnsi="Times New Roman"/>
          <w:color w:val="auto"/>
          <w:sz w:val="24"/>
          <w:szCs w:val="24"/>
        </w:rPr>
        <w:t xml:space="preserve">Module </w:t>
      </w:r>
      <w:r>
        <w:rPr>
          <w:rFonts w:ascii="Times New Roman" w:hAnsi="Times New Roman"/>
          <w:color w:val="auto"/>
          <w:sz w:val="24"/>
          <w:szCs w:val="24"/>
        </w:rPr>
        <w:t>5)</w:t>
      </w:r>
    </w:p>
    <w:p w14:paraId="58CCBE90" w14:textId="77777777" w:rsidR="008E3AC1" w:rsidRPr="009A5127" w:rsidRDefault="008E3AC1" w:rsidP="008E3AC1">
      <w:pPr>
        <w:pStyle w:val="Heading2"/>
        <w:spacing w:before="360" w:beforeAutospacing="0" w:after="0" w:afterAutospacing="0" w:line="276" w:lineRule="auto"/>
        <w:rPr>
          <w:rFonts w:ascii="Times New Roman" w:hAnsi="Times New Roman"/>
          <w:b/>
          <w:bCs/>
          <w:i w:val="0"/>
          <w:iCs/>
          <w:color w:val="3333CC"/>
          <w:sz w:val="24"/>
          <w:szCs w:val="24"/>
        </w:rPr>
      </w:pPr>
      <w:r>
        <w:rPr>
          <w:rFonts w:ascii="Times New Roman" w:hAnsi="Times New Roman"/>
          <w:b/>
          <w:bCs/>
          <w:i w:val="0"/>
          <w:iCs/>
          <w:color w:val="3333CC"/>
          <w:sz w:val="24"/>
          <w:szCs w:val="24"/>
        </w:rPr>
        <w:t>Contents</w:t>
      </w:r>
    </w:p>
    <w:p w14:paraId="41B7713B" w14:textId="77777777" w:rsidR="008E3AC1" w:rsidRPr="004E23F9" w:rsidRDefault="008E3AC1" w:rsidP="008E3AC1">
      <w:pPr>
        <w:spacing w:before="120" w:after="0" w:line="276" w:lineRule="auto"/>
        <w:ind w:left="360"/>
        <w:rPr>
          <w:rFonts w:ascii="Times New Roman" w:hAnsi="Times New Roman"/>
          <w:bCs/>
          <w:szCs w:val="24"/>
          <w:lang w:val="en-IN"/>
        </w:rPr>
      </w:pPr>
      <w:r w:rsidRPr="004E23F9">
        <w:rPr>
          <w:rFonts w:ascii="Times New Roman" w:hAnsi="Times New Roman"/>
          <w:bCs/>
          <w:szCs w:val="24"/>
        </w:rPr>
        <w:t>Introduction – Supply and Use of Goods &amp; Services</w:t>
      </w:r>
    </w:p>
    <w:p w14:paraId="357FB2E2" w14:textId="77777777" w:rsidR="008E3AC1" w:rsidRDefault="008E3AC1" w:rsidP="008E3AC1">
      <w:pPr>
        <w:numPr>
          <w:ilvl w:val="1"/>
          <w:numId w:val="14"/>
        </w:numPr>
        <w:tabs>
          <w:tab w:val="clear" w:pos="1440"/>
          <w:tab w:val="num" w:pos="993"/>
        </w:tabs>
        <w:spacing w:before="120" w:after="0" w:line="276" w:lineRule="auto"/>
        <w:ind w:left="2268" w:hanging="1559"/>
        <w:rPr>
          <w:rFonts w:ascii="Times New Roman" w:hAnsi="Times New Roman"/>
          <w:bCs/>
          <w:szCs w:val="24"/>
          <w:lang w:val="en-US"/>
        </w:rPr>
      </w:pPr>
      <w:r>
        <w:rPr>
          <w:rFonts w:ascii="Times New Roman" w:hAnsi="Times New Roman"/>
          <w:bCs/>
          <w:szCs w:val="24"/>
          <w:lang w:val="en-US"/>
        </w:rPr>
        <w:t>Equivalence of GDP and Final use</w:t>
      </w:r>
    </w:p>
    <w:p w14:paraId="7EFE68C1" w14:textId="77777777" w:rsidR="008E3AC1" w:rsidRDefault="008E3AC1" w:rsidP="008E3AC1">
      <w:pPr>
        <w:numPr>
          <w:ilvl w:val="2"/>
          <w:numId w:val="14"/>
        </w:numPr>
        <w:spacing w:before="120" w:after="0" w:line="276" w:lineRule="auto"/>
        <w:rPr>
          <w:rFonts w:ascii="Times New Roman" w:hAnsi="Times New Roman"/>
          <w:bCs/>
          <w:szCs w:val="24"/>
          <w:lang w:val="en-US"/>
        </w:rPr>
      </w:pPr>
      <w:r>
        <w:rPr>
          <w:rFonts w:ascii="Times New Roman" w:hAnsi="Times New Roman"/>
          <w:bCs/>
          <w:szCs w:val="24"/>
          <w:lang w:val="en-US"/>
        </w:rPr>
        <w:t>Valuation – a closer look</w:t>
      </w:r>
    </w:p>
    <w:p w14:paraId="0105C075" w14:textId="77777777" w:rsidR="008E3AC1" w:rsidRPr="00582EB8" w:rsidRDefault="008E3AC1" w:rsidP="008E3AC1">
      <w:pPr>
        <w:numPr>
          <w:ilvl w:val="2"/>
          <w:numId w:val="14"/>
        </w:numPr>
        <w:spacing w:before="120" w:after="0" w:line="276" w:lineRule="auto"/>
        <w:rPr>
          <w:rFonts w:ascii="Times New Roman" w:hAnsi="Times New Roman"/>
          <w:bCs/>
          <w:szCs w:val="24"/>
          <w:lang w:val="en-US"/>
        </w:rPr>
      </w:pPr>
      <w:r>
        <w:rPr>
          <w:rFonts w:ascii="Times New Roman" w:hAnsi="Times New Roman"/>
          <w:bCs/>
          <w:szCs w:val="24"/>
          <w:lang w:val="en-US"/>
        </w:rPr>
        <w:t>Commodity Flow Identity</w:t>
      </w:r>
    </w:p>
    <w:p w14:paraId="54B50439" w14:textId="77777777" w:rsidR="008E3AC1" w:rsidRDefault="008E3AC1" w:rsidP="008E3AC1">
      <w:pPr>
        <w:numPr>
          <w:ilvl w:val="1"/>
          <w:numId w:val="14"/>
        </w:numPr>
        <w:tabs>
          <w:tab w:val="clear" w:pos="1440"/>
          <w:tab w:val="num" w:pos="993"/>
        </w:tabs>
        <w:spacing w:before="120" w:after="0" w:line="276" w:lineRule="auto"/>
        <w:ind w:left="2268" w:hanging="1559"/>
        <w:rPr>
          <w:rFonts w:ascii="Times New Roman" w:hAnsi="Times New Roman"/>
          <w:bCs/>
          <w:szCs w:val="24"/>
          <w:lang w:val="en-US"/>
        </w:rPr>
      </w:pPr>
      <w:r>
        <w:rPr>
          <w:rFonts w:ascii="Times New Roman" w:hAnsi="Times New Roman"/>
          <w:bCs/>
          <w:szCs w:val="24"/>
          <w:lang w:val="en-US"/>
        </w:rPr>
        <w:t xml:space="preserve">Goods and Services account </w:t>
      </w:r>
    </w:p>
    <w:p w14:paraId="3F6FCFA2" w14:textId="77777777" w:rsidR="008E3AC1" w:rsidRDefault="008E3AC1" w:rsidP="008E3AC1">
      <w:pPr>
        <w:spacing w:before="120" w:after="0" w:line="276" w:lineRule="auto"/>
        <w:jc w:val="both"/>
        <w:rPr>
          <w:rFonts w:ascii="Times New Roman" w:hAnsi="Times New Roman"/>
          <w:lang w:val="en-IN"/>
        </w:rPr>
      </w:pPr>
      <w:r>
        <w:rPr>
          <w:rFonts w:ascii="Times New Roman" w:hAnsi="Times New Roman"/>
          <w:lang w:val="en-IN"/>
        </w:rPr>
        <w:t xml:space="preserve">In Module 3, we have seen that GDP can be measured using three different, but inter-related, approaches – production approach, income approach and expenditure approach. Measuring GDP by production approach is already discussed in Module 3. In this module – Module 4 – we will see how the GDP can be measured by the expenditure approach. </w:t>
      </w:r>
    </w:p>
    <w:p w14:paraId="3F7D3F63" w14:textId="77777777" w:rsidR="008E3AC1" w:rsidRDefault="008E3AC1" w:rsidP="008E3AC1">
      <w:pPr>
        <w:spacing w:before="120" w:after="0" w:line="276" w:lineRule="auto"/>
        <w:jc w:val="both"/>
        <w:rPr>
          <w:rFonts w:ascii="Times New Roman" w:hAnsi="Times New Roman"/>
          <w:lang w:val="en-IN"/>
        </w:rPr>
      </w:pPr>
      <w:r>
        <w:rPr>
          <w:rFonts w:ascii="Times New Roman" w:hAnsi="Times New Roman"/>
          <w:lang w:val="en-IN"/>
        </w:rPr>
        <w:t xml:space="preserve">First, in this session, we will take a relook at the concept of circular flow and understand how the GDP and final use are related in the SNA framework. We will also have a brief overview of the Goods and Services Account in this session. </w:t>
      </w:r>
    </w:p>
    <w:p w14:paraId="42F58205" w14:textId="77777777" w:rsidR="008E3AC1" w:rsidRPr="00DE3F8E" w:rsidRDefault="008E3AC1" w:rsidP="008E3AC1">
      <w:pPr>
        <w:pStyle w:val="Heading2"/>
        <w:rPr>
          <w:rFonts w:ascii="Times New Roman" w:hAnsi="Times New Roman"/>
          <w:sz w:val="24"/>
          <w:szCs w:val="24"/>
        </w:rPr>
      </w:pPr>
      <w:r w:rsidRPr="00DE3F8E">
        <w:rPr>
          <w:rFonts w:ascii="Times New Roman" w:hAnsi="Times New Roman"/>
          <w:color w:val="auto"/>
          <w:sz w:val="24"/>
          <w:szCs w:val="24"/>
        </w:rPr>
        <w:t>5.1</w:t>
      </w:r>
      <w:r w:rsidRPr="00DE3F8E">
        <w:rPr>
          <w:rFonts w:ascii="Times New Roman" w:hAnsi="Times New Roman"/>
          <w:color w:val="auto"/>
          <w:sz w:val="24"/>
          <w:szCs w:val="24"/>
        </w:rPr>
        <w:tab/>
        <w:t>Equivalence of GDP and final use</w:t>
      </w:r>
    </w:p>
    <w:p w14:paraId="5F89D77A" w14:textId="77777777" w:rsidR="008E3AC1" w:rsidRPr="00E51848" w:rsidRDefault="008E3AC1" w:rsidP="008E3AC1">
      <w:pPr>
        <w:spacing w:before="120" w:after="0" w:line="276" w:lineRule="auto"/>
        <w:jc w:val="both"/>
        <w:rPr>
          <w:rFonts w:ascii="Times New Roman" w:hAnsi="Times New Roman"/>
          <w:lang w:val="en-IN"/>
        </w:rPr>
      </w:pPr>
      <w:r>
        <w:rPr>
          <w:rFonts w:ascii="Times New Roman" w:hAnsi="Times New Roman"/>
          <w:lang w:val="en-IN"/>
        </w:rPr>
        <w:t xml:space="preserve">Recall that </w:t>
      </w:r>
      <w:r w:rsidRPr="00E51848">
        <w:rPr>
          <w:rFonts w:ascii="Times New Roman" w:hAnsi="Times New Roman"/>
          <w:lang w:val="en-IN"/>
        </w:rPr>
        <w:t xml:space="preserve">“Income earned by the residents from participation in the production process is, in turn, spent on purchasing the goods and services produced in the economy.” The circular nature of the real and monetary flows establishes the equivalence of production, income generated from domestic production and expenditure. </w:t>
      </w:r>
    </w:p>
    <w:p w14:paraId="461C3F1C" w14:textId="77777777" w:rsidR="008E3AC1" w:rsidRDefault="008E3AC1" w:rsidP="008E3AC1">
      <w:pPr>
        <w:pStyle w:val="NormalWeb"/>
        <w:spacing w:before="120" w:beforeAutospacing="0" w:after="0" w:afterAutospacing="0" w:line="276" w:lineRule="auto"/>
        <w:jc w:val="both"/>
        <w:textAlignment w:val="baseline"/>
      </w:pPr>
      <w:r>
        <w:t>We have seen that</w:t>
      </w:r>
      <w:r w:rsidRPr="00CE5BC9">
        <w:t xml:space="preserve"> all goods and services for </w:t>
      </w:r>
      <w:r w:rsidRPr="00582EB8">
        <w:rPr>
          <w:i/>
        </w:rPr>
        <w:t>final use</w:t>
      </w:r>
      <w:r w:rsidRPr="00582EB8">
        <w:t xml:space="preserve"> </w:t>
      </w:r>
      <w:r w:rsidRPr="00CE5BC9">
        <w:t>(as against goods &amp; services for intermediary use as inputs) are bought by households</w:t>
      </w:r>
      <w:r>
        <w:t>, corporate sector enterprises, general government and the NPISHs</w:t>
      </w:r>
      <w:r w:rsidRPr="00CE5BC9">
        <w:t xml:space="preserve">. </w:t>
      </w:r>
      <w:r>
        <w:t xml:space="preserve">In the SNA framework, </w:t>
      </w:r>
      <w:r w:rsidRPr="00D674B8">
        <w:rPr>
          <w:i/>
          <w:iCs/>
        </w:rPr>
        <w:t>final use</w:t>
      </w:r>
      <w:r w:rsidRPr="00CE5BC9">
        <w:t xml:space="preserve"> also include</w:t>
      </w:r>
      <w:r>
        <w:t>s</w:t>
      </w:r>
      <w:r w:rsidRPr="00CE5BC9">
        <w:t xml:space="preserve"> the transaction</w:t>
      </w:r>
      <w:r>
        <w:t>s</w:t>
      </w:r>
      <w:r w:rsidRPr="00CE5BC9">
        <w:t xml:space="preserve"> with the </w:t>
      </w:r>
      <w:proofErr w:type="spellStart"/>
      <w:r>
        <w:t>RoW</w:t>
      </w:r>
      <w:proofErr w:type="spellEnd"/>
      <w:r>
        <w:t xml:space="preserve">, i.e. exports and imports. </w:t>
      </w:r>
    </w:p>
    <w:p w14:paraId="44ADDC34" w14:textId="77777777" w:rsidR="008E3AC1" w:rsidRDefault="008E3AC1" w:rsidP="008E3AC1">
      <w:pPr>
        <w:spacing w:before="120" w:after="0" w:line="276" w:lineRule="auto"/>
        <w:jc w:val="both"/>
        <w:rPr>
          <w:rFonts w:ascii="Times New Roman" w:hAnsi="Times New Roman"/>
        </w:rPr>
      </w:pPr>
      <w:r>
        <w:rPr>
          <w:rFonts w:ascii="Times New Roman" w:hAnsi="Times New Roman"/>
        </w:rPr>
        <w:t xml:space="preserve">Also recall that, by aggregating the income generated in the production process over all the enterprises of an economy, we get the GDP. </w:t>
      </w:r>
    </w:p>
    <w:p w14:paraId="5CE59839" w14:textId="77777777" w:rsidR="008E3AC1" w:rsidRPr="00FF44BB" w:rsidRDefault="008E3AC1" w:rsidP="008E3AC1">
      <w:pPr>
        <w:spacing w:before="120" w:after="0" w:line="276" w:lineRule="auto"/>
        <w:ind w:firstLine="330"/>
        <w:jc w:val="both"/>
        <w:rPr>
          <w:rFonts w:ascii="Times New Roman" w:hAnsi="Times New Roman"/>
        </w:rPr>
      </w:pPr>
      <w:r w:rsidRPr="0041257F">
        <w:rPr>
          <w:rFonts w:ascii="Times New Roman" w:hAnsi="Times New Roman"/>
          <w:position w:val="-28"/>
        </w:rPr>
        <w:object w:dxaOrig="8400" w:dyaOrig="540" w14:anchorId="36D384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6" type="#_x0000_t75" style="width:419.85pt;height:27.1pt" o:ole="">
            <v:imagedata r:id="rId7" o:title=""/>
          </v:shape>
          <o:OLEObject Type="Embed" ProgID="Equation.3" ShapeID="_x0000_i1366" DrawAspect="Content" ObjectID="_1616336406" r:id="rId8"/>
        </w:object>
      </w:r>
    </w:p>
    <w:p w14:paraId="6F0D9AAC" w14:textId="77777777" w:rsidR="008E3AC1" w:rsidRDefault="008E3AC1" w:rsidP="008E3AC1">
      <w:pPr>
        <w:spacing w:before="120" w:after="0" w:line="276" w:lineRule="auto"/>
        <w:jc w:val="both"/>
        <w:rPr>
          <w:rFonts w:ascii="Times New Roman" w:hAnsi="Times New Roman"/>
        </w:rPr>
      </w:pPr>
      <w:r>
        <w:rPr>
          <w:rFonts w:ascii="Times New Roman" w:hAnsi="Times New Roman"/>
        </w:rPr>
        <w:t xml:space="preserve">The sum of factor compensations and the production taxes net subsidies on the right-hand side of the identity represents the income generated by domestic production. Adding </w:t>
      </w:r>
      <w:r w:rsidRPr="00CE5BC9">
        <w:rPr>
          <w:rFonts w:ascii="Times New Roman" w:hAnsi="Times New Roman"/>
        </w:rPr>
        <w:t>“</w:t>
      </w:r>
      <w:r w:rsidRPr="006028A2">
        <w:rPr>
          <w:rFonts w:ascii="Times New Roman" w:hAnsi="Times New Roman"/>
          <w:i/>
          <w:iCs/>
          <w:lang w:val="en-US"/>
        </w:rPr>
        <w:t xml:space="preserve">Primary Income from </w:t>
      </w:r>
      <w:proofErr w:type="spellStart"/>
      <w:r w:rsidRPr="006028A2">
        <w:rPr>
          <w:rFonts w:ascii="Times New Roman" w:hAnsi="Times New Roman"/>
          <w:i/>
          <w:iCs/>
          <w:lang w:val="en-US"/>
        </w:rPr>
        <w:t>RoW</w:t>
      </w:r>
      <w:proofErr w:type="spellEnd"/>
      <w:r w:rsidRPr="006028A2">
        <w:rPr>
          <w:rFonts w:ascii="Times New Roman" w:hAnsi="Times New Roman"/>
          <w:i/>
          <w:iCs/>
          <w:lang w:val="en-US"/>
        </w:rPr>
        <w:t xml:space="preserve"> (net)</w:t>
      </w:r>
      <w:r w:rsidRPr="00CE5BC9">
        <w:rPr>
          <w:rFonts w:ascii="Times New Roman" w:hAnsi="Times New Roman"/>
          <w:i/>
          <w:iCs/>
          <w:lang w:val="en-US"/>
        </w:rPr>
        <w:t>”</w:t>
      </w:r>
      <w:r>
        <w:rPr>
          <w:rFonts w:ascii="Times New Roman" w:hAnsi="Times New Roman"/>
          <w:i/>
          <w:iCs/>
          <w:lang w:val="en-US"/>
        </w:rPr>
        <w:t xml:space="preserve"> </w:t>
      </w:r>
      <w:r w:rsidRPr="00E51848">
        <w:rPr>
          <w:rFonts w:ascii="Times New Roman" w:hAnsi="Times New Roman"/>
          <w:lang w:val="en-US"/>
        </w:rPr>
        <w:t>t</w:t>
      </w:r>
      <w:r>
        <w:rPr>
          <w:rFonts w:ascii="Times New Roman" w:hAnsi="Times New Roman"/>
        </w:rPr>
        <w:t>o t</w:t>
      </w:r>
      <w:r w:rsidRPr="00CE5BC9">
        <w:rPr>
          <w:rFonts w:ascii="Times New Roman" w:hAnsi="Times New Roman"/>
        </w:rPr>
        <w:t xml:space="preserve">his </w:t>
      </w:r>
      <w:r>
        <w:rPr>
          <w:rFonts w:ascii="Times New Roman" w:hAnsi="Times New Roman"/>
        </w:rPr>
        <w:t>gives, we get the measure of income of the residents of an economy, which is called the gross national income (</w:t>
      </w:r>
      <w:r w:rsidRPr="00B36692">
        <w:rPr>
          <w:rFonts w:ascii="Times New Roman" w:hAnsi="Times New Roman"/>
          <w:i/>
          <w:iCs/>
        </w:rPr>
        <w:t>GNI</w:t>
      </w:r>
      <w:r>
        <w:rPr>
          <w:rFonts w:ascii="Times New Roman" w:hAnsi="Times New Roman"/>
        </w:rPr>
        <w:t xml:space="preserve">).  </w:t>
      </w:r>
    </w:p>
    <w:p w14:paraId="77F39BC3" w14:textId="77777777" w:rsidR="008E3AC1" w:rsidRDefault="008E3AC1" w:rsidP="008E3AC1">
      <w:pPr>
        <w:spacing w:before="120" w:after="0" w:line="276" w:lineRule="auto"/>
        <w:jc w:val="both"/>
        <w:rPr>
          <w:rFonts w:ascii="Times New Roman" w:hAnsi="Times New Roman"/>
        </w:rPr>
      </w:pPr>
      <w:r w:rsidRPr="00CE5BC9">
        <w:rPr>
          <w:rFonts w:ascii="Times New Roman" w:hAnsi="Times New Roman"/>
        </w:rPr>
        <w:t xml:space="preserve">Total taxes flow to </w:t>
      </w:r>
      <w:r>
        <w:rPr>
          <w:rFonts w:ascii="Times New Roman" w:hAnsi="Times New Roman"/>
        </w:rPr>
        <w:t xml:space="preserve">(total subsidies flow from) </w:t>
      </w:r>
      <w:r w:rsidRPr="00CE5BC9">
        <w:rPr>
          <w:rFonts w:ascii="Times New Roman" w:hAnsi="Times New Roman"/>
        </w:rPr>
        <w:t xml:space="preserve">the government, which uses most of them for government purchases, and sends the remaining government budget surplus to (or to meet the budget deficits borrows from) the financial market. </w:t>
      </w:r>
    </w:p>
    <w:p w14:paraId="57AB7B9A" w14:textId="77777777" w:rsidR="008E3AC1" w:rsidRPr="005B5610" w:rsidRDefault="008E3AC1" w:rsidP="008E3AC1">
      <w:pPr>
        <w:spacing w:before="120" w:after="0" w:line="276" w:lineRule="auto"/>
        <w:jc w:val="both"/>
        <w:rPr>
          <w:rFonts w:ascii="Times New Roman" w:hAnsi="Times New Roman"/>
          <w:bCs/>
          <w:lang w:val="en-US"/>
        </w:rPr>
      </w:pPr>
      <w:r>
        <w:rPr>
          <w:rFonts w:ascii="Times New Roman" w:hAnsi="Times New Roman"/>
          <w:bCs/>
        </w:rPr>
        <w:lastRenderedPageBreak/>
        <w:t xml:space="preserve">The </w:t>
      </w:r>
      <w:r w:rsidRPr="005B5610">
        <w:rPr>
          <w:rFonts w:ascii="Times New Roman" w:hAnsi="Times New Roman"/>
          <w:bCs/>
        </w:rPr>
        <w:t xml:space="preserve">taxes on income &amp; wealth are paid </w:t>
      </w:r>
      <w:r>
        <w:rPr>
          <w:rFonts w:ascii="Times New Roman" w:hAnsi="Times New Roman"/>
          <w:bCs/>
        </w:rPr>
        <w:t xml:space="preserve">by the residents of an economy </w:t>
      </w:r>
      <w:r w:rsidRPr="005B5610">
        <w:rPr>
          <w:rFonts w:ascii="Times New Roman" w:hAnsi="Times New Roman"/>
          <w:bCs/>
        </w:rPr>
        <w:t xml:space="preserve">both to the governments of the country and abroad. The Government </w:t>
      </w:r>
      <w:r>
        <w:rPr>
          <w:rFonts w:ascii="Times New Roman" w:hAnsi="Times New Roman"/>
          <w:bCs/>
        </w:rPr>
        <w:t xml:space="preserve">on the other hand </w:t>
      </w:r>
      <w:r w:rsidRPr="005B5610">
        <w:rPr>
          <w:rFonts w:ascii="Times New Roman" w:hAnsi="Times New Roman"/>
          <w:bCs/>
        </w:rPr>
        <w:t xml:space="preserve">earns such taxes both from the domestic economy as well as abroad. </w:t>
      </w:r>
      <w:r>
        <w:rPr>
          <w:rFonts w:ascii="Times New Roman" w:hAnsi="Times New Roman"/>
          <w:bCs/>
          <w:lang w:val="en-US"/>
        </w:rPr>
        <w:t xml:space="preserve"> </w:t>
      </w:r>
      <w:r w:rsidRPr="005B5610">
        <w:rPr>
          <w:rFonts w:ascii="Times New Roman" w:hAnsi="Times New Roman"/>
          <w:bCs/>
          <w:lang w:val="en-US"/>
        </w:rPr>
        <w:t xml:space="preserve">Further, there are current transfers made both within </w:t>
      </w:r>
      <w:r>
        <w:rPr>
          <w:rFonts w:ascii="Times New Roman" w:hAnsi="Times New Roman"/>
          <w:bCs/>
          <w:lang w:val="en-US"/>
        </w:rPr>
        <w:t xml:space="preserve">the </w:t>
      </w:r>
      <w:r w:rsidRPr="005B5610">
        <w:rPr>
          <w:rFonts w:ascii="Times New Roman" w:hAnsi="Times New Roman"/>
          <w:bCs/>
          <w:lang w:val="en-US"/>
        </w:rPr>
        <w:t xml:space="preserve">country and across the border. Thus, </w:t>
      </w:r>
      <w:r>
        <w:rPr>
          <w:rFonts w:ascii="Times New Roman" w:hAnsi="Times New Roman"/>
          <w:bCs/>
          <w:lang w:val="en-US"/>
        </w:rPr>
        <w:t xml:space="preserve">the gross disposable income of the resident of the economy is arrived at as follows: </w:t>
      </w:r>
    </w:p>
    <w:p w14:paraId="68B1B535" w14:textId="77777777" w:rsidR="008E3AC1" w:rsidRPr="005B5610" w:rsidRDefault="008E3AC1" w:rsidP="008E3AC1">
      <w:pPr>
        <w:spacing w:before="120" w:after="0" w:line="276" w:lineRule="auto"/>
        <w:rPr>
          <w:rFonts w:ascii="Times New Roman" w:hAnsi="Times New Roman"/>
          <w:bCs/>
          <w:lang w:val="en-US"/>
        </w:rPr>
      </w:pPr>
      <w:r w:rsidRPr="00313100">
        <w:rPr>
          <w:rFonts w:ascii="Times New Roman" w:hAnsi="Times New Roman"/>
          <w:bCs/>
          <w:i/>
          <w:lang w:val="en-US"/>
        </w:rPr>
        <w:t>Gross National Disposable Income</w:t>
      </w:r>
      <w:r>
        <w:rPr>
          <w:rFonts w:ascii="Times New Roman" w:hAnsi="Times New Roman"/>
          <w:bCs/>
          <w:lang w:val="en-US"/>
        </w:rPr>
        <w:t xml:space="preserve"> (</w:t>
      </w:r>
      <w:r w:rsidRPr="00313100">
        <w:rPr>
          <w:rFonts w:ascii="Times New Roman" w:hAnsi="Times New Roman"/>
          <w:bCs/>
          <w:i/>
          <w:lang w:val="en-US"/>
        </w:rPr>
        <w:t>GNDI</w:t>
      </w:r>
      <w:r>
        <w:rPr>
          <w:rFonts w:ascii="Times New Roman" w:hAnsi="Times New Roman"/>
          <w:bCs/>
          <w:iCs/>
          <w:lang w:val="en-US"/>
        </w:rPr>
        <w:t>)</w:t>
      </w:r>
      <w:r>
        <w:rPr>
          <w:rFonts w:ascii="Times New Roman" w:hAnsi="Times New Roman"/>
          <w:bCs/>
          <w:lang w:val="en-US"/>
        </w:rPr>
        <w:t xml:space="preserve"> </w:t>
      </w:r>
      <w:r w:rsidRPr="005B5610">
        <w:rPr>
          <w:rFonts w:ascii="Times New Roman" w:hAnsi="Times New Roman"/>
          <w:bCs/>
          <w:lang w:val="en-US"/>
        </w:rPr>
        <w:t xml:space="preserve">≡ </w:t>
      </w:r>
      <w:r w:rsidRPr="005B5610">
        <w:rPr>
          <w:rFonts w:ascii="Times New Roman" w:hAnsi="Times New Roman"/>
          <w:bCs/>
          <w:i/>
          <w:iCs/>
          <w:lang w:val="en-US"/>
        </w:rPr>
        <w:t>GNI</w:t>
      </w:r>
      <w:r>
        <w:rPr>
          <w:rFonts w:ascii="Times New Roman" w:hAnsi="Times New Roman"/>
          <w:bCs/>
          <w:i/>
          <w:iCs/>
          <w:lang w:val="en-US"/>
        </w:rPr>
        <w:t xml:space="preserve"> </w:t>
      </w:r>
      <w:r w:rsidRPr="005B5610">
        <w:rPr>
          <w:rFonts w:ascii="Times New Roman" w:hAnsi="Times New Roman"/>
          <w:bCs/>
          <w:lang w:val="en-US"/>
        </w:rPr>
        <w:t xml:space="preserve">- Taxes on income &amp; wealth payable to </w:t>
      </w:r>
      <w:proofErr w:type="spellStart"/>
      <w:r w:rsidRPr="005B5610">
        <w:rPr>
          <w:rFonts w:ascii="Times New Roman" w:hAnsi="Times New Roman"/>
          <w:bCs/>
          <w:lang w:val="en-US"/>
        </w:rPr>
        <w:t>RoW</w:t>
      </w:r>
      <w:proofErr w:type="spellEnd"/>
      <w:r w:rsidRPr="005B5610">
        <w:rPr>
          <w:rFonts w:ascii="Times New Roman" w:hAnsi="Times New Roman"/>
          <w:bCs/>
          <w:lang w:val="en-US"/>
        </w:rPr>
        <w:t xml:space="preserve"> + net current transfers receivable from </w:t>
      </w:r>
      <w:proofErr w:type="spellStart"/>
      <w:r w:rsidRPr="005B5610">
        <w:rPr>
          <w:rFonts w:ascii="Times New Roman" w:hAnsi="Times New Roman"/>
          <w:bCs/>
          <w:lang w:val="en-US"/>
        </w:rPr>
        <w:t>RoW</w:t>
      </w:r>
      <w:proofErr w:type="spellEnd"/>
      <w:r w:rsidRPr="005B5610">
        <w:rPr>
          <w:rFonts w:ascii="Times New Roman" w:hAnsi="Times New Roman"/>
          <w:bCs/>
          <w:lang w:val="en-US"/>
        </w:rPr>
        <w:t xml:space="preserve"> </w:t>
      </w:r>
    </w:p>
    <w:p w14:paraId="0481B289" w14:textId="77777777" w:rsidR="008E3AC1" w:rsidRPr="00DE3F8E" w:rsidRDefault="008E3AC1" w:rsidP="008E3AC1">
      <w:pPr>
        <w:spacing w:before="120" w:after="0" w:line="276" w:lineRule="auto"/>
        <w:jc w:val="both"/>
        <w:rPr>
          <w:rFonts w:ascii="Times New Roman" w:hAnsi="Times New Roman"/>
          <w:bCs/>
          <w:i/>
          <w:lang w:val="en-US"/>
        </w:rPr>
      </w:pPr>
      <w:r w:rsidRPr="00DE3F8E">
        <w:rPr>
          <w:rFonts w:ascii="Times New Roman" w:hAnsi="Times New Roman"/>
          <w:bCs/>
          <w:i/>
          <w:lang w:val="en-US"/>
        </w:rPr>
        <w:t>[Note that all the transfers made by one resident to other within the economy get cancelled out.]</w:t>
      </w:r>
    </w:p>
    <w:p w14:paraId="7EAAE40B" w14:textId="77777777" w:rsidR="008E3AC1" w:rsidRDefault="008E3AC1" w:rsidP="008E3AC1">
      <w:pPr>
        <w:spacing w:before="120" w:after="0" w:line="276" w:lineRule="auto"/>
        <w:jc w:val="both"/>
        <w:rPr>
          <w:rFonts w:ascii="Times New Roman" w:hAnsi="Times New Roman"/>
        </w:rPr>
      </w:pPr>
      <w:r>
        <w:rPr>
          <w:rFonts w:ascii="Times New Roman" w:hAnsi="Times New Roman"/>
        </w:rPr>
        <w:t xml:space="preserve">The </w:t>
      </w:r>
      <w:r w:rsidRPr="00605CCB">
        <w:rPr>
          <w:rFonts w:ascii="Times New Roman" w:hAnsi="Times New Roman"/>
          <w:i/>
          <w:iCs/>
        </w:rPr>
        <w:t>GNDI</w:t>
      </w:r>
      <w:r>
        <w:rPr>
          <w:rFonts w:ascii="Times New Roman" w:hAnsi="Times New Roman"/>
        </w:rPr>
        <w:t xml:space="preserve"> is spent on acquiring domestically-produced goods and services for final use and imports. </w:t>
      </w:r>
      <w:r w:rsidRPr="00CE5BC9">
        <w:rPr>
          <w:rFonts w:ascii="Times New Roman" w:hAnsi="Times New Roman"/>
        </w:rPr>
        <w:t xml:space="preserve">A part of the goods &amp; services produced by the domestic enterprises is purchased by the rest of the world (exports). Exports serve as an addition to (and imports a subtraction from) total demand for domestically-made products. Thus, we have the </w:t>
      </w:r>
      <w:r>
        <w:rPr>
          <w:rFonts w:ascii="Times New Roman" w:hAnsi="Times New Roman"/>
        </w:rPr>
        <w:t xml:space="preserve">following </w:t>
      </w:r>
      <w:r w:rsidRPr="00CE5BC9">
        <w:rPr>
          <w:rFonts w:ascii="Times New Roman" w:hAnsi="Times New Roman"/>
        </w:rPr>
        <w:t xml:space="preserve">components of </w:t>
      </w:r>
      <w:r>
        <w:rPr>
          <w:rFonts w:ascii="Times New Roman" w:hAnsi="Times New Roman"/>
        </w:rPr>
        <w:t>uses of goods and services by the residents of the economy</w:t>
      </w:r>
      <w:r w:rsidRPr="00CE5BC9">
        <w:rPr>
          <w:rFonts w:ascii="Times New Roman" w:hAnsi="Times New Roman"/>
        </w:rPr>
        <w:t xml:space="preserve">: </w:t>
      </w:r>
    </w:p>
    <w:p w14:paraId="7CFB75A0" w14:textId="77777777" w:rsidR="008E3AC1" w:rsidRDefault="008E3AC1" w:rsidP="008E3AC1">
      <w:pPr>
        <w:spacing w:before="60" w:after="0" w:line="276" w:lineRule="auto"/>
        <w:ind w:left="510"/>
        <w:jc w:val="both"/>
        <w:rPr>
          <w:rFonts w:ascii="Times New Roman" w:hAnsi="Times New Roman"/>
        </w:rPr>
      </w:pPr>
      <w:r>
        <w:rPr>
          <w:rFonts w:ascii="Times New Roman" w:hAnsi="Times New Roman"/>
        </w:rPr>
        <w:t xml:space="preserve">final use comprising final </w:t>
      </w:r>
      <w:r w:rsidRPr="00CE5BC9">
        <w:rPr>
          <w:rFonts w:ascii="Times New Roman" w:hAnsi="Times New Roman"/>
        </w:rPr>
        <w:t xml:space="preserve">consumption </w:t>
      </w:r>
      <w:r>
        <w:rPr>
          <w:rFonts w:ascii="Times New Roman" w:hAnsi="Times New Roman"/>
        </w:rPr>
        <w:t>and capital formation from domestic production</w:t>
      </w:r>
      <w:r w:rsidRPr="00CE5BC9">
        <w:rPr>
          <w:rFonts w:ascii="Times New Roman" w:hAnsi="Times New Roman"/>
        </w:rPr>
        <w:t xml:space="preserve">, and </w:t>
      </w:r>
    </w:p>
    <w:p w14:paraId="55DC703D" w14:textId="77777777" w:rsidR="008E3AC1" w:rsidRPr="00CE5BC9" w:rsidRDefault="008E3AC1" w:rsidP="008E3AC1">
      <w:pPr>
        <w:spacing w:before="60" w:after="0" w:line="276" w:lineRule="auto"/>
        <w:ind w:left="510"/>
        <w:jc w:val="both"/>
        <w:rPr>
          <w:rFonts w:ascii="Times New Roman" w:hAnsi="Times New Roman"/>
        </w:rPr>
      </w:pPr>
      <w:r w:rsidRPr="0041257F">
        <w:rPr>
          <w:rFonts w:ascii="Times New Roman" w:hAnsi="Times New Roman"/>
          <w:i/>
          <w:iCs/>
        </w:rPr>
        <w:t>net</w:t>
      </w:r>
      <w:r w:rsidRPr="00CE5BC9">
        <w:rPr>
          <w:rFonts w:ascii="Times New Roman" w:hAnsi="Times New Roman"/>
        </w:rPr>
        <w:t xml:space="preserve"> exports.</w:t>
      </w:r>
    </w:p>
    <w:p w14:paraId="04CAAA68" w14:textId="77777777" w:rsidR="008E3AC1" w:rsidRDefault="008E3AC1" w:rsidP="008E3AC1">
      <w:pPr>
        <w:spacing w:before="120" w:after="0" w:line="276" w:lineRule="auto"/>
        <w:jc w:val="both"/>
        <w:rPr>
          <w:rFonts w:ascii="Times New Roman" w:hAnsi="Times New Roman"/>
          <w:bCs/>
        </w:rPr>
      </w:pPr>
      <w:r>
        <w:rPr>
          <w:rFonts w:ascii="Times New Roman" w:hAnsi="Times New Roman"/>
          <w:bCs/>
        </w:rPr>
        <w:t>Also recall that, i</w:t>
      </w:r>
      <w:r w:rsidRPr="00355E2B">
        <w:rPr>
          <w:rFonts w:ascii="Times New Roman" w:hAnsi="Times New Roman"/>
          <w:bCs/>
        </w:rPr>
        <w:t xml:space="preserve">n national accounts, </w:t>
      </w:r>
      <w:r>
        <w:rPr>
          <w:rFonts w:ascii="Times New Roman" w:hAnsi="Times New Roman"/>
          <w:bCs/>
        </w:rPr>
        <w:t>u</w:t>
      </w:r>
      <w:r w:rsidRPr="00355E2B">
        <w:rPr>
          <w:rFonts w:ascii="Times New Roman" w:hAnsi="Times New Roman"/>
        </w:rPr>
        <w:t xml:space="preserve">se of products </w:t>
      </w:r>
      <w:r>
        <w:rPr>
          <w:rFonts w:ascii="Times New Roman" w:hAnsi="Times New Roman"/>
        </w:rPr>
        <w:t xml:space="preserve">– final use, intermediate consumption – </w:t>
      </w:r>
      <w:r w:rsidRPr="00355E2B">
        <w:rPr>
          <w:rFonts w:ascii="Times New Roman" w:hAnsi="Times New Roman"/>
        </w:rPr>
        <w:t>is</w:t>
      </w:r>
      <w:r>
        <w:rPr>
          <w:rFonts w:ascii="Times New Roman" w:hAnsi="Times New Roman"/>
        </w:rPr>
        <w:t xml:space="preserve"> </w:t>
      </w:r>
      <w:r w:rsidRPr="00355E2B">
        <w:rPr>
          <w:rFonts w:ascii="Times New Roman" w:hAnsi="Times New Roman"/>
        </w:rPr>
        <w:t>always valued at purchasers’ prices. O</w:t>
      </w:r>
      <w:r>
        <w:rPr>
          <w:rFonts w:ascii="Times New Roman" w:hAnsi="Times New Roman"/>
        </w:rPr>
        <w:t>n the other hand, o</w:t>
      </w:r>
      <w:r w:rsidRPr="00355E2B">
        <w:rPr>
          <w:rFonts w:ascii="Times New Roman" w:hAnsi="Times New Roman"/>
        </w:rPr>
        <w:t>utput of products is always recorded at basic prices and the value of the economy’s domestic production is derived at ‘market prices’</w:t>
      </w:r>
      <w:r>
        <w:rPr>
          <w:rFonts w:ascii="Times New Roman" w:hAnsi="Times New Roman"/>
        </w:rPr>
        <w:t xml:space="preserve">, i.e. </w:t>
      </w:r>
      <w:r w:rsidRPr="00355E2B">
        <w:rPr>
          <w:rFonts w:ascii="Times New Roman" w:hAnsi="Times New Roman"/>
          <w:bCs/>
        </w:rPr>
        <w:t xml:space="preserve">the prices at which </w:t>
      </w:r>
      <w:r>
        <w:rPr>
          <w:rFonts w:ascii="Times New Roman" w:hAnsi="Times New Roman"/>
          <w:bCs/>
        </w:rPr>
        <w:t xml:space="preserve">producers sell their </w:t>
      </w:r>
      <w:r w:rsidRPr="00355E2B">
        <w:rPr>
          <w:rFonts w:ascii="Times New Roman" w:hAnsi="Times New Roman"/>
          <w:bCs/>
        </w:rPr>
        <w:t xml:space="preserve">products and those at which they are purchased by the consumers </w:t>
      </w:r>
      <w:r>
        <w:rPr>
          <w:rFonts w:ascii="Times New Roman" w:hAnsi="Times New Roman"/>
          <w:bCs/>
        </w:rPr>
        <w:t xml:space="preserve">(either for final or intermediate use). </w:t>
      </w:r>
    </w:p>
    <w:p w14:paraId="6DF80DE1" w14:textId="77777777" w:rsidR="008E3AC1" w:rsidRPr="00757418" w:rsidRDefault="008E3AC1" w:rsidP="008E3AC1">
      <w:pPr>
        <w:spacing w:before="120" w:after="0" w:line="276" w:lineRule="auto"/>
        <w:jc w:val="both"/>
        <w:rPr>
          <w:rFonts w:ascii="Times New Roman" w:hAnsi="Times New Roman"/>
          <w:bCs/>
          <w:lang w:val="en-US"/>
        </w:rPr>
      </w:pPr>
      <w:r>
        <w:rPr>
          <w:rFonts w:ascii="Times New Roman" w:hAnsi="Times New Roman"/>
          <w:bCs/>
        </w:rPr>
        <w:t xml:space="preserve">Thus, </w:t>
      </w:r>
      <w:r>
        <w:rPr>
          <w:rFonts w:ascii="Times New Roman" w:hAnsi="Times New Roman"/>
          <w:bCs/>
          <w:lang w:val="en-US"/>
        </w:rPr>
        <w:t>a</w:t>
      </w:r>
      <w:r w:rsidRPr="00757418">
        <w:rPr>
          <w:rFonts w:ascii="Times New Roman" w:hAnsi="Times New Roman"/>
          <w:bCs/>
          <w:lang w:val="en-US"/>
        </w:rPr>
        <w:t xml:space="preserve">n enterprise’s earnings from production is the GVA at </w:t>
      </w:r>
      <w:r>
        <w:rPr>
          <w:rFonts w:ascii="Times New Roman" w:hAnsi="Times New Roman"/>
          <w:bCs/>
          <w:lang w:val="en-US"/>
        </w:rPr>
        <w:t>producers’</w:t>
      </w:r>
      <w:r w:rsidRPr="00757418">
        <w:rPr>
          <w:rFonts w:ascii="Times New Roman" w:hAnsi="Times New Roman"/>
          <w:bCs/>
          <w:lang w:val="en-US"/>
        </w:rPr>
        <w:t xml:space="preserve"> prices</w:t>
      </w:r>
      <w:r>
        <w:rPr>
          <w:rFonts w:ascii="Times New Roman" w:hAnsi="Times New Roman"/>
          <w:bCs/>
          <w:lang w:val="en-US"/>
        </w:rPr>
        <w:t xml:space="preserve"> defined as</w:t>
      </w:r>
    </w:p>
    <w:p w14:paraId="6039501F" w14:textId="77777777" w:rsidR="008E3AC1" w:rsidRDefault="008E3AC1" w:rsidP="008E3AC1">
      <w:pPr>
        <w:spacing w:before="120" w:after="0" w:line="276" w:lineRule="auto"/>
        <w:ind w:left="416" w:firstLine="152"/>
        <w:rPr>
          <w:rFonts w:ascii="Times New Roman" w:hAnsi="Times New Roman"/>
          <w:bCs/>
          <w:lang w:val="en-US"/>
        </w:rPr>
      </w:pPr>
      <w:proofErr w:type="spellStart"/>
      <w:r w:rsidRPr="006705C5">
        <w:rPr>
          <w:rFonts w:ascii="Times New Roman" w:hAnsi="Times New Roman"/>
          <w:bCs/>
          <w:i/>
          <w:iCs/>
          <w:lang w:val="en-US"/>
        </w:rPr>
        <w:t>GVA</w:t>
      </w:r>
      <w:r w:rsidRPr="006705C5">
        <w:rPr>
          <w:rFonts w:ascii="Times New Roman" w:hAnsi="Times New Roman"/>
          <w:bCs/>
          <w:i/>
          <w:iCs/>
          <w:vertAlign w:val="subscript"/>
          <w:lang w:val="en-US"/>
        </w:rPr>
        <w:t>pp</w:t>
      </w:r>
      <w:proofErr w:type="spellEnd"/>
      <w:r>
        <w:rPr>
          <w:rFonts w:ascii="Times New Roman" w:hAnsi="Times New Roman"/>
          <w:bCs/>
          <w:lang w:val="en-US"/>
        </w:rPr>
        <w:t xml:space="preserve"> = </w:t>
      </w:r>
      <w:r>
        <w:rPr>
          <w:rFonts w:ascii="Times New Roman" w:hAnsi="Times New Roman"/>
          <w:bCs/>
          <w:lang w:val="en-US"/>
        </w:rPr>
        <w:tab/>
      </w:r>
      <w:proofErr w:type="spellStart"/>
      <w:r w:rsidRPr="00757418">
        <w:rPr>
          <w:rFonts w:ascii="Times New Roman" w:hAnsi="Times New Roman"/>
          <w:bCs/>
          <w:i/>
          <w:iCs/>
          <w:lang w:val="en-US"/>
        </w:rPr>
        <w:t>GVO</w:t>
      </w:r>
      <w:r>
        <w:rPr>
          <w:rFonts w:ascii="Times New Roman" w:hAnsi="Times New Roman"/>
          <w:bCs/>
          <w:i/>
          <w:iCs/>
          <w:vertAlign w:val="subscript"/>
          <w:lang w:val="en-US"/>
        </w:rPr>
        <w:t>p</w:t>
      </w:r>
      <w:r w:rsidRPr="00757418">
        <w:rPr>
          <w:rFonts w:ascii="Times New Roman" w:hAnsi="Times New Roman"/>
          <w:bCs/>
          <w:i/>
          <w:iCs/>
          <w:vertAlign w:val="subscript"/>
          <w:lang w:val="en-US"/>
        </w:rPr>
        <w:t>p</w:t>
      </w:r>
      <w:proofErr w:type="spellEnd"/>
      <w:r>
        <w:rPr>
          <w:rFonts w:ascii="Times New Roman" w:hAnsi="Times New Roman"/>
          <w:bCs/>
          <w:lang w:val="en-US"/>
        </w:rPr>
        <w:t xml:space="preserve"> </w:t>
      </w:r>
      <w:r>
        <w:rPr>
          <w:rFonts w:ascii="Times New Roman" w:hAnsi="Times New Roman"/>
          <w:bCs/>
          <w:lang w:val="en-US"/>
        </w:rPr>
        <w:tab/>
        <w:t>–</w:t>
      </w:r>
      <w:proofErr w:type="spellStart"/>
      <w:r w:rsidRPr="006705C5">
        <w:rPr>
          <w:rFonts w:ascii="Times New Roman" w:hAnsi="Times New Roman"/>
          <w:bCs/>
          <w:i/>
          <w:iCs/>
          <w:lang w:val="en-US"/>
        </w:rPr>
        <w:t>IC</w:t>
      </w:r>
      <w:r w:rsidRPr="006705C5">
        <w:rPr>
          <w:rFonts w:ascii="Times New Roman" w:hAnsi="Times New Roman"/>
          <w:bCs/>
          <w:i/>
          <w:iCs/>
          <w:vertAlign w:val="subscript"/>
          <w:lang w:val="en-US"/>
        </w:rPr>
        <w:t>purp</w:t>
      </w:r>
      <w:proofErr w:type="spellEnd"/>
      <w:r>
        <w:rPr>
          <w:rFonts w:ascii="Times New Roman" w:hAnsi="Times New Roman"/>
          <w:bCs/>
          <w:lang w:val="en-US"/>
        </w:rPr>
        <w:tab/>
        <w:t xml:space="preserve">and </w:t>
      </w:r>
    </w:p>
    <w:p w14:paraId="11C397F2" w14:textId="77777777" w:rsidR="008E3AC1" w:rsidRDefault="008E3AC1" w:rsidP="008E3AC1">
      <w:pPr>
        <w:spacing w:before="120" w:after="0" w:line="276" w:lineRule="auto"/>
        <w:jc w:val="both"/>
        <w:rPr>
          <w:rFonts w:ascii="Times New Roman" w:hAnsi="Times New Roman"/>
          <w:bCs/>
          <w:lang w:val="en-US"/>
        </w:rPr>
      </w:pPr>
      <w:r w:rsidRPr="005B5610">
        <w:rPr>
          <w:rFonts w:ascii="Times New Roman" w:hAnsi="Times New Roman"/>
          <w:bCs/>
          <w:i/>
          <w:iCs/>
          <w:lang w:val="en-US"/>
        </w:rPr>
        <w:t>GDP</w:t>
      </w:r>
      <w:r w:rsidRPr="005B5610">
        <w:rPr>
          <w:rFonts w:ascii="Times New Roman" w:hAnsi="Times New Roman"/>
          <w:bCs/>
          <w:lang w:val="en-US"/>
        </w:rPr>
        <w:t xml:space="preserve"> at mark</w:t>
      </w:r>
      <w:r>
        <w:rPr>
          <w:rFonts w:ascii="Times New Roman" w:hAnsi="Times New Roman"/>
          <w:bCs/>
          <w:lang w:val="en-US"/>
        </w:rPr>
        <w:t>et prices is defined as the sum of GVA at producers’ prices of resident enterprises in the economy</w:t>
      </w:r>
      <w:r w:rsidRPr="005B5610">
        <w:rPr>
          <w:rFonts w:ascii="Times New Roman" w:hAnsi="Times New Roman"/>
          <w:bCs/>
          <w:lang w:val="en-US"/>
        </w:rPr>
        <w:t xml:space="preserve">, </w:t>
      </w:r>
      <w:r>
        <w:rPr>
          <w:rFonts w:ascii="Times New Roman" w:hAnsi="Times New Roman"/>
          <w:bCs/>
          <w:lang w:val="en-US"/>
        </w:rPr>
        <w:t>including the traders and transporters.</w:t>
      </w:r>
    </w:p>
    <w:p w14:paraId="17A8DADC" w14:textId="77777777" w:rsidR="008E3AC1" w:rsidRDefault="008E3AC1" w:rsidP="008E3AC1">
      <w:pPr>
        <w:spacing w:before="120" w:after="0" w:line="276" w:lineRule="auto"/>
        <w:jc w:val="both"/>
        <w:rPr>
          <w:rFonts w:ascii="Times New Roman" w:hAnsi="Times New Roman"/>
          <w:bCs/>
          <w:lang w:val="en-US"/>
        </w:rPr>
      </w:pPr>
      <w:r>
        <w:rPr>
          <w:rFonts w:ascii="Times New Roman" w:hAnsi="Times New Roman"/>
          <w:bCs/>
          <w:lang w:val="en-US"/>
        </w:rPr>
        <w:tab/>
      </w:r>
      <w:r>
        <w:rPr>
          <w:rFonts w:ascii="Times New Roman" w:hAnsi="Times New Roman"/>
          <w:bCs/>
          <w:lang w:val="en-US"/>
        </w:rPr>
        <w:tab/>
      </w:r>
      <w:r>
        <w:rPr>
          <w:rFonts w:ascii="Times New Roman" w:hAnsi="Times New Roman"/>
          <w:bCs/>
          <w:lang w:val="en-US"/>
        </w:rPr>
        <w:tab/>
      </w:r>
      <w:proofErr w:type="spellStart"/>
      <w:r w:rsidRPr="005B5610">
        <w:rPr>
          <w:rFonts w:ascii="Times New Roman" w:hAnsi="Times New Roman"/>
          <w:bCs/>
          <w:i/>
          <w:iCs/>
          <w:lang w:val="en-US"/>
        </w:rPr>
        <w:t>GDP</w:t>
      </w:r>
      <w:r w:rsidRPr="005B5610">
        <w:rPr>
          <w:rFonts w:ascii="Times New Roman" w:hAnsi="Times New Roman"/>
          <w:bCs/>
          <w:i/>
          <w:iCs/>
          <w:vertAlign w:val="subscript"/>
          <w:lang w:val="en-US"/>
        </w:rPr>
        <w:t>mp</w:t>
      </w:r>
      <w:proofErr w:type="spellEnd"/>
      <w:r>
        <w:rPr>
          <w:rFonts w:ascii="Times New Roman" w:hAnsi="Times New Roman"/>
          <w:bCs/>
          <w:i/>
          <w:iCs/>
          <w:vertAlign w:val="subscript"/>
          <w:lang w:val="en-US"/>
        </w:rPr>
        <w:tab/>
      </w:r>
      <w:r w:rsidRPr="005B5610">
        <w:rPr>
          <w:rFonts w:ascii="Times New Roman" w:hAnsi="Times New Roman"/>
          <w:bCs/>
          <w:lang w:val="en-US"/>
        </w:rPr>
        <w:t xml:space="preserve">= </w:t>
      </w:r>
      <w:r>
        <w:rPr>
          <w:rFonts w:ascii="Times New Roman" w:hAnsi="Times New Roman"/>
          <w:bCs/>
          <w:lang w:val="en-IN"/>
        </w:rPr>
        <w:t xml:space="preserve">  </w:t>
      </w:r>
      <m:oMath>
        <m:nary>
          <m:naryPr>
            <m:chr m:val="∑"/>
            <m:limLoc m:val="undOvr"/>
            <m:supHide m:val="1"/>
            <m:ctrlPr>
              <w:rPr>
                <w:rFonts w:ascii="Cambria Math" w:hAnsi="Cambria Math"/>
                <w:bCs/>
                <w:i/>
                <w:lang w:val="en-IN"/>
              </w:rPr>
            </m:ctrlPr>
          </m:naryPr>
          <m:sub>
            <m:r>
              <w:rPr>
                <w:rFonts w:ascii="Cambria Math" w:hAnsi="Cambria Math"/>
                <w:lang w:val="en-IN"/>
              </w:rPr>
              <m:t>i</m:t>
            </m:r>
          </m:sub>
          <m:sup/>
          <m:e>
            <m:sSub>
              <m:sSubPr>
                <m:ctrlPr>
                  <w:rPr>
                    <w:rFonts w:ascii="Cambria Math" w:hAnsi="Cambria Math"/>
                    <w:bCs/>
                    <w:i/>
                    <w:lang w:val="en-IN"/>
                  </w:rPr>
                </m:ctrlPr>
              </m:sSubPr>
              <m:e>
                <m:r>
                  <w:rPr>
                    <w:rFonts w:ascii="Cambria Math" w:hAnsi="Cambria Math"/>
                    <w:lang w:val="en-IN"/>
                  </w:rPr>
                  <m:t>(GVA at producer</m:t>
                </m:r>
                <m:sSup>
                  <m:sSupPr>
                    <m:ctrlPr>
                      <w:rPr>
                        <w:rFonts w:ascii="Cambria Math" w:hAnsi="Cambria Math"/>
                        <w:bCs/>
                        <w:i/>
                        <w:lang w:val="en-IN"/>
                      </w:rPr>
                    </m:ctrlPr>
                  </m:sSupPr>
                  <m:e>
                    <m:r>
                      <w:rPr>
                        <w:rFonts w:ascii="Cambria Math" w:hAnsi="Cambria Math"/>
                        <w:lang w:val="en-IN"/>
                      </w:rPr>
                      <m:t>s</m:t>
                    </m:r>
                  </m:e>
                  <m:sup>
                    <m:r>
                      <w:rPr>
                        <w:rFonts w:ascii="Cambria Math" w:hAnsi="Cambria Math"/>
                        <w:lang w:val="en-IN"/>
                      </w:rPr>
                      <m:t>'</m:t>
                    </m:r>
                  </m:sup>
                </m:sSup>
                <m:r>
                  <w:rPr>
                    <w:rFonts w:ascii="Cambria Math" w:hAnsi="Cambria Math"/>
                    <w:lang w:val="en-IN"/>
                  </w:rPr>
                  <m:t xml:space="preserve"> prices)</m:t>
                </m:r>
              </m:e>
              <m:sub>
                <m:r>
                  <w:rPr>
                    <w:rFonts w:ascii="Cambria Math" w:hAnsi="Cambria Math"/>
                    <w:lang w:val="en-IN"/>
                  </w:rPr>
                  <m:t>i</m:t>
                </m:r>
              </m:sub>
            </m:sSub>
          </m:e>
        </m:nary>
      </m:oMath>
      <w:r>
        <w:rPr>
          <w:rFonts w:ascii="Times New Roman" w:hAnsi="Times New Roman"/>
          <w:bCs/>
          <w:lang w:val="en-IN"/>
        </w:rPr>
        <w:t xml:space="preserve">  </w:t>
      </w:r>
      <w:r w:rsidRPr="005B5610">
        <w:rPr>
          <w:rFonts w:ascii="Times New Roman" w:hAnsi="Times New Roman"/>
          <w:bCs/>
          <w:lang w:val="en-US"/>
        </w:rPr>
        <w:t xml:space="preserve">+ </w:t>
      </w:r>
      <w:r>
        <w:rPr>
          <w:rFonts w:ascii="Times New Roman" w:hAnsi="Times New Roman"/>
          <w:bCs/>
          <w:lang w:val="en-US"/>
        </w:rPr>
        <w:tab/>
      </w:r>
      <w:r w:rsidRPr="005B5610">
        <w:rPr>
          <w:rFonts w:ascii="Times New Roman" w:hAnsi="Times New Roman"/>
          <w:bCs/>
          <w:lang w:val="en-US"/>
        </w:rPr>
        <w:t>(</w:t>
      </w:r>
      <w:r w:rsidRPr="005B5610">
        <w:rPr>
          <w:rFonts w:ascii="Times New Roman" w:hAnsi="Times New Roman"/>
          <w:bCs/>
          <w:i/>
          <w:iCs/>
          <w:lang w:val="en-US"/>
        </w:rPr>
        <w:t>t-s</w:t>
      </w:r>
      <w:r w:rsidRPr="005B5610">
        <w:rPr>
          <w:rFonts w:ascii="Times New Roman" w:hAnsi="Times New Roman"/>
          <w:bCs/>
          <w:lang w:val="en-US"/>
        </w:rPr>
        <w:t>) on imports</w:t>
      </w:r>
      <w:r>
        <w:rPr>
          <w:rFonts w:ascii="Times New Roman" w:hAnsi="Times New Roman"/>
          <w:bCs/>
          <w:lang w:val="en-US"/>
        </w:rPr>
        <w:t>.</w:t>
      </w:r>
    </w:p>
    <w:p w14:paraId="43E0E963" w14:textId="77777777" w:rsidR="008E3AC1" w:rsidRDefault="008E3AC1" w:rsidP="008E3AC1">
      <w:pPr>
        <w:spacing w:before="120" w:after="0" w:line="276" w:lineRule="auto"/>
        <w:jc w:val="both"/>
        <w:rPr>
          <w:rFonts w:ascii="Times New Roman" w:hAnsi="Times New Roman"/>
          <w:bCs/>
          <w:lang w:val="en-US"/>
        </w:rPr>
      </w:pPr>
      <w:r>
        <w:rPr>
          <w:rFonts w:ascii="Times New Roman" w:hAnsi="Times New Roman"/>
          <w:bCs/>
          <w:lang w:val="en-US"/>
        </w:rPr>
        <w:t xml:space="preserve">In other words, </w:t>
      </w:r>
    </w:p>
    <w:p w14:paraId="26664F09" w14:textId="77777777" w:rsidR="008E3AC1" w:rsidRDefault="008E3AC1" w:rsidP="008E3AC1">
      <w:pPr>
        <w:spacing w:before="120" w:after="0" w:line="276" w:lineRule="auto"/>
        <w:ind w:left="568" w:firstLine="284"/>
        <w:jc w:val="both"/>
        <w:rPr>
          <w:rFonts w:ascii="Times New Roman" w:hAnsi="Times New Roman"/>
          <w:bCs/>
          <w:lang w:val="en-US"/>
        </w:rPr>
      </w:pPr>
      <w:proofErr w:type="spellStart"/>
      <w:r w:rsidRPr="005B5610">
        <w:rPr>
          <w:rFonts w:ascii="Times New Roman" w:hAnsi="Times New Roman"/>
          <w:bCs/>
          <w:i/>
          <w:iCs/>
          <w:lang w:val="en-US"/>
        </w:rPr>
        <w:t>GDP</w:t>
      </w:r>
      <w:r w:rsidRPr="005B5610">
        <w:rPr>
          <w:rFonts w:ascii="Times New Roman" w:hAnsi="Times New Roman"/>
          <w:bCs/>
          <w:i/>
          <w:iCs/>
          <w:vertAlign w:val="subscript"/>
          <w:lang w:val="en-US"/>
        </w:rPr>
        <w:t>mp</w:t>
      </w:r>
      <w:proofErr w:type="spellEnd"/>
      <w:r w:rsidRPr="005B5610">
        <w:rPr>
          <w:rFonts w:ascii="Times New Roman" w:hAnsi="Times New Roman"/>
          <w:bCs/>
          <w:lang w:val="en-US"/>
        </w:rPr>
        <w:t xml:space="preserve">= </w:t>
      </w:r>
      <w:r w:rsidRPr="005B5610">
        <w:rPr>
          <w:rFonts w:ascii="Times New Roman" w:hAnsi="Times New Roman"/>
          <w:bCs/>
          <w:lang w:val="el-GR"/>
        </w:rPr>
        <w:t>Σ</w:t>
      </w:r>
      <w:proofErr w:type="spellStart"/>
      <w:r w:rsidRPr="005B5610">
        <w:rPr>
          <w:rFonts w:ascii="Times New Roman" w:hAnsi="Times New Roman"/>
          <w:bCs/>
          <w:i/>
          <w:iCs/>
          <w:lang w:val="en-US"/>
        </w:rPr>
        <w:t>GVA</w:t>
      </w:r>
      <w:r w:rsidRPr="005B5610">
        <w:rPr>
          <w:rFonts w:ascii="Times New Roman" w:hAnsi="Times New Roman"/>
          <w:bCs/>
          <w:i/>
          <w:iCs/>
          <w:vertAlign w:val="subscript"/>
          <w:lang w:val="en-US"/>
        </w:rPr>
        <w:t>bp</w:t>
      </w:r>
      <w:proofErr w:type="spellEnd"/>
      <w:r w:rsidRPr="005B5610">
        <w:rPr>
          <w:rFonts w:ascii="Times New Roman" w:hAnsi="Times New Roman"/>
          <w:bCs/>
          <w:lang w:val="en-US"/>
        </w:rPr>
        <w:t xml:space="preserve"> + product (</w:t>
      </w:r>
      <w:r w:rsidRPr="005B5610">
        <w:rPr>
          <w:rFonts w:ascii="Times New Roman" w:hAnsi="Times New Roman"/>
          <w:bCs/>
          <w:i/>
          <w:iCs/>
          <w:lang w:val="en-US"/>
        </w:rPr>
        <w:t>t-s</w:t>
      </w:r>
      <w:r w:rsidRPr="005B5610">
        <w:rPr>
          <w:rFonts w:ascii="Times New Roman" w:hAnsi="Times New Roman"/>
          <w:bCs/>
          <w:lang w:val="en-US"/>
        </w:rPr>
        <w:t>) + (</w:t>
      </w:r>
      <w:r w:rsidRPr="005B5610">
        <w:rPr>
          <w:rFonts w:ascii="Times New Roman" w:hAnsi="Times New Roman"/>
          <w:bCs/>
          <w:i/>
          <w:iCs/>
          <w:lang w:val="en-US"/>
        </w:rPr>
        <w:t>t-s</w:t>
      </w:r>
      <w:r w:rsidRPr="005B5610">
        <w:rPr>
          <w:rFonts w:ascii="Times New Roman" w:hAnsi="Times New Roman"/>
          <w:bCs/>
          <w:lang w:val="en-US"/>
        </w:rPr>
        <w:t>) on imports</w:t>
      </w:r>
      <w:r>
        <w:rPr>
          <w:rFonts w:ascii="Times New Roman" w:hAnsi="Times New Roman"/>
          <w:bCs/>
          <w:lang w:val="en-US"/>
        </w:rPr>
        <w:tab/>
      </w:r>
      <w:r>
        <w:rPr>
          <w:rFonts w:ascii="Times New Roman" w:hAnsi="Times New Roman"/>
          <w:bCs/>
          <w:lang w:val="en-US"/>
        </w:rPr>
        <w:tab/>
      </w:r>
    </w:p>
    <w:p w14:paraId="3DF2DE77" w14:textId="77777777" w:rsidR="008E3AC1" w:rsidRDefault="008E3AC1" w:rsidP="008E3AC1">
      <w:pPr>
        <w:tabs>
          <w:tab w:val="left" w:pos="3757"/>
        </w:tabs>
        <w:spacing w:before="120" w:after="0" w:line="276" w:lineRule="auto"/>
        <w:jc w:val="both"/>
        <w:rPr>
          <w:rFonts w:ascii="Times New Roman" w:hAnsi="Times New Roman"/>
        </w:rPr>
      </w:pPr>
      <w:r>
        <w:rPr>
          <w:rFonts w:ascii="Times New Roman" w:hAnsi="Times New Roman"/>
        </w:rPr>
        <w:t xml:space="preserve">The </w:t>
      </w:r>
      <w:proofErr w:type="spellStart"/>
      <w:r w:rsidRPr="005B5610">
        <w:rPr>
          <w:rFonts w:ascii="Times New Roman" w:hAnsi="Times New Roman"/>
          <w:bCs/>
          <w:i/>
          <w:iCs/>
          <w:lang w:val="en-US"/>
        </w:rPr>
        <w:t>GDP</w:t>
      </w:r>
      <w:r w:rsidRPr="005B5610">
        <w:rPr>
          <w:rFonts w:ascii="Times New Roman" w:hAnsi="Times New Roman"/>
          <w:bCs/>
          <w:i/>
          <w:iCs/>
          <w:vertAlign w:val="subscript"/>
          <w:lang w:val="en-US"/>
        </w:rPr>
        <w:t>mp</w:t>
      </w:r>
      <w:proofErr w:type="spellEnd"/>
      <w:r>
        <w:rPr>
          <w:rFonts w:ascii="Times New Roman" w:hAnsi="Times New Roman"/>
        </w:rPr>
        <w:t xml:space="preserve"> is, in fact, the value of domestic production, which is used either for final use or for net exports. </w:t>
      </w:r>
    </w:p>
    <w:p w14:paraId="294D5F09" w14:textId="77777777" w:rsidR="008E3AC1" w:rsidRDefault="008E3AC1" w:rsidP="008E3AC1">
      <w:pPr>
        <w:tabs>
          <w:tab w:val="left" w:pos="3757"/>
        </w:tabs>
        <w:spacing w:before="120" w:after="0" w:line="276" w:lineRule="auto"/>
        <w:jc w:val="both"/>
        <w:rPr>
          <w:rFonts w:ascii="Times New Roman" w:hAnsi="Times New Roman"/>
        </w:rPr>
      </w:pPr>
      <w:r>
        <w:rPr>
          <w:rFonts w:ascii="Times New Roman" w:hAnsi="Times New Roman"/>
        </w:rPr>
        <w:t xml:space="preserve">Now, the </w:t>
      </w:r>
      <w:proofErr w:type="spellStart"/>
      <w:r w:rsidRPr="005B5610">
        <w:rPr>
          <w:rFonts w:ascii="Times New Roman" w:hAnsi="Times New Roman"/>
          <w:bCs/>
          <w:i/>
          <w:iCs/>
          <w:lang w:val="en-US"/>
        </w:rPr>
        <w:t>GDP</w:t>
      </w:r>
      <w:r w:rsidRPr="005B5610">
        <w:rPr>
          <w:rFonts w:ascii="Times New Roman" w:hAnsi="Times New Roman"/>
          <w:bCs/>
          <w:i/>
          <w:iCs/>
          <w:vertAlign w:val="subscript"/>
          <w:lang w:val="en-US"/>
        </w:rPr>
        <w:t>mp</w:t>
      </w:r>
      <w:proofErr w:type="spellEnd"/>
      <w:r>
        <w:rPr>
          <w:rFonts w:ascii="Times New Roman" w:hAnsi="Times New Roman"/>
        </w:rPr>
        <w:t xml:space="preserve"> is the sum of </w:t>
      </w:r>
      <w:proofErr w:type="spellStart"/>
      <w:r w:rsidRPr="005B5610">
        <w:rPr>
          <w:rFonts w:ascii="Times New Roman" w:hAnsi="Times New Roman"/>
          <w:bCs/>
          <w:i/>
          <w:iCs/>
          <w:lang w:val="en-US"/>
        </w:rPr>
        <w:t>G</w:t>
      </w:r>
      <w:r>
        <w:rPr>
          <w:rFonts w:ascii="Times New Roman" w:hAnsi="Times New Roman"/>
          <w:bCs/>
          <w:i/>
          <w:iCs/>
          <w:lang w:val="en-US"/>
        </w:rPr>
        <w:t>VA</w:t>
      </w:r>
      <w:r>
        <w:rPr>
          <w:rFonts w:ascii="Times New Roman" w:hAnsi="Times New Roman"/>
          <w:bCs/>
          <w:i/>
          <w:iCs/>
          <w:vertAlign w:val="subscript"/>
          <w:lang w:val="en-US"/>
        </w:rPr>
        <w:t>p</w:t>
      </w:r>
      <w:r w:rsidRPr="005B5610">
        <w:rPr>
          <w:rFonts w:ascii="Times New Roman" w:hAnsi="Times New Roman"/>
          <w:bCs/>
          <w:i/>
          <w:iCs/>
          <w:vertAlign w:val="subscript"/>
          <w:lang w:val="en-US"/>
        </w:rPr>
        <w:t>p</w:t>
      </w:r>
      <w:proofErr w:type="spellEnd"/>
      <w:r>
        <w:rPr>
          <w:rFonts w:ascii="Times New Roman" w:hAnsi="Times New Roman"/>
        </w:rPr>
        <w:t xml:space="preserve"> of the domestic enterprises, while the final use of the products </w:t>
      </w:r>
      <w:proofErr w:type="gramStart"/>
      <w:r>
        <w:rPr>
          <w:rFonts w:ascii="Times New Roman" w:hAnsi="Times New Roman"/>
        </w:rPr>
        <w:t>are</w:t>
      </w:r>
      <w:proofErr w:type="gramEnd"/>
      <w:r>
        <w:rPr>
          <w:rFonts w:ascii="Times New Roman" w:hAnsi="Times New Roman"/>
        </w:rPr>
        <w:t xml:space="preserve"> valued at purchasers’ prices. The latter, you may recall, is the sum of producers’ price and trade and transport margin (</w:t>
      </w:r>
      <w:r w:rsidRPr="00901846">
        <w:rPr>
          <w:rFonts w:ascii="Times New Roman" w:hAnsi="Times New Roman"/>
          <w:i/>
          <w:iCs/>
        </w:rPr>
        <w:t>TTM</w:t>
      </w:r>
      <w:r>
        <w:rPr>
          <w:rFonts w:ascii="Times New Roman" w:hAnsi="Times New Roman"/>
        </w:rPr>
        <w:t xml:space="preserve">). We will now establish that, </w:t>
      </w:r>
      <w:proofErr w:type="gramStart"/>
      <w:r>
        <w:rPr>
          <w:rFonts w:ascii="Times New Roman" w:hAnsi="Times New Roman"/>
        </w:rPr>
        <w:t>in spite of</w:t>
      </w:r>
      <w:proofErr w:type="gramEnd"/>
      <w:r>
        <w:rPr>
          <w:rFonts w:ascii="Times New Roman" w:hAnsi="Times New Roman"/>
        </w:rPr>
        <w:t xml:space="preserve"> the differing valuation standards, the </w:t>
      </w:r>
      <w:proofErr w:type="spellStart"/>
      <w:r w:rsidRPr="005B5610">
        <w:rPr>
          <w:rFonts w:ascii="Times New Roman" w:hAnsi="Times New Roman"/>
          <w:bCs/>
          <w:i/>
          <w:iCs/>
          <w:lang w:val="en-US"/>
        </w:rPr>
        <w:t>GDP</w:t>
      </w:r>
      <w:r w:rsidRPr="005B5610">
        <w:rPr>
          <w:rFonts w:ascii="Times New Roman" w:hAnsi="Times New Roman"/>
          <w:bCs/>
          <w:i/>
          <w:iCs/>
          <w:vertAlign w:val="subscript"/>
          <w:lang w:val="en-US"/>
        </w:rPr>
        <w:t>mp</w:t>
      </w:r>
      <w:proofErr w:type="spellEnd"/>
      <w:r>
        <w:rPr>
          <w:rFonts w:ascii="Times New Roman" w:hAnsi="Times New Roman"/>
        </w:rPr>
        <w:t xml:space="preserve"> is equal to final use valued at purchasers’ prices and net exports.    </w:t>
      </w:r>
      <w:r>
        <w:rPr>
          <w:rFonts w:ascii="Times New Roman" w:hAnsi="Times New Roman"/>
        </w:rPr>
        <w:tab/>
      </w:r>
    </w:p>
    <w:p w14:paraId="1843B403" w14:textId="77777777" w:rsidR="008E3AC1" w:rsidRPr="00DE3F8E" w:rsidRDefault="008E3AC1" w:rsidP="008E3AC1">
      <w:pPr>
        <w:spacing w:before="360" w:after="0" w:line="276" w:lineRule="auto"/>
        <w:jc w:val="both"/>
        <w:rPr>
          <w:rFonts w:ascii="Times New Roman" w:hAnsi="Times New Roman"/>
          <w:b/>
        </w:rPr>
      </w:pPr>
      <w:r w:rsidRPr="00DE3F8E">
        <w:rPr>
          <w:rFonts w:ascii="Times New Roman" w:hAnsi="Times New Roman"/>
          <w:b/>
          <w:szCs w:val="24"/>
          <w:lang w:val="en-US"/>
        </w:rPr>
        <w:t>Valuation – a closer look</w:t>
      </w:r>
    </w:p>
    <w:p w14:paraId="785DA576" w14:textId="77777777" w:rsidR="008E3AC1" w:rsidRDefault="008E3AC1" w:rsidP="008E3AC1">
      <w:pPr>
        <w:spacing w:before="120" w:after="0" w:line="276" w:lineRule="auto"/>
        <w:jc w:val="both"/>
        <w:rPr>
          <w:rFonts w:ascii="Times New Roman" w:hAnsi="Times New Roman"/>
          <w:bCs/>
        </w:rPr>
      </w:pPr>
      <w:r>
        <w:rPr>
          <w:rFonts w:ascii="Times New Roman" w:hAnsi="Times New Roman"/>
          <w:bCs/>
        </w:rPr>
        <w:t>First, note that there is no difference in p</w:t>
      </w:r>
      <w:r w:rsidRPr="00355E2B">
        <w:rPr>
          <w:rFonts w:ascii="Times New Roman" w:hAnsi="Times New Roman"/>
          <w:bCs/>
        </w:rPr>
        <w:t xml:space="preserve">rices </w:t>
      </w:r>
      <w:r>
        <w:rPr>
          <w:rFonts w:ascii="Times New Roman" w:hAnsi="Times New Roman"/>
          <w:bCs/>
        </w:rPr>
        <w:t xml:space="preserve">of the output for own use on the supply and uses sides. The output for own use does not attract taxes and are neither traded nor transported. For the rest, i.e. market and non-market output, the prices </w:t>
      </w:r>
      <w:r w:rsidRPr="00355E2B">
        <w:rPr>
          <w:rFonts w:ascii="Times New Roman" w:hAnsi="Times New Roman"/>
          <w:bCs/>
        </w:rPr>
        <w:t xml:space="preserve">paid by consumers </w:t>
      </w:r>
      <w:r>
        <w:rPr>
          <w:rFonts w:ascii="Times New Roman" w:hAnsi="Times New Roman"/>
          <w:bCs/>
        </w:rPr>
        <w:t xml:space="preserve">and that received by the producers usually are different. This is because </w:t>
      </w:r>
      <w:r w:rsidRPr="00355E2B">
        <w:rPr>
          <w:rFonts w:ascii="Times New Roman" w:hAnsi="Times New Roman"/>
          <w:bCs/>
        </w:rPr>
        <w:t xml:space="preserve">the taxes </w:t>
      </w:r>
      <w:r>
        <w:rPr>
          <w:rFonts w:ascii="Times New Roman" w:hAnsi="Times New Roman"/>
          <w:bCs/>
        </w:rPr>
        <w:t xml:space="preserve">(less subsidies) </w:t>
      </w:r>
      <w:r w:rsidRPr="00355E2B">
        <w:rPr>
          <w:rFonts w:ascii="Times New Roman" w:hAnsi="Times New Roman"/>
          <w:bCs/>
        </w:rPr>
        <w:t xml:space="preserve">on products that are passed on to government are not </w:t>
      </w:r>
      <w:r w:rsidRPr="00355E2B">
        <w:rPr>
          <w:rFonts w:ascii="Times New Roman" w:hAnsi="Times New Roman"/>
          <w:bCs/>
        </w:rPr>
        <w:lastRenderedPageBreak/>
        <w:t>included in the receipts of the producers</w:t>
      </w:r>
      <w:r>
        <w:rPr>
          <w:rFonts w:ascii="Times New Roman" w:hAnsi="Times New Roman"/>
          <w:bCs/>
        </w:rPr>
        <w:t xml:space="preserve">. Further the </w:t>
      </w:r>
      <w:r w:rsidRPr="00355E2B">
        <w:rPr>
          <w:rFonts w:ascii="Times New Roman" w:hAnsi="Times New Roman"/>
          <w:bCs/>
        </w:rPr>
        <w:t xml:space="preserve">trade and transport margins, which are output of the traders and </w:t>
      </w:r>
      <w:r>
        <w:rPr>
          <w:rFonts w:ascii="Times New Roman" w:hAnsi="Times New Roman"/>
          <w:bCs/>
        </w:rPr>
        <w:t xml:space="preserve">(freight) </w:t>
      </w:r>
      <w:r w:rsidRPr="00355E2B">
        <w:rPr>
          <w:rFonts w:ascii="Times New Roman" w:hAnsi="Times New Roman"/>
          <w:bCs/>
        </w:rPr>
        <w:t>transporters, are included in the prices</w:t>
      </w:r>
      <w:r>
        <w:rPr>
          <w:rFonts w:ascii="Times New Roman" w:hAnsi="Times New Roman"/>
          <w:bCs/>
        </w:rPr>
        <w:t xml:space="preserve"> of goods</w:t>
      </w:r>
      <w:r w:rsidRPr="00355E2B">
        <w:rPr>
          <w:rFonts w:ascii="Times New Roman" w:hAnsi="Times New Roman"/>
          <w:bCs/>
        </w:rPr>
        <w:t xml:space="preserve"> that </w:t>
      </w:r>
      <w:r>
        <w:rPr>
          <w:rFonts w:ascii="Times New Roman" w:hAnsi="Times New Roman"/>
          <w:bCs/>
        </w:rPr>
        <w:t xml:space="preserve">the </w:t>
      </w:r>
      <w:r w:rsidRPr="00355E2B">
        <w:rPr>
          <w:rFonts w:ascii="Times New Roman" w:hAnsi="Times New Roman"/>
          <w:bCs/>
        </w:rPr>
        <w:t>consumers pay</w:t>
      </w:r>
      <w:r>
        <w:rPr>
          <w:rFonts w:ascii="Times New Roman" w:hAnsi="Times New Roman"/>
          <w:bCs/>
        </w:rPr>
        <w:t>,</w:t>
      </w:r>
      <w:r w:rsidRPr="00355E2B">
        <w:rPr>
          <w:rFonts w:ascii="Times New Roman" w:hAnsi="Times New Roman"/>
          <w:bCs/>
        </w:rPr>
        <w:t xml:space="preserve"> but do not form part of the receipts of the producers of the </w:t>
      </w:r>
      <w:r>
        <w:rPr>
          <w:rFonts w:ascii="Times New Roman" w:hAnsi="Times New Roman"/>
          <w:bCs/>
        </w:rPr>
        <w:t>goods</w:t>
      </w:r>
      <w:r w:rsidRPr="00355E2B">
        <w:rPr>
          <w:rFonts w:ascii="Times New Roman" w:hAnsi="Times New Roman"/>
          <w:bCs/>
        </w:rPr>
        <w:t>.</w:t>
      </w:r>
    </w:p>
    <w:p w14:paraId="3BA19FEC" w14:textId="77777777" w:rsidR="008E3AC1" w:rsidRDefault="008E3AC1" w:rsidP="008E3AC1">
      <w:pPr>
        <w:spacing w:before="120" w:after="0" w:line="276" w:lineRule="auto"/>
        <w:jc w:val="both"/>
        <w:rPr>
          <w:rFonts w:ascii="Times New Roman" w:hAnsi="Times New Roman"/>
          <w:bCs/>
        </w:rPr>
      </w:pPr>
      <w:r>
        <w:rPr>
          <w:noProof/>
          <w:lang w:eastAsia="en-IN" w:bidi="bn-IN"/>
        </w:rPr>
        <w:drawing>
          <wp:inline distT="0" distB="0" distL="0" distR="0" wp14:anchorId="2B207DE6" wp14:editId="188AA56B">
            <wp:extent cx="5732145" cy="3427229"/>
            <wp:effectExtent l="0" t="0" r="1905" b="1905"/>
            <wp:docPr id="50176" name="Picture 50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2145" cy="3427229"/>
                    </a:xfrm>
                    <a:prstGeom prst="rect">
                      <a:avLst/>
                    </a:prstGeom>
                    <a:noFill/>
                    <a:ln>
                      <a:noFill/>
                    </a:ln>
                  </pic:spPr>
                </pic:pic>
              </a:graphicData>
            </a:graphic>
          </wp:inline>
        </w:drawing>
      </w:r>
    </w:p>
    <w:p w14:paraId="4280E48B" w14:textId="77777777" w:rsidR="008E3AC1" w:rsidRDefault="008E3AC1" w:rsidP="008E3AC1">
      <w:pPr>
        <w:spacing w:before="120" w:after="0" w:line="276" w:lineRule="auto"/>
        <w:jc w:val="both"/>
        <w:rPr>
          <w:rFonts w:ascii="Times New Roman" w:hAnsi="Times New Roman"/>
          <w:bCs/>
        </w:rPr>
      </w:pPr>
      <w:r>
        <w:rPr>
          <w:rFonts w:ascii="Times New Roman" w:hAnsi="Times New Roman"/>
          <w:bCs/>
        </w:rPr>
        <w:t xml:space="preserve">To establish the equivalence of </w:t>
      </w:r>
      <w:proofErr w:type="spellStart"/>
      <w:r w:rsidRPr="005B5610">
        <w:rPr>
          <w:rFonts w:ascii="Times New Roman" w:hAnsi="Times New Roman"/>
          <w:bCs/>
          <w:i/>
          <w:iCs/>
          <w:lang w:val="en-US"/>
        </w:rPr>
        <w:t>GDP</w:t>
      </w:r>
      <w:r w:rsidRPr="005B5610">
        <w:rPr>
          <w:rFonts w:ascii="Times New Roman" w:hAnsi="Times New Roman"/>
          <w:bCs/>
          <w:i/>
          <w:iCs/>
          <w:vertAlign w:val="subscript"/>
          <w:lang w:val="en-US"/>
        </w:rPr>
        <w:t>mp</w:t>
      </w:r>
      <w:proofErr w:type="spellEnd"/>
      <w:r>
        <w:rPr>
          <w:rFonts w:ascii="Times New Roman" w:hAnsi="Times New Roman"/>
          <w:bCs/>
        </w:rPr>
        <w:t xml:space="preserve"> and final use (consisting of final use from domestic production and net exports), let’s classify the total output as shown in </w:t>
      </w:r>
      <w:r w:rsidRPr="00D81D13">
        <w:rPr>
          <w:rFonts w:ascii="Times New Roman" w:hAnsi="Times New Roman"/>
          <w:bCs/>
          <w:i/>
          <w:iCs/>
        </w:rPr>
        <w:t>Figure 1</w:t>
      </w:r>
      <w:r>
        <w:rPr>
          <w:rFonts w:ascii="Times New Roman" w:hAnsi="Times New Roman"/>
          <w:bCs/>
        </w:rPr>
        <w:t xml:space="preserve">. </w:t>
      </w:r>
    </w:p>
    <w:p w14:paraId="65CC9118" w14:textId="77777777" w:rsidR="008E3AC1" w:rsidRDefault="008E3AC1" w:rsidP="008E3AC1">
      <w:pPr>
        <w:spacing w:before="120" w:after="0" w:line="276" w:lineRule="auto"/>
        <w:jc w:val="both"/>
        <w:rPr>
          <w:rFonts w:ascii="Times New Roman" w:hAnsi="Times New Roman"/>
          <w:bCs/>
        </w:rPr>
      </w:pPr>
      <w:r>
        <w:rPr>
          <w:rFonts w:ascii="Times New Roman" w:hAnsi="Times New Roman"/>
          <w:bCs/>
        </w:rPr>
        <w:t>The classification distinguishes trade and freight transport activities from other activities. Since the trade and transport margins are the earnings of the enterprises engaged in these activities, these are kept separate. It is also necessary to distinguish between intermediate consumption and final use for this purpose.</w:t>
      </w:r>
    </w:p>
    <w:p w14:paraId="73E7356F" w14:textId="77777777" w:rsidR="008E3AC1" w:rsidRDefault="008E3AC1" w:rsidP="008E3AC1">
      <w:pPr>
        <w:spacing w:before="120" w:after="0" w:line="276" w:lineRule="auto"/>
        <w:jc w:val="both"/>
        <w:rPr>
          <w:rFonts w:ascii="Times New Roman" w:hAnsi="Times New Roman"/>
          <w:lang w:val="en-IN"/>
        </w:rPr>
      </w:pPr>
      <w:r>
        <w:rPr>
          <w:rFonts w:ascii="Times New Roman" w:hAnsi="Times New Roman"/>
          <w:bCs/>
        </w:rPr>
        <w:t>First, we will establish the equivalence between the</w:t>
      </w:r>
      <w:r w:rsidRPr="00190A0B">
        <w:rPr>
          <w:rFonts w:ascii="Times New Roman" w:hAnsi="Times New Roman"/>
          <w:bCs/>
          <w:i/>
          <w:iCs/>
          <w:lang w:val="en-US"/>
        </w:rPr>
        <w:t xml:space="preserve"> </w:t>
      </w:r>
      <w:proofErr w:type="spellStart"/>
      <w:r w:rsidRPr="005B5610">
        <w:rPr>
          <w:rFonts w:ascii="Times New Roman" w:hAnsi="Times New Roman"/>
          <w:bCs/>
          <w:i/>
          <w:iCs/>
          <w:lang w:val="en-US"/>
        </w:rPr>
        <w:t>GDP</w:t>
      </w:r>
      <w:r w:rsidRPr="005B5610">
        <w:rPr>
          <w:rFonts w:ascii="Times New Roman" w:hAnsi="Times New Roman"/>
          <w:bCs/>
          <w:i/>
          <w:iCs/>
          <w:vertAlign w:val="subscript"/>
          <w:lang w:val="en-US"/>
        </w:rPr>
        <w:t>mp</w:t>
      </w:r>
      <w:proofErr w:type="spellEnd"/>
      <w:r>
        <w:rPr>
          <w:rFonts w:ascii="Times New Roman" w:hAnsi="Times New Roman"/>
          <w:bCs/>
        </w:rPr>
        <w:t xml:space="preserve"> and the sum of </w:t>
      </w:r>
      <w:r w:rsidRPr="00190A0B">
        <w:rPr>
          <w:rFonts w:ascii="Times New Roman" w:hAnsi="Times New Roman"/>
          <w:bCs/>
          <w:i/>
          <w:iCs/>
        </w:rPr>
        <w:t>G</w:t>
      </w:r>
      <m:oMath>
        <m:r>
          <w:rPr>
            <w:rFonts w:ascii="Cambria Math" w:hAnsi="Cambria Math"/>
            <w:lang w:val="en-IN"/>
          </w:rPr>
          <m:t>VA at producer</m:t>
        </m:r>
        <m:sSup>
          <m:sSupPr>
            <m:ctrlPr>
              <w:rPr>
                <w:rFonts w:ascii="Cambria Math" w:hAnsi="Cambria Math"/>
                <w:bCs/>
                <w:i/>
                <w:lang w:val="en-IN"/>
              </w:rPr>
            </m:ctrlPr>
          </m:sSupPr>
          <m:e>
            <m:r>
              <w:rPr>
                <w:rFonts w:ascii="Cambria Math" w:hAnsi="Cambria Math"/>
                <w:lang w:val="en-IN"/>
              </w:rPr>
              <m:t>s</m:t>
            </m:r>
          </m:e>
          <m:sup>
            <m:r>
              <w:rPr>
                <w:rFonts w:ascii="Cambria Math" w:hAnsi="Cambria Math"/>
                <w:lang w:val="en-IN"/>
              </w:rPr>
              <m:t>'</m:t>
            </m:r>
          </m:sup>
        </m:sSup>
        <m:r>
          <w:rPr>
            <w:rFonts w:ascii="Cambria Math" w:hAnsi="Cambria Math"/>
            <w:lang w:val="en-IN"/>
          </w:rPr>
          <m:t xml:space="preserve"> prices</m:t>
        </m:r>
      </m:oMath>
      <w:r>
        <w:rPr>
          <w:rFonts w:ascii="Times New Roman" w:hAnsi="Times New Roman"/>
          <w:lang w:val="en-IN"/>
        </w:rPr>
        <w:t xml:space="preserve">. For the present, let’s consider a closed economy to keep it simple. </w:t>
      </w:r>
    </w:p>
    <w:p w14:paraId="07F9DCDD" w14:textId="77777777" w:rsidR="008E3AC1" w:rsidRDefault="008E3AC1" w:rsidP="008E3AC1">
      <w:pPr>
        <w:spacing w:before="120" w:after="0" w:line="276" w:lineRule="auto"/>
        <w:jc w:val="both"/>
        <w:rPr>
          <w:rFonts w:ascii="Times New Roman" w:hAnsi="Times New Roman"/>
          <w:bCs/>
          <w:lang w:val="en-US"/>
        </w:rPr>
      </w:pPr>
      <w:r w:rsidRPr="00190A0B">
        <w:rPr>
          <w:rFonts w:ascii="Times New Roman" w:hAnsi="Times New Roman"/>
          <w:lang w:val="en-IN"/>
        </w:rPr>
        <w:t xml:space="preserve">Recall that </w:t>
      </w:r>
      <w:r w:rsidRPr="00190A0B">
        <w:rPr>
          <w:rFonts w:ascii="Times New Roman" w:hAnsi="Times New Roman"/>
          <w:bCs/>
          <w:i/>
          <w:iCs/>
          <w:lang w:val="en-US"/>
        </w:rPr>
        <w:t>GVA</w:t>
      </w:r>
      <w:r w:rsidRPr="00190A0B">
        <w:rPr>
          <w:rFonts w:ascii="Times New Roman" w:hAnsi="Times New Roman"/>
          <w:bCs/>
          <w:lang w:val="en-US"/>
        </w:rPr>
        <w:t xml:space="preserve"> at </w:t>
      </w:r>
      <w:proofErr w:type="gramStart"/>
      <w:r w:rsidRPr="00190A0B">
        <w:rPr>
          <w:rFonts w:ascii="Times New Roman" w:hAnsi="Times New Roman"/>
          <w:bCs/>
          <w:lang w:val="en-US"/>
        </w:rPr>
        <w:t>producers</w:t>
      </w:r>
      <w:proofErr w:type="gramEnd"/>
      <w:r w:rsidRPr="00190A0B">
        <w:rPr>
          <w:rFonts w:ascii="Times New Roman" w:hAnsi="Times New Roman"/>
          <w:bCs/>
          <w:lang w:val="en-US"/>
        </w:rPr>
        <w:t xml:space="preserve"> prices </w:t>
      </w:r>
      <w:r w:rsidRPr="00190A0B">
        <w:rPr>
          <w:rFonts w:ascii="Times New Roman" w:hAnsi="Times New Roman"/>
          <w:bCs/>
          <w:lang w:val="en-US"/>
        </w:rPr>
        <w:tab/>
      </w:r>
      <w:r w:rsidRPr="00190A0B">
        <w:rPr>
          <w:rFonts w:ascii="Times New Roman" w:hAnsi="Times New Roman"/>
          <w:bCs/>
          <w:lang w:val="en-US"/>
        </w:rPr>
        <w:tab/>
      </w:r>
      <w:r w:rsidRPr="00190A0B">
        <w:rPr>
          <w:rFonts w:ascii="Times New Roman" w:hAnsi="Times New Roman"/>
          <w:bCs/>
          <w:lang w:val="en-US"/>
        </w:rPr>
        <w:tab/>
      </w:r>
    </w:p>
    <w:p w14:paraId="179AAF61" w14:textId="77777777" w:rsidR="008E3AC1" w:rsidRDefault="008E3AC1" w:rsidP="008E3AC1">
      <w:pPr>
        <w:spacing w:before="120" w:after="0" w:line="276" w:lineRule="auto"/>
        <w:ind w:left="357" w:firstLine="211"/>
        <w:jc w:val="both"/>
        <w:rPr>
          <w:rFonts w:ascii="Times New Roman" w:hAnsi="Times New Roman"/>
          <w:bCs/>
          <w:lang w:val="en-US"/>
        </w:rPr>
      </w:pPr>
      <w:r w:rsidRPr="00190A0B">
        <w:rPr>
          <w:rFonts w:ascii="Times New Roman" w:hAnsi="Times New Roman"/>
          <w:bCs/>
          <w:lang w:val="en-US"/>
        </w:rPr>
        <w:t xml:space="preserve">= Gross value of output at </w:t>
      </w:r>
      <w:r>
        <w:rPr>
          <w:rFonts w:ascii="Times New Roman" w:hAnsi="Times New Roman"/>
          <w:bCs/>
          <w:lang w:val="en-US"/>
        </w:rPr>
        <w:t>producers’</w:t>
      </w:r>
      <w:r w:rsidRPr="00190A0B">
        <w:rPr>
          <w:rFonts w:ascii="Times New Roman" w:hAnsi="Times New Roman"/>
          <w:bCs/>
          <w:lang w:val="en-US"/>
        </w:rPr>
        <w:t xml:space="preserve"> prices</w:t>
      </w:r>
      <w:r>
        <w:rPr>
          <w:rFonts w:ascii="Times New Roman" w:hAnsi="Times New Roman"/>
          <w:bCs/>
          <w:lang w:val="en-US"/>
        </w:rPr>
        <w:t xml:space="preserve"> </w:t>
      </w:r>
      <w:r w:rsidRPr="00190A0B">
        <w:rPr>
          <w:rFonts w:ascii="Times New Roman" w:hAnsi="Times New Roman"/>
          <w:bCs/>
          <w:i/>
          <w:iCs/>
          <w:u w:val="single"/>
          <w:lang w:val="en-US"/>
        </w:rPr>
        <w:t>minus</w:t>
      </w:r>
      <w:r w:rsidRPr="00190A0B">
        <w:rPr>
          <w:rFonts w:ascii="Times New Roman" w:hAnsi="Times New Roman"/>
          <w:bCs/>
          <w:lang w:val="en-US"/>
        </w:rPr>
        <w:t xml:space="preserve"> </w:t>
      </w:r>
      <w:r w:rsidRPr="00190A0B">
        <w:rPr>
          <w:rFonts w:ascii="Times New Roman" w:hAnsi="Times New Roman"/>
          <w:bCs/>
          <w:i/>
          <w:iCs/>
          <w:lang w:val="en-US"/>
        </w:rPr>
        <w:t>IC</w:t>
      </w:r>
      <w:r w:rsidRPr="00190A0B">
        <w:rPr>
          <w:rFonts w:ascii="Times New Roman" w:hAnsi="Times New Roman"/>
          <w:bCs/>
          <w:lang w:val="en-US"/>
        </w:rPr>
        <w:t xml:space="preserve"> at purchasers</w:t>
      </w:r>
      <w:r>
        <w:rPr>
          <w:rFonts w:ascii="Times New Roman" w:hAnsi="Times New Roman"/>
          <w:bCs/>
          <w:lang w:val="en-US"/>
        </w:rPr>
        <w:t>’</w:t>
      </w:r>
      <w:r w:rsidRPr="00190A0B">
        <w:rPr>
          <w:rFonts w:ascii="Times New Roman" w:hAnsi="Times New Roman"/>
          <w:bCs/>
          <w:lang w:val="en-US"/>
        </w:rPr>
        <w:t xml:space="preserve"> prices </w:t>
      </w:r>
    </w:p>
    <w:p w14:paraId="2446CC58" w14:textId="77777777" w:rsidR="008E3AC1" w:rsidRPr="0005638A" w:rsidRDefault="008E3AC1" w:rsidP="008E3AC1">
      <w:pPr>
        <w:spacing w:before="120" w:after="0" w:line="276" w:lineRule="auto"/>
        <w:ind w:left="357" w:firstLine="211"/>
        <w:jc w:val="both"/>
        <w:rPr>
          <w:rFonts w:ascii="Times New Roman" w:hAnsi="Times New Roman"/>
        </w:rPr>
      </w:pPr>
      <w:r>
        <w:rPr>
          <w:rFonts w:ascii="Times New Roman" w:hAnsi="Times New Roman"/>
          <w:bCs/>
          <w:lang w:val="en-US"/>
        </w:rPr>
        <w:t xml:space="preserve">= </w:t>
      </w:r>
      <w:proofErr w:type="spellStart"/>
      <w:r w:rsidRPr="00190A0B">
        <w:rPr>
          <w:rFonts w:ascii="Times New Roman" w:hAnsi="Times New Roman"/>
          <w:bCs/>
          <w:i/>
          <w:iCs/>
          <w:lang w:val="en-US"/>
        </w:rPr>
        <w:t>GVO</w:t>
      </w:r>
      <w:r w:rsidRPr="00190A0B">
        <w:rPr>
          <w:rFonts w:ascii="Times New Roman" w:hAnsi="Times New Roman"/>
          <w:bCs/>
          <w:i/>
          <w:iCs/>
          <w:vertAlign w:val="subscript"/>
          <w:lang w:val="en-US"/>
        </w:rPr>
        <w:t>pp</w:t>
      </w:r>
      <w:proofErr w:type="spellEnd"/>
      <w:r>
        <w:rPr>
          <w:rFonts w:ascii="Times New Roman" w:hAnsi="Times New Roman"/>
          <w:bCs/>
          <w:lang w:val="en-US"/>
        </w:rPr>
        <w:t xml:space="preserve"> – </w:t>
      </w:r>
      <w:proofErr w:type="spellStart"/>
      <w:r w:rsidRPr="0005638A">
        <w:rPr>
          <w:rFonts w:ascii="Times New Roman" w:hAnsi="Times New Roman"/>
          <w:bCs/>
          <w:i/>
          <w:iCs/>
          <w:lang w:val="en-US"/>
        </w:rPr>
        <w:t>IC</w:t>
      </w:r>
      <w:r w:rsidRPr="0005638A">
        <w:rPr>
          <w:rFonts w:ascii="Times New Roman" w:hAnsi="Times New Roman"/>
          <w:bCs/>
          <w:i/>
          <w:iCs/>
          <w:vertAlign w:val="subscript"/>
          <w:lang w:val="en-US"/>
        </w:rPr>
        <w:t>purp</w:t>
      </w:r>
      <w:proofErr w:type="spellEnd"/>
      <w:r>
        <w:rPr>
          <w:rFonts w:ascii="Times New Roman" w:hAnsi="Times New Roman"/>
          <w:bCs/>
          <w:lang w:val="en-US"/>
        </w:rPr>
        <w:t xml:space="preserve"> </w:t>
      </w:r>
    </w:p>
    <w:p w14:paraId="4B1A16F9" w14:textId="77777777" w:rsidR="008E3AC1" w:rsidRDefault="008E3AC1" w:rsidP="008E3AC1">
      <w:pPr>
        <w:spacing w:before="60" w:after="0" w:line="276" w:lineRule="auto"/>
        <w:jc w:val="both"/>
        <w:rPr>
          <w:rFonts w:ascii="Times New Roman" w:hAnsi="Times New Roman"/>
          <w:bCs/>
        </w:rPr>
      </w:pPr>
      <w:r>
        <w:rPr>
          <w:rFonts w:ascii="Times New Roman" w:hAnsi="Times New Roman"/>
          <w:bCs/>
        </w:rPr>
        <w:t xml:space="preserve">Thus, </w:t>
      </w:r>
    </w:p>
    <w:p w14:paraId="42F0217A" w14:textId="77777777" w:rsidR="008E3AC1" w:rsidRPr="00355E2B" w:rsidRDefault="008E3AC1" w:rsidP="008E3AC1">
      <w:pPr>
        <w:spacing w:before="120" w:after="0" w:line="276" w:lineRule="auto"/>
        <w:jc w:val="both"/>
        <w:rPr>
          <w:rFonts w:ascii="Times New Roman" w:hAnsi="Times New Roman"/>
          <w:bCs/>
        </w:rPr>
      </w:pPr>
      <w:r>
        <w:rPr>
          <w:rFonts w:ascii="Times New Roman" w:hAnsi="Times New Roman"/>
          <w:bCs/>
        </w:rPr>
        <w:tab/>
      </w:r>
      <m:oMath>
        <m:sSub>
          <m:sSubPr>
            <m:ctrlPr>
              <w:rPr>
                <w:rFonts w:ascii="Cambria Math" w:hAnsi="Cambria Math"/>
                <w:bCs/>
                <w:i/>
              </w:rPr>
            </m:ctrlPr>
          </m:sSubPr>
          <m:e>
            <m:r>
              <w:rPr>
                <w:rFonts w:ascii="Cambria Math" w:hAnsi="Cambria Math"/>
              </w:rPr>
              <m:t>GDP</m:t>
            </m:r>
          </m:e>
          <m:sub>
            <m:r>
              <w:rPr>
                <w:rFonts w:ascii="Cambria Math" w:hAnsi="Cambria Math"/>
              </w:rPr>
              <m:t>mp</m:t>
            </m:r>
          </m:sub>
        </m:sSub>
        <m:r>
          <w:rPr>
            <w:rFonts w:ascii="Cambria Math" w:hAnsi="Cambria Math"/>
          </w:rPr>
          <m:t xml:space="preserve">= </m:t>
        </m:r>
        <m:nary>
          <m:naryPr>
            <m:chr m:val="∑"/>
            <m:limLoc m:val="undOvr"/>
            <m:supHide m:val="1"/>
            <m:ctrlPr>
              <w:rPr>
                <w:rFonts w:ascii="Cambria Math" w:hAnsi="Cambria Math"/>
                <w:bCs/>
                <w:i/>
              </w:rPr>
            </m:ctrlPr>
          </m:naryPr>
          <m:sub>
            <m:r>
              <w:rPr>
                <w:rFonts w:ascii="Cambria Math" w:hAnsi="Cambria Math"/>
              </w:rPr>
              <m:t>all enterprises</m:t>
            </m:r>
          </m:sub>
          <m:sup/>
          <m:e>
            <m:sSub>
              <m:sSubPr>
                <m:ctrlPr>
                  <w:rPr>
                    <w:rFonts w:ascii="Cambria Math" w:hAnsi="Cambria Math"/>
                    <w:bCs/>
                    <w:i/>
                  </w:rPr>
                </m:ctrlPr>
              </m:sSubPr>
              <m:e>
                <m:r>
                  <w:rPr>
                    <w:rFonts w:ascii="Cambria Math" w:hAnsi="Cambria Math"/>
                  </w:rPr>
                  <m:t>GVO</m:t>
                </m:r>
              </m:e>
              <m:sub>
                <m:r>
                  <w:rPr>
                    <w:rFonts w:ascii="Cambria Math" w:hAnsi="Cambria Math"/>
                  </w:rPr>
                  <m:t>pp</m:t>
                </m:r>
              </m:sub>
            </m:sSub>
            <m:r>
              <w:rPr>
                <w:rFonts w:ascii="Cambria Math" w:hAnsi="Cambria Math"/>
              </w:rPr>
              <m:t xml:space="preserve"> </m:t>
            </m:r>
          </m:e>
        </m:nary>
        <m:r>
          <w:rPr>
            <w:rFonts w:ascii="Cambria Math" w:hAnsi="Cambria Math"/>
          </w:rPr>
          <m:t xml:space="preserve">- </m:t>
        </m:r>
        <m:nary>
          <m:naryPr>
            <m:chr m:val="∑"/>
            <m:limLoc m:val="undOvr"/>
            <m:supHide m:val="1"/>
            <m:ctrlPr>
              <w:rPr>
                <w:rFonts w:ascii="Cambria Math" w:hAnsi="Cambria Math"/>
                <w:bCs/>
                <w:i/>
              </w:rPr>
            </m:ctrlPr>
          </m:naryPr>
          <m:sub>
            <m:r>
              <w:rPr>
                <w:rFonts w:ascii="Cambria Math" w:hAnsi="Cambria Math"/>
              </w:rPr>
              <m:t>all enterprises</m:t>
            </m:r>
          </m:sub>
          <m:sup/>
          <m:e>
            <m:sSub>
              <m:sSubPr>
                <m:ctrlPr>
                  <w:rPr>
                    <w:rFonts w:ascii="Cambria Math" w:hAnsi="Cambria Math"/>
                    <w:bCs/>
                    <w:i/>
                  </w:rPr>
                </m:ctrlPr>
              </m:sSubPr>
              <m:e>
                <m:r>
                  <w:rPr>
                    <w:rFonts w:ascii="Cambria Math" w:hAnsi="Cambria Math"/>
                  </w:rPr>
                  <m:t>IC</m:t>
                </m:r>
              </m:e>
              <m:sub>
                <m:r>
                  <w:rPr>
                    <w:rFonts w:ascii="Cambria Math" w:hAnsi="Cambria Math"/>
                  </w:rPr>
                  <m:t>purp</m:t>
                </m:r>
              </m:sub>
            </m:sSub>
            <m:r>
              <w:rPr>
                <w:rFonts w:ascii="Cambria Math" w:hAnsi="Cambria Math"/>
              </w:rPr>
              <m:t xml:space="preserve"> </m:t>
            </m:r>
          </m:e>
        </m:nary>
      </m:oMath>
    </w:p>
    <w:p w14:paraId="1141290E" w14:textId="77777777" w:rsidR="008E3AC1" w:rsidRPr="003C1691" w:rsidRDefault="008E3AC1" w:rsidP="008E3AC1">
      <w:pPr>
        <w:spacing w:before="120" w:after="0" w:line="276" w:lineRule="auto"/>
        <w:jc w:val="both"/>
        <w:rPr>
          <w:rFonts w:ascii="Times New Roman" w:hAnsi="Times New Roman"/>
        </w:rPr>
      </w:pPr>
      <w:r>
        <w:rPr>
          <w:rFonts w:ascii="Times New Roman" w:hAnsi="Times New Roman"/>
        </w:rPr>
        <w:tab/>
      </w:r>
      <w:r>
        <w:rPr>
          <w:rFonts w:ascii="Times New Roman" w:hAnsi="Times New Roman"/>
        </w:rPr>
        <w:tab/>
      </w:r>
      <m:oMath>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all enterprises</m:t>
            </m:r>
          </m:sub>
          <m:sup/>
          <m:e>
            <m:sSub>
              <m:sSubPr>
                <m:ctrlPr>
                  <w:rPr>
                    <w:rFonts w:ascii="Cambria Math" w:hAnsi="Cambria Math"/>
                    <w:i/>
                  </w:rPr>
                </m:ctrlPr>
              </m:sSubPr>
              <m:e>
                <m:r>
                  <w:rPr>
                    <w:rFonts w:ascii="Cambria Math" w:hAnsi="Cambria Math"/>
                  </w:rPr>
                  <m:t>GVO</m:t>
                </m:r>
              </m:e>
              <m:sub>
                <m:r>
                  <w:rPr>
                    <w:rFonts w:ascii="Cambria Math" w:hAnsi="Cambria Math"/>
                  </w:rPr>
                  <m:t>pp</m:t>
                </m:r>
              </m:sub>
            </m:sSub>
          </m:e>
        </m:nary>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all enterprises</m:t>
            </m:r>
          </m:sub>
          <m:sup/>
          <m:e>
            <m:sSub>
              <m:sSubPr>
                <m:ctrlPr>
                  <w:rPr>
                    <w:rFonts w:ascii="Cambria Math" w:hAnsi="Cambria Math"/>
                    <w:i/>
                  </w:rPr>
                </m:ctrlPr>
              </m:sSubPr>
              <m:e>
                <m:r>
                  <w:rPr>
                    <w:rFonts w:ascii="Cambria Math" w:hAnsi="Cambria Math"/>
                  </w:rPr>
                  <m:t>IC</m:t>
                </m:r>
              </m:e>
              <m:sub>
                <m:r>
                  <w:rPr>
                    <w:rFonts w:ascii="Cambria Math" w:hAnsi="Cambria Math"/>
                  </w:rPr>
                  <m:t>pp</m:t>
                </m:r>
              </m:sub>
            </m:sSub>
            <m:r>
              <w:rPr>
                <w:rFonts w:ascii="Cambria Math" w:hAnsi="Cambria Math"/>
              </w:rPr>
              <m:t xml:space="preserve">- </m:t>
            </m:r>
            <m:sSub>
              <m:sSubPr>
                <m:ctrlPr>
                  <w:rPr>
                    <w:rFonts w:ascii="Cambria Math" w:hAnsi="Cambria Math"/>
                    <w:i/>
                  </w:rPr>
                </m:ctrlPr>
              </m:sSubPr>
              <m:e>
                <m:r>
                  <w:rPr>
                    <w:rFonts w:ascii="Cambria Math" w:hAnsi="Cambria Math"/>
                  </w:rPr>
                  <m:t>TTM</m:t>
                </m:r>
              </m:e>
              <m:sub>
                <m:r>
                  <w:rPr>
                    <w:rFonts w:ascii="Cambria Math" w:hAnsi="Cambria Math"/>
                  </w:rPr>
                  <m:t>b</m:t>
                </m:r>
              </m:sub>
            </m:sSub>
          </m:e>
        </m:nary>
        <m:r>
          <w:rPr>
            <w:rFonts w:ascii="Cambria Math" w:hAnsi="Cambria Math"/>
          </w:rPr>
          <m:t xml:space="preserve"> </m:t>
        </m:r>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TTM</m:t>
            </m:r>
          </m:e>
          <m:sub>
            <m:r>
              <w:rPr>
                <w:rFonts w:ascii="Cambria Math" w:hAnsi="Cambria Math"/>
                <w:szCs w:val="24"/>
              </w:rPr>
              <m:t>a</m:t>
            </m:r>
          </m:sub>
        </m:sSub>
      </m:oMath>
      <w:r>
        <w:rPr>
          <w:rFonts w:ascii="Times New Roman" w:hAnsi="Times New Roman"/>
        </w:rPr>
        <w:tab/>
      </w:r>
      <w:r>
        <w:rPr>
          <w:rFonts w:ascii="Times New Roman" w:hAnsi="Times New Roman"/>
        </w:rPr>
        <w:tab/>
      </w:r>
    </w:p>
    <w:p w14:paraId="0BD0A880" w14:textId="77777777" w:rsidR="008E3AC1" w:rsidRDefault="008E3AC1" w:rsidP="008E3AC1">
      <w:pPr>
        <w:spacing w:before="120" w:after="0" w:line="276" w:lineRule="auto"/>
        <w:ind w:left="284"/>
        <w:jc w:val="both"/>
        <w:rPr>
          <w:rFonts w:ascii="Times New Roman" w:hAnsi="Times New Roman"/>
        </w:rPr>
      </w:pPr>
      <w:r>
        <w:rPr>
          <w:rFonts w:ascii="Times New Roman" w:hAnsi="Times New Roman"/>
        </w:rPr>
        <w:t xml:space="preserve">where </w:t>
      </w:r>
      <w:proofErr w:type="spellStart"/>
      <w:r w:rsidRPr="00CF0030">
        <w:rPr>
          <w:rFonts w:ascii="Times New Roman" w:hAnsi="Times New Roman"/>
          <w:i/>
          <w:iCs/>
        </w:rPr>
        <w:t>TTM</w:t>
      </w:r>
      <w:r w:rsidRPr="00CF0030">
        <w:rPr>
          <w:rFonts w:ascii="Times New Roman" w:hAnsi="Times New Roman"/>
          <w:i/>
          <w:iCs/>
          <w:vertAlign w:val="subscript"/>
        </w:rPr>
        <w:t>a</w:t>
      </w:r>
      <w:proofErr w:type="spellEnd"/>
      <w:r>
        <w:rPr>
          <w:rFonts w:ascii="Times New Roman" w:hAnsi="Times New Roman"/>
        </w:rPr>
        <w:t xml:space="preserve"> and </w:t>
      </w:r>
      <w:proofErr w:type="spellStart"/>
      <w:r w:rsidRPr="00CF0030">
        <w:rPr>
          <w:rFonts w:ascii="Times New Roman" w:hAnsi="Times New Roman"/>
          <w:i/>
          <w:iCs/>
        </w:rPr>
        <w:t>TTM</w:t>
      </w:r>
      <w:r w:rsidRPr="00CF0030">
        <w:rPr>
          <w:rFonts w:ascii="Times New Roman" w:hAnsi="Times New Roman"/>
          <w:i/>
          <w:iCs/>
          <w:vertAlign w:val="subscript"/>
        </w:rPr>
        <w:t>b</w:t>
      </w:r>
      <w:proofErr w:type="spellEnd"/>
      <w:r>
        <w:rPr>
          <w:rFonts w:ascii="Times New Roman" w:hAnsi="Times New Roman"/>
        </w:rPr>
        <w:t xml:space="preserve"> are respectively the trade &amp; transport margins of goods for intermediate consumption for activities [</w:t>
      </w:r>
      <w:r w:rsidRPr="00027FEF">
        <w:rPr>
          <w:rFonts w:ascii="Times New Roman" w:hAnsi="Times New Roman"/>
          <w:b/>
          <w:bCs/>
        </w:rPr>
        <w:t>A</w:t>
      </w:r>
      <w:r>
        <w:rPr>
          <w:rFonts w:ascii="Times New Roman" w:hAnsi="Times New Roman"/>
        </w:rPr>
        <w:t>] and that for activities [</w:t>
      </w:r>
      <w:r w:rsidRPr="00027FEF">
        <w:rPr>
          <w:rFonts w:ascii="Times New Roman" w:hAnsi="Times New Roman"/>
          <w:b/>
          <w:bCs/>
        </w:rPr>
        <w:t>B</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5EDCE2A2" w14:textId="77777777" w:rsidR="008E3AC1" w:rsidRDefault="008E3AC1" w:rsidP="008E3AC1">
      <w:pPr>
        <w:spacing w:before="120" w:after="0" w:line="276" w:lineRule="auto"/>
        <w:jc w:val="both"/>
        <w:rPr>
          <w:rFonts w:ascii="Times New Roman" w:hAnsi="Times New Roman"/>
        </w:rPr>
      </w:pPr>
      <w:r>
        <w:rPr>
          <w:rFonts w:ascii="Times New Roman" w:hAnsi="Times New Roman"/>
        </w:rPr>
        <w:t>Now, trade and transport margin (</w:t>
      </w:r>
      <w:r w:rsidRPr="002251AB">
        <w:rPr>
          <w:rFonts w:ascii="Times New Roman" w:hAnsi="Times New Roman"/>
          <w:i/>
          <w:iCs/>
        </w:rPr>
        <w:t>TTM</w:t>
      </w:r>
      <w:r>
        <w:rPr>
          <w:rFonts w:ascii="Times New Roman" w:hAnsi="Times New Roman"/>
        </w:rPr>
        <w:t xml:space="preserve">) is the output of the trade and the freight transport activities at producers’ prices. A part of the total </w:t>
      </w:r>
      <w:r w:rsidRPr="002251AB">
        <w:rPr>
          <w:rFonts w:ascii="Times New Roman" w:hAnsi="Times New Roman"/>
          <w:i/>
          <w:iCs/>
        </w:rPr>
        <w:t>TTM</w:t>
      </w:r>
      <w:r>
        <w:rPr>
          <w:rFonts w:ascii="Times New Roman" w:hAnsi="Times New Roman"/>
        </w:rPr>
        <w:t xml:space="preserve"> is accounted for in the purchasers’ price of the </w:t>
      </w:r>
      <w:r w:rsidRPr="002251AB">
        <w:rPr>
          <w:rFonts w:ascii="Times New Roman" w:hAnsi="Times New Roman"/>
          <w:i/>
          <w:iCs/>
        </w:rPr>
        <w:t>IC</w:t>
      </w:r>
      <w:r>
        <w:rPr>
          <w:rFonts w:ascii="Times New Roman" w:hAnsi="Times New Roman"/>
        </w:rPr>
        <w:t xml:space="preserve"> of other </w:t>
      </w:r>
      <w:r>
        <w:rPr>
          <w:rFonts w:ascii="Times New Roman" w:hAnsi="Times New Roman"/>
        </w:rPr>
        <w:lastRenderedPageBreak/>
        <w:t>activities [</w:t>
      </w:r>
      <w:r w:rsidRPr="002251AB">
        <w:rPr>
          <w:rFonts w:ascii="Times New Roman" w:hAnsi="Times New Roman"/>
          <w:b/>
          <w:bCs/>
        </w:rPr>
        <w:t>B</w:t>
      </w:r>
      <w:r>
        <w:rPr>
          <w:rFonts w:ascii="Times New Roman" w:hAnsi="Times New Roman"/>
        </w:rPr>
        <w:t>] and another part in the trade and freight transport activities [</w:t>
      </w:r>
      <w:r w:rsidRPr="00027FEF">
        <w:rPr>
          <w:rFonts w:ascii="Times New Roman" w:hAnsi="Times New Roman"/>
          <w:b/>
          <w:bCs/>
        </w:rPr>
        <w:t>A</w:t>
      </w:r>
      <w:r>
        <w:rPr>
          <w:rFonts w:ascii="Times New Roman" w:hAnsi="Times New Roman"/>
        </w:rPr>
        <w:t xml:space="preserve">]. The rest of the </w:t>
      </w:r>
      <w:r w:rsidRPr="002251AB">
        <w:rPr>
          <w:rFonts w:ascii="Times New Roman" w:hAnsi="Times New Roman"/>
          <w:i/>
          <w:iCs/>
        </w:rPr>
        <w:t>TTM</w:t>
      </w:r>
      <w:r>
        <w:rPr>
          <w:rFonts w:ascii="Times New Roman" w:hAnsi="Times New Roman"/>
        </w:rPr>
        <w:t xml:space="preserve"> is included in the purchasers’ price of products for final use.  Thus, we have</w:t>
      </w:r>
    </w:p>
    <w:p w14:paraId="5AEF3A2A" w14:textId="77777777" w:rsidR="008E3AC1" w:rsidRDefault="008E3AC1" w:rsidP="008E3AC1">
      <w:pPr>
        <w:spacing w:before="120" w:after="0" w:line="276" w:lineRule="auto"/>
        <w:ind w:left="851"/>
        <w:jc w:val="both"/>
        <w:rPr>
          <w:rFonts w:ascii="Times New Roman" w:hAnsi="Times New Roman"/>
        </w:rPr>
      </w:pPr>
      <m:oMath>
        <m:r>
          <w:rPr>
            <w:rFonts w:ascii="Cambria Math" w:hAnsi="Cambria Math"/>
          </w:rPr>
          <m:t xml:space="preserve">TTM= </m:t>
        </m:r>
        <m:nary>
          <m:naryPr>
            <m:chr m:val="∑"/>
            <m:limLoc m:val="undOvr"/>
            <m:supHide m:val="1"/>
            <m:ctrlPr>
              <w:rPr>
                <w:rFonts w:ascii="Cambria Math" w:hAnsi="Cambria Math"/>
                <w:i/>
              </w:rPr>
            </m:ctrlPr>
          </m:naryPr>
          <m:sub>
            <m:r>
              <w:rPr>
                <w:rFonts w:ascii="Cambria Math" w:hAnsi="Cambria Math"/>
              </w:rPr>
              <m:t>A1</m:t>
            </m:r>
          </m:sub>
          <m:sup/>
          <m:e>
            <m:sSub>
              <m:sSubPr>
                <m:ctrlPr>
                  <w:rPr>
                    <w:rFonts w:ascii="Cambria Math" w:hAnsi="Cambria Math"/>
                    <w:i/>
                  </w:rPr>
                </m:ctrlPr>
              </m:sSubPr>
              <m:e>
                <m:r>
                  <w:rPr>
                    <w:rFonts w:ascii="Cambria Math" w:hAnsi="Cambria Math"/>
                  </w:rPr>
                  <m:t>GVO</m:t>
                </m:r>
              </m:e>
              <m:sub>
                <m:r>
                  <w:rPr>
                    <w:rFonts w:ascii="Cambria Math" w:hAnsi="Cambria Math"/>
                  </w:rPr>
                  <m:t>pp</m:t>
                </m:r>
              </m:sub>
            </m:sSub>
          </m:e>
        </m:nary>
        <m:r>
          <w:rPr>
            <w:rFonts w:ascii="Cambria Math" w:hAnsi="Cambria Math"/>
          </w:rPr>
          <m:t xml:space="preserve"> + </m:t>
        </m:r>
        <m:nary>
          <m:naryPr>
            <m:chr m:val="∑"/>
            <m:limLoc m:val="undOvr"/>
            <m:supHide m:val="1"/>
            <m:ctrlPr>
              <w:rPr>
                <w:rFonts w:ascii="Cambria Math" w:hAnsi="Cambria Math"/>
                <w:i/>
              </w:rPr>
            </m:ctrlPr>
          </m:naryPr>
          <m:sub>
            <m:r>
              <w:rPr>
                <w:rFonts w:ascii="Cambria Math" w:hAnsi="Cambria Math"/>
              </w:rPr>
              <m:t>A2</m:t>
            </m:r>
          </m:sub>
          <m:sup/>
          <m:e>
            <m:sSub>
              <m:sSubPr>
                <m:ctrlPr>
                  <w:rPr>
                    <w:rFonts w:ascii="Cambria Math" w:hAnsi="Cambria Math"/>
                    <w:i/>
                  </w:rPr>
                </m:ctrlPr>
              </m:sSubPr>
              <m:e>
                <m:r>
                  <w:rPr>
                    <w:rFonts w:ascii="Cambria Math" w:hAnsi="Cambria Math"/>
                  </w:rPr>
                  <m:t>GVO</m:t>
                </m:r>
              </m:e>
              <m:sub>
                <m:r>
                  <w:rPr>
                    <w:rFonts w:ascii="Cambria Math" w:hAnsi="Cambria Math"/>
                  </w:rPr>
                  <m:t>pp</m:t>
                </m:r>
              </m:sub>
            </m:sSub>
          </m:e>
        </m:nary>
      </m:oMath>
      <w:r>
        <w:rPr>
          <w:rFonts w:ascii="Times New Roman" w:hAnsi="Times New Roman"/>
        </w:rPr>
        <w:t xml:space="preserve"> </w:t>
      </w:r>
      <w:r>
        <w:rPr>
          <w:rFonts w:ascii="Times New Roman" w:hAnsi="Times New Roman"/>
        </w:rPr>
        <w:tab/>
      </w:r>
    </w:p>
    <w:p w14:paraId="26974AE1" w14:textId="77777777" w:rsidR="008E3AC1" w:rsidRDefault="008E3AC1" w:rsidP="008E3AC1">
      <w:pPr>
        <w:spacing w:before="60" w:after="0" w:line="276" w:lineRule="auto"/>
        <w:jc w:val="both"/>
        <w:rPr>
          <w:rFonts w:ascii="Times New Roman" w:hAnsi="Times New Roman"/>
        </w:rPr>
      </w:pPr>
      <w:r>
        <w:rPr>
          <w:rFonts w:ascii="Times New Roman" w:hAnsi="Times New Roman"/>
        </w:rPr>
        <w:t xml:space="preserve">What is important to note is that the first component on the right-hand side is the </w:t>
      </w:r>
      <w:r w:rsidRPr="00027FEF">
        <w:rPr>
          <w:rFonts w:ascii="Times New Roman" w:hAnsi="Times New Roman"/>
          <w:i/>
          <w:iCs/>
        </w:rPr>
        <w:t>TTM</w:t>
      </w:r>
      <w:r>
        <w:rPr>
          <w:rFonts w:ascii="Times New Roman" w:hAnsi="Times New Roman"/>
        </w:rPr>
        <w:t xml:space="preserve"> included in the purchasers’ price of the </w:t>
      </w:r>
      <w:r w:rsidRPr="002251AB">
        <w:rPr>
          <w:rFonts w:ascii="Times New Roman" w:hAnsi="Times New Roman"/>
          <w:i/>
          <w:iCs/>
        </w:rPr>
        <w:t>IC</w:t>
      </w:r>
      <w:r>
        <w:rPr>
          <w:rFonts w:ascii="Times New Roman" w:hAnsi="Times New Roman"/>
        </w:rPr>
        <w:t xml:space="preserve"> of the enterprises, which is </w:t>
      </w:r>
      <w:proofErr w:type="spellStart"/>
      <w:r w:rsidRPr="00BD1DF6">
        <w:rPr>
          <w:rFonts w:ascii="Times New Roman" w:hAnsi="Times New Roman"/>
          <w:i/>
        </w:rPr>
        <w:t>TTM</w:t>
      </w:r>
      <w:r w:rsidRPr="00BD1DF6">
        <w:rPr>
          <w:rFonts w:ascii="Times New Roman" w:hAnsi="Times New Roman"/>
          <w:i/>
          <w:vertAlign w:val="subscript"/>
        </w:rPr>
        <w:t>a</w:t>
      </w:r>
      <w:proofErr w:type="spellEnd"/>
      <w:r>
        <w:rPr>
          <w:rFonts w:ascii="Times New Roman" w:hAnsi="Times New Roman"/>
        </w:rPr>
        <w:t xml:space="preserve"> + </w:t>
      </w:r>
      <w:proofErr w:type="spellStart"/>
      <w:r w:rsidRPr="00BD1DF6">
        <w:rPr>
          <w:rFonts w:ascii="Times New Roman" w:hAnsi="Times New Roman"/>
          <w:i/>
        </w:rPr>
        <w:t>TTM</w:t>
      </w:r>
      <w:r w:rsidRPr="00BD1DF6">
        <w:rPr>
          <w:rFonts w:ascii="Times New Roman" w:hAnsi="Times New Roman"/>
          <w:i/>
          <w:vertAlign w:val="subscript"/>
        </w:rPr>
        <w:t>b</w:t>
      </w:r>
      <w:proofErr w:type="spellEnd"/>
      <w:r>
        <w:rPr>
          <w:rFonts w:ascii="Times New Roman" w:hAnsi="Times New Roman"/>
        </w:rPr>
        <w:t xml:space="preserve">. </w:t>
      </w:r>
    </w:p>
    <w:p w14:paraId="1520699D" w14:textId="77777777" w:rsidR="008E3AC1" w:rsidRDefault="008E3AC1" w:rsidP="008E3AC1">
      <w:pPr>
        <w:spacing w:before="60" w:after="0" w:line="276" w:lineRule="auto"/>
        <w:jc w:val="both"/>
        <w:rPr>
          <w:rFonts w:ascii="Times New Roman" w:hAnsi="Times New Roman"/>
        </w:rPr>
      </w:pPr>
      <w:r>
        <w:rPr>
          <w:rFonts w:ascii="Times New Roman" w:hAnsi="Times New Roman"/>
        </w:rPr>
        <w:t xml:space="preserve">i.e. </w:t>
      </w:r>
      <w:r>
        <w:rPr>
          <w:rFonts w:ascii="Times New Roman" w:hAnsi="Times New Roman"/>
        </w:rPr>
        <w:tab/>
      </w:r>
      <w:r>
        <w:rPr>
          <w:rFonts w:ascii="Times New Roman" w:hAnsi="Times New Roman"/>
        </w:rPr>
        <w:tab/>
      </w:r>
      <w:proofErr w:type="spellStart"/>
      <w:r w:rsidRPr="00A5191D">
        <w:rPr>
          <w:rFonts w:ascii="Times New Roman" w:hAnsi="Times New Roman"/>
          <w:i/>
          <w:iCs/>
        </w:rPr>
        <w:t>TTM</w:t>
      </w:r>
      <w:r w:rsidRPr="00A5191D">
        <w:rPr>
          <w:rFonts w:ascii="Times New Roman" w:hAnsi="Times New Roman"/>
          <w:i/>
          <w:iCs/>
          <w:vertAlign w:val="subscript"/>
        </w:rPr>
        <w:t>a</w:t>
      </w:r>
      <w:proofErr w:type="spellEnd"/>
      <w:r>
        <w:rPr>
          <w:rFonts w:ascii="Times New Roman" w:hAnsi="Times New Roman"/>
        </w:rPr>
        <w:t xml:space="preserve"> + </w:t>
      </w:r>
      <w:proofErr w:type="spellStart"/>
      <w:proofErr w:type="gramStart"/>
      <w:r w:rsidRPr="00A5191D">
        <w:rPr>
          <w:rFonts w:ascii="Times New Roman" w:hAnsi="Times New Roman"/>
          <w:i/>
          <w:iCs/>
        </w:rPr>
        <w:t>TTM</w:t>
      </w:r>
      <w:r w:rsidRPr="00A5191D">
        <w:rPr>
          <w:rFonts w:ascii="Times New Roman" w:hAnsi="Times New Roman"/>
          <w:i/>
          <w:iCs/>
          <w:vertAlign w:val="subscript"/>
        </w:rPr>
        <w:t>b</w:t>
      </w:r>
      <w:proofErr w:type="spellEnd"/>
      <w:r>
        <w:rPr>
          <w:rFonts w:ascii="Times New Roman" w:hAnsi="Times New Roman"/>
        </w:rPr>
        <w:t xml:space="preserve">  =</w:t>
      </w:r>
      <w:proofErr w:type="gramEnd"/>
      <w:r>
        <w:rPr>
          <w:rFonts w:ascii="Times New Roman" w:hAnsi="Times New Roman"/>
        </w:rPr>
        <w:t xml:space="preserve">  </w:t>
      </w:r>
      <m:oMath>
        <m:nary>
          <m:naryPr>
            <m:chr m:val="∑"/>
            <m:limLoc m:val="undOvr"/>
            <m:supHide m:val="1"/>
            <m:ctrlPr>
              <w:rPr>
                <w:rFonts w:ascii="Cambria Math" w:hAnsi="Cambria Math"/>
                <w:i/>
              </w:rPr>
            </m:ctrlPr>
          </m:naryPr>
          <m:sub>
            <m:r>
              <w:rPr>
                <w:rFonts w:ascii="Cambria Math" w:hAnsi="Cambria Math"/>
              </w:rPr>
              <m:t>A1</m:t>
            </m:r>
          </m:sub>
          <m:sup/>
          <m:e>
            <m:sSub>
              <m:sSubPr>
                <m:ctrlPr>
                  <w:rPr>
                    <w:rFonts w:ascii="Cambria Math" w:hAnsi="Cambria Math"/>
                    <w:i/>
                  </w:rPr>
                </m:ctrlPr>
              </m:sSubPr>
              <m:e>
                <m:r>
                  <w:rPr>
                    <w:rFonts w:ascii="Cambria Math" w:hAnsi="Cambria Math"/>
                  </w:rPr>
                  <m:t>GVO</m:t>
                </m:r>
              </m:e>
              <m:sub>
                <m:r>
                  <w:rPr>
                    <w:rFonts w:ascii="Cambria Math" w:hAnsi="Cambria Math"/>
                  </w:rPr>
                  <m:t>pp</m:t>
                </m:r>
              </m:sub>
            </m:sSub>
          </m:e>
        </m:nary>
      </m:oMath>
    </w:p>
    <w:p w14:paraId="178077A4" w14:textId="77777777" w:rsidR="008E3AC1" w:rsidRDefault="008E3AC1" w:rsidP="008E3AC1">
      <w:pPr>
        <w:spacing w:before="120" w:after="0" w:line="276" w:lineRule="auto"/>
        <w:jc w:val="both"/>
        <w:rPr>
          <w:rFonts w:ascii="Times New Roman" w:hAnsi="Times New Roman"/>
        </w:rPr>
      </w:pPr>
      <w:r>
        <w:rPr>
          <w:rFonts w:ascii="Times New Roman" w:hAnsi="Times New Roman"/>
        </w:rPr>
        <w:t xml:space="preserve">Also,     </w:t>
      </w:r>
      <m:oMath>
        <m:nary>
          <m:naryPr>
            <m:chr m:val="∑"/>
            <m:limLoc m:val="undOvr"/>
            <m:supHide m:val="1"/>
            <m:ctrlPr>
              <w:rPr>
                <w:rFonts w:ascii="Cambria Math" w:hAnsi="Cambria Math"/>
                <w:bCs/>
                <w:i/>
              </w:rPr>
            </m:ctrlPr>
          </m:naryPr>
          <m:sub>
            <m:r>
              <w:rPr>
                <w:rFonts w:ascii="Cambria Math" w:hAnsi="Cambria Math"/>
              </w:rPr>
              <m:t>all enterprises</m:t>
            </m:r>
          </m:sub>
          <m:sup/>
          <m:e>
            <m:sSub>
              <m:sSubPr>
                <m:ctrlPr>
                  <w:rPr>
                    <w:rFonts w:ascii="Cambria Math" w:hAnsi="Cambria Math"/>
                    <w:bCs/>
                    <w:i/>
                  </w:rPr>
                </m:ctrlPr>
              </m:sSubPr>
              <m:e>
                <m:r>
                  <w:rPr>
                    <w:rFonts w:ascii="Cambria Math" w:hAnsi="Cambria Math"/>
                  </w:rPr>
                  <m:t>IC</m:t>
                </m:r>
              </m:e>
              <m:sub>
                <m:r>
                  <w:rPr>
                    <w:rFonts w:ascii="Cambria Math" w:hAnsi="Cambria Math"/>
                  </w:rPr>
                  <m:t>purp</m:t>
                </m:r>
              </m:sub>
            </m:sSub>
            <m:r>
              <w:rPr>
                <w:rFonts w:ascii="Cambria Math" w:hAnsi="Cambria Math"/>
              </w:rPr>
              <m:t xml:space="preserve"> </m:t>
            </m:r>
          </m:e>
        </m:nary>
        <m:r>
          <w:rPr>
            <w:rFonts w:ascii="Cambria Math" w:hAnsi="Cambria Math"/>
          </w:rPr>
          <m:t xml:space="preserve">= </m:t>
        </m:r>
        <m:nary>
          <m:naryPr>
            <m:chr m:val="∑"/>
            <m:limLoc m:val="undOvr"/>
            <m:supHide m:val="1"/>
            <m:ctrlPr>
              <w:rPr>
                <w:rFonts w:ascii="Cambria Math" w:hAnsi="Cambria Math"/>
                <w:bCs/>
                <w:i/>
              </w:rPr>
            </m:ctrlPr>
          </m:naryPr>
          <m:sub>
            <m:r>
              <w:rPr>
                <w:rFonts w:ascii="Cambria Math" w:hAnsi="Cambria Math"/>
              </w:rPr>
              <m:t>B1</m:t>
            </m:r>
          </m:sub>
          <m:sup/>
          <m:e>
            <m:sSub>
              <m:sSubPr>
                <m:ctrlPr>
                  <w:rPr>
                    <w:rFonts w:ascii="Cambria Math" w:hAnsi="Cambria Math"/>
                    <w:bCs/>
                    <w:i/>
                  </w:rPr>
                </m:ctrlPr>
              </m:sSubPr>
              <m:e>
                <m:r>
                  <w:rPr>
                    <w:rFonts w:ascii="Cambria Math" w:hAnsi="Cambria Math"/>
                  </w:rPr>
                  <m:t>GVO</m:t>
                </m:r>
              </m:e>
              <m:sub>
                <m:r>
                  <w:rPr>
                    <w:rFonts w:ascii="Cambria Math" w:hAnsi="Cambria Math"/>
                  </w:rPr>
                  <m:t>pp</m:t>
                </m:r>
              </m:sub>
            </m:sSub>
          </m:e>
        </m:nary>
        <m:r>
          <w:rPr>
            <w:rFonts w:ascii="Cambria Math" w:hAnsi="Cambria Math"/>
          </w:rPr>
          <m:t xml:space="preserve">+ </m:t>
        </m:r>
      </m:oMath>
      <w:r>
        <w:rPr>
          <w:rFonts w:ascii="Times New Roman" w:hAnsi="Times New Roman"/>
        </w:rPr>
        <w:t xml:space="preserve"> </w:t>
      </w:r>
      <m:oMath>
        <m:nary>
          <m:naryPr>
            <m:chr m:val="∑"/>
            <m:limLoc m:val="undOvr"/>
            <m:supHide m:val="1"/>
            <m:ctrlPr>
              <w:rPr>
                <w:rFonts w:ascii="Cambria Math" w:hAnsi="Cambria Math"/>
                <w:i/>
              </w:rPr>
            </m:ctrlPr>
          </m:naryPr>
          <m:sub>
            <m:r>
              <w:rPr>
                <w:rFonts w:ascii="Cambria Math" w:hAnsi="Cambria Math"/>
              </w:rPr>
              <m:t>A1</m:t>
            </m:r>
          </m:sub>
          <m:sup/>
          <m:e>
            <m:sSub>
              <m:sSubPr>
                <m:ctrlPr>
                  <w:rPr>
                    <w:rFonts w:ascii="Cambria Math" w:hAnsi="Cambria Math"/>
                    <w:i/>
                  </w:rPr>
                </m:ctrlPr>
              </m:sSubPr>
              <m:e>
                <m:r>
                  <w:rPr>
                    <w:rFonts w:ascii="Cambria Math" w:hAnsi="Cambria Math"/>
                  </w:rPr>
                  <m:t>GVO</m:t>
                </m:r>
              </m:e>
              <m:sub>
                <m:r>
                  <w:rPr>
                    <w:rFonts w:ascii="Cambria Math" w:hAnsi="Cambria Math"/>
                  </w:rPr>
                  <m:t>pp</m:t>
                </m:r>
              </m:sub>
            </m:sSub>
          </m:e>
        </m:nary>
      </m:oMath>
      <w:r>
        <w:rPr>
          <w:rFonts w:ascii="Times New Roman" w:hAnsi="Times New Roman"/>
        </w:rPr>
        <w:t xml:space="preserve">    </w:t>
      </w:r>
    </w:p>
    <w:p w14:paraId="367A8C9F" w14:textId="77777777" w:rsidR="008E3AC1" w:rsidRDefault="008E3AC1" w:rsidP="008E3AC1">
      <w:pPr>
        <w:spacing w:before="60" w:after="0" w:line="276" w:lineRule="auto"/>
        <w:jc w:val="both"/>
        <w:rPr>
          <w:rFonts w:ascii="Times New Roman" w:hAnsi="Times New Roman"/>
        </w:rPr>
      </w:pPr>
      <w:r>
        <w:rPr>
          <w:rFonts w:ascii="Times New Roman" w:hAnsi="Times New Roman"/>
        </w:rPr>
        <w:t>Thus, we get</w:t>
      </w:r>
    </w:p>
    <w:p w14:paraId="16717287" w14:textId="77777777" w:rsidR="008E3AC1" w:rsidRDefault="008E3AC1" w:rsidP="008E3AC1">
      <w:pPr>
        <w:spacing w:before="120" w:after="0" w:line="276" w:lineRule="auto"/>
        <w:ind w:left="568" w:firstLine="284"/>
        <w:jc w:val="both"/>
        <w:rPr>
          <w:rFonts w:ascii="Times New Roman" w:hAnsi="Times New Roman"/>
        </w:rPr>
      </w:pPr>
      <w:r>
        <w:rPr>
          <w:rFonts w:ascii="Times New Roman" w:hAnsi="Times New Roman"/>
        </w:rPr>
        <w:t xml:space="preserve"> </w:t>
      </w:r>
      <m:oMath>
        <m:sSub>
          <m:sSubPr>
            <m:ctrlPr>
              <w:rPr>
                <w:rFonts w:ascii="Cambria Math" w:hAnsi="Cambria Math"/>
                <w:i/>
              </w:rPr>
            </m:ctrlPr>
          </m:sSubPr>
          <m:e>
            <m:r>
              <w:rPr>
                <w:rFonts w:ascii="Cambria Math" w:hAnsi="Cambria Math"/>
              </w:rPr>
              <m:t>GDP</m:t>
            </m:r>
          </m:e>
          <m:sub>
            <m:r>
              <w:rPr>
                <w:rFonts w:ascii="Cambria Math" w:hAnsi="Cambria Math"/>
              </w:rPr>
              <m:t>mp</m:t>
            </m:r>
          </m:sub>
        </m:sSub>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all enterprises</m:t>
            </m:r>
          </m:sub>
          <m:sup/>
          <m:e>
            <m:sSub>
              <m:sSubPr>
                <m:ctrlPr>
                  <w:rPr>
                    <w:rFonts w:ascii="Cambria Math" w:hAnsi="Cambria Math"/>
                    <w:i/>
                  </w:rPr>
                </m:ctrlPr>
              </m:sSubPr>
              <m:e>
                <m:r>
                  <w:rPr>
                    <w:rFonts w:ascii="Cambria Math" w:hAnsi="Cambria Math"/>
                  </w:rPr>
                  <m:t>GVO</m:t>
                </m:r>
              </m:e>
              <m:sub>
                <m:r>
                  <w:rPr>
                    <w:rFonts w:ascii="Cambria Math" w:hAnsi="Cambria Math"/>
                  </w:rPr>
                  <m:t>pp</m:t>
                </m:r>
              </m:sub>
            </m:sSub>
          </m:e>
        </m:nary>
        <m:r>
          <w:rPr>
            <w:rFonts w:ascii="Cambria Math" w:hAnsi="Cambria Math"/>
          </w:rPr>
          <m:t xml:space="preserve"> - </m:t>
        </m:r>
        <m:nary>
          <m:naryPr>
            <m:chr m:val="∑"/>
            <m:limLoc m:val="undOvr"/>
            <m:supHide m:val="1"/>
            <m:ctrlPr>
              <w:rPr>
                <w:rFonts w:ascii="Cambria Math" w:hAnsi="Cambria Math"/>
                <w:i/>
              </w:rPr>
            </m:ctrlPr>
          </m:naryPr>
          <m:sub>
            <m:r>
              <w:rPr>
                <w:rFonts w:ascii="Cambria Math" w:hAnsi="Cambria Math"/>
              </w:rPr>
              <m:t>B1</m:t>
            </m:r>
          </m:sub>
          <m:sup/>
          <m:e>
            <m:sSub>
              <m:sSubPr>
                <m:ctrlPr>
                  <w:rPr>
                    <w:rFonts w:ascii="Cambria Math" w:hAnsi="Cambria Math"/>
                    <w:i/>
                  </w:rPr>
                </m:ctrlPr>
              </m:sSubPr>
              <m:e>
                <m:r>
                  <w:rPr>
                    <w:rFonts w:ascii="Cambria Math" w:hAnsi="Cambria Math"/>
                  </w:rPr>
                  <m:t>GVO</m:t>
                </m:r>
              </m:e>
              <m:sub>
                <m:r>
                  <w:rPr>
                    <w:rFonts w:ascii="Cambria Math" w:hAnsi="Cambria Math"/>
                  </w:rPr>
                  <m:t>pp</m:t>
                </m:r>
              </m:sub>
            </m:sSub>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A1</m:t>
                </m:r>
              </m:sub>
              <m:sup/>
              <m:e>
                <m:sSub>
                  <m:sSubPr>
                    <m:ctrlPr>
                      <w:rPr>
                        <w:rFonts w:ascii="Cambria Math" w:hAnsi="Cambria Math"/>
                        <w:i/>
                      </w:rPr>
                    </m:ctrlPr>
                  </m:sSubPr>
                  <m:e>
                    <m:r>
                      <w:rPr>
                        <w:rFonts w:ascii="Cambria Math" w:hAnsi="Cambria Math"/>
                      </w:rPr>
                      <m:t>GVO</m:t>
                    </m:r>
                  </m:e>
                  <m:sub>
                    <m:r>
                      <w:rPr>
                        <w:rFonts w:ascii="Cambria Math" w:hAnsi="Cambria Math"/>
                      </w:rPr>
                      <m:t>pp</m:t>
                    </m:r>
                  </m:sub>
                </m:sSub>
                <m:r>
                  <w:rPr>
                    <w:rFonts w:ascii="Cambria Math" w:hAnsi="Cambria Math"/>
                  </w:rPr>
                  <m:t xml:space="preserve"> </m:t>
                </m:r>
              </m:e>
            </m:nary>
          </m:e>
        </m:nary>
      </m:oMath>
    </w:p>
    <w:p w14:paraId="19435274" w14:textId="77777777" w:rsidR="008E3AC1" w:rsidRDefault="008E3AC1" w:rsidP="008E3AC1">
      <w:pPr>
        <w:spacing w:before="120" w:after="0" w:line="276" w:lineRule="auto"/>
        <w:jc w:val="both"/>
        <w:rPr>
          <w:rFonts w:ascii="Times New Roman" w:hAnsi="Times New Roman"/>
          <w:szCs w:val="24"/>
        </w:rPr>
      </w:pPr>
      <w:r>
        <w:rPr>
          <w:rFonts w:ascii="Times New Roman" w:hAnsi="Times New Roman"/>
          <w:szCs w:val="24"/>
        </w:rPr>
        <w:t xml:space="preserve">The right-hand side expression is the </w:t>
      </w:r>
      <w:r w:rsidRPr="000161D2">
        <w:rPr>
          <w:rFonts w:ascii="Times New Roman" w:hAnsi="Times New Roman"/>
          <w:szCs w:val="24"/>
          <w:u w:val="single"/>
        </w:rPr>
        <w:t>sum of GVA at producers’ prices of all the enterprises</w:t>
      </w:r>
      <w:r>
        <w:rPr>
          <w:rFonts w:ascii="Times New Roman" w:hAnsi="Times New Roman"/>
          <w:szCs w:val="24"/>
        </w:rPr>
        <w:t xml:space="preserve"> in the economy. The last term on the right-hand side represents the </w:t>
      </w:r>
      <w:r w:rsidRPr="006B4BB9">
        <w:rPr>
          <w:rFonts w:ascii="Times New Roman" w:hAnsi="Times New Roman"/>
          <w:i/>
          <w:iCs/>
          <w:szCs w:val="24"/>
        </w:rPr>
        <w:t>TTM</w:t>
      </w:r>
      <w:r>
        <w:rPr>
          <w:rFonts w:ascii="Times New Roman" w:hAnsi="Times New Roman"/>
          <w:szCs w:val="24"/>
        </w:rPr>
        <w:t xml:space="preserve"> and is a part of the intermediate consumption of the enterprises. </w:t>
      </w:r>
    </w:p>
    <w:p w14:paraId="46BEE277" w14:textId="77777777" w:rsidR="008E3AC1" w:rsidRDefault="008E3AC1" w:rsidP="008E3AC1">
      <w:pPr>
        <w:spacing w:before="60" w:after="0" w:line="276" w:lineRule="auto"/>
        <w:jc w:val="both"/>
        <w:rPr>
          <w:rFonts w:ascii="Times New Roman" w:hAnsi="Times New Roman"/>
          <w:szCs w:val="24"/>
        </w:rPr>
      </w:pPr>
      <w:r>
        <w:rPr>
          <w:rFonts w:ascii="Times New Roman" w:hAnsi="Times New Roman"/>
          <w:szCs w:val="24"/>
        </w:rPr>
        <w:t xml:space="preserve">Now, let’s find out what is the value of </w:t>
      </w:r>
      <w:r w:rsidRPr="000161D2">
        <w:rPr>
          <w:rFonts w:ascii="Times New Roman" w:hAnsi="Times New Roman"/>
          <w:i/>
          <w:iCs/>
          <w:szCs w:val="24"/>
        </w:rPr>
        <w:t>final use</w:t>
      </w:r>
      <w:r>
        <w:rPr>
          <w:rFonts w:ascii="Times New Roman" w:hAnsi="Times New Roman"/>
          <w:szCs w:val="24"/>
        </w:rPr>
        <w:t xml:space="preserve">, keeping in mind that the aggregates on the uses side are valued at purchasers’ prices. </w:t>
      </w:r>
    </w:p>
    <w:p w14:paraId="2402BD28" w14:textId="77777777" w:rsidR="008E3AC1" w:rsidRDefault="008E3AC1" w:rsidP="008E3AC1">
      <w:pPr>
        <w:spacing w:before="120" w:after="0" w:line="276" w:lineRule="auto"/>
        <w:jc w:val="both"/>
        <w:rPr>
          <w:rFonts w:ascii="Times New Roman" w:hAnsi="Times New Roman"/>
        </w:rPr>
      </w:pPr>
      <w:r>
        <w:rPr>
          <w:rFonts w:ascii="Times New Roman" w:hAnsi="Times New Roman"/>
          <w:szCs w:val="24"/>
        </w:rPr>
        <w:t xml:space="preserve">The </w:t>
      </w:r>
      <w:r w:rsidRPr="000161D2">
        <w:rPr>
          <w:rFonts w:ascii="Times New Roman" w:hAnsi="Times New Roman"/>
          <w:szCs w:val="24"/>
        </w:rPr>
        <w:t>value</w:t>
      </w:r>
      <w:r>
        <w:rPr>
          <w:rFonts w:ascii="Times New Roman" w:hAnsi="Times New Roman"/>
          <w:i/>
          <w:iCs/>
          <w:szCs w:val="24"/>
        </w:rPr>
        <w:t xml:space="preserve"> </w:t>
      </w:r>
      <w:r>
        <w:rPr>
          <w:rFonts w:ascii="Times New Roman" w:hAnsi="Times New Roman"/>
          <w:szCs w:val="24"/>
        </w:rPr>
        <w:t xml:space="preserve">of the goods and services for final use at producers’ prices is  </w:t>
      </w:r>
      <m:oMath>
        <m:nary>
          <m:naryPr>
            <m:chr m:val="∑"/>
            <m:limLoc m:val="undOvr"/>
            <m:supHide m:val="1"/>
            <m:ctrlPr>
              <w:rPr>
                <w:rFonts w:ascii="Cambria Math" w:hAnsi="Cambria Math"/>
                <w:i/>
              </w:rPr>
            </m:ctrlPr>
          </m:naryPr>
          <m:sub>
            <m:r>
              <w:rPr>
                <w:rFonts w:ascii="Cambria Math" w:hAnsi="Cambria Math"/>
              </w:rPr>
              <m:t>B2</m:t>
            </m:r>
          </m:sub>
          <m:sup/>
          <m:e>
            <m:sSub>
              <m:sSubPr>
                <m:ctrlPr>
                  <w:rPr>
                    <w:rFonts w:ascii="Cambria Math" w:hAnsi="Cambria Math"/>
                    <w:i/>
                  </w:rPr>
                </m:ctrlPr>
              </m:sSubPr>
              <m:e>
                <m:r>
                  <w:rPr>
                    <w:rFonts w:ascii="Cambria Math" w:hAnsi="Cambria Math"/>
                  </w:rPr>
                  <m:t>GVO</m:t>
                </m:r>
              </m:e>
              <m:sub>
                <m:r>
                  <w:rPr>
                    <w:rFonts w:ascii="Cambria Math" w:hAnsi="Cambria Math"/>
                  </w:rPr>
                  <m:t>pp</m:t>
                </m:r>
              </m:sub>
            </m:sSub>
          </m:e>
        </m:nary>
      </m:oMath>
    </w:p>
    <w:p w14:paraId="181F7DC7" w14:textId="77777777" w:rsidR="008E3AC1" w:rsidRDefault="008E3AC1" w:rsidP="008E3AC1">
      <w:pPr>
        <w:spacing w:before="120" w:after="0" w:line="276" w:lineRule="auto"/>
        <w:jc w:val="both"/>
        <w:rPr>
          <w:rFonts w:ascii="Times New Roman" w:hAnsi="Times New Roman"/>
          <w:szCs w:val="24"/>
        </w:rPr>
      </w:pPr>
      <w:r>
        <w:rPr>
          <w:rFonts w:ascii="Times New Roman" w:hAnsi="Times New Roman"/>
        </w:rPr>
        <w:t xml:space="preserve">We add the TTM for </w:t>
      </w:r>
      <w:r w:rsidRPr="008529FF">
        <w:rPr>
          <w:rFonts w:ascii="Times New Roman" w:hAnsi="Times New Roman"/>
          <w:i/>
          <w:iCs/>
        </w:rPr>
        <w:t>final use</w:t>
      </w:r>
      <w:r>
        <w:rPr>
          <w:rFonts w:ascii="Times New Roman" w:hAnsi="Times New Roman"/>
        </w:rPr>
        <w:t xml:space="preserve"> to it to get   </w:t>
      </w:r>
      <m:oMath>
        <m:nary>
          <m:naryPr>
            <m:chr m:val="∑"/>
            <m:limLoc m:val="undOvr"/>
            <m:supHide m:val="1"/>
            <m:ctrlPr>
              <w:rPr>
                <w:rFonts w:ascii="Cambria Math" w:hAnsi="Cambria Math"/>
                <w:i/>
              </w:rPr>
            </m:ctrlPr>
          </m:naryPr>
          <m:sub>
            <m:r>
              <w:rPr>
                <w:rFonts w:ascii="Cambria Math" w:hAnsi="Cambria Math"/>
              </w:rPr>
              <m:t>B2</m:t>
            </m:r>
          </m:sub>
          <m:sup/>
          <m:e>
            <m:sSub>
              <m:sSubPr>
                <m:ctrlPr>
                  <w:rPr>
                    <w:rFonts w:ascii="Cambria Math" w:hAnsi="Cambria Math"/>
                    <w:i/>
                  </w:rPr>
                </m:ctrlPr>
              </m:sSubPr>
              <m:e>
                <m:r>
                  <w:rPr>
                    <w:rFonts w:ascii="Cambria Math" w:hAnsi="Cambria Math"/>
                  </w:rPr>
                  <m:t>GVO</m:t>
                </m:r>
              </m:e>
              <m:sub>
                <m:r>
                  <w:rPr>
                    <w:rFonts w:ascii="Cambria Math" w:hAnsi="Cambria Math"/>
                  </w:rPr>
                  <m:t>pp</m:t>
                </m:r>
              </m:sub>
            </m:sSub>
          </m:e>
        </m:nary>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A2</m:t>
            </m:r>
          </m:sub>
          <m:sup/>
          <m:e>
            <m:sSub>
              <m:sSubPr>
                <m:ctrlPr>
                  <w:rPr>
                    <w:rFonts w:ascii="Cambria Math" w:hAnsi="Cambria Math"/>
                    <w:i/>
                  </w:rPr>
                </m:ctrlPr>
              </m:sSubPr>
              <m:e>
                <m:r>
                  <w:rPr>
                    <w:rFonts w:ascii="Cambria Math" w:hAnsi="Cambria Math"/>
                  </w:rPr>
                  <m:t>GVO</m:t>
                </m:r>
              </m:e>
              <m:sub>
                <m:r>
                  <w:rPr>
                    <w:rFonts w:ascii="Cambria Math" w:hAnsi="Cambria Math"/>
                  </w:rPr>
                  <m:t>pp</m:t>
                </m:r>
              </m:sub>
            </m:sSub>
          </m:e>
        </m:nary>
      </m:oMath>
    </w:p>
    <w:p w14:paraId="0B28F165" w14:textId="77777777" w:rsidR="008E3AC1" w:rsidRDefault="008E3AC1" w:rsidP="008E3AC1">
      <w:pPr>
        <w:spacing w:before="120" w:after="0" w:line="276" w:lineRule="auto"/>
        <w:jc w:val="both"/>
        <w:rPr>
          <w:rFonts w:ascii="Times New Roman" w:hAnsi="Times New Roman"/>
          <w:szCs w:val="24"/>
        </w:rPr>
      </w:pPr>
      <w:r>
        <w:rPr>
          <w:rFonts w:ascii="Times New Roman" w:hAnsi="Times New Roman"/>
          <w:szCs w:val="24"/>
        </w:rPr>
        <w:t xml:space="preserve">This gives us the value of </w:t>
      </w:r>
      <w:r w:rsidRPr="008529FF">
        <w:rPr>
          <w:rFonts w:ascii="Times New Roman" w:hAnsi="Times New Roman"/>
          <w:i/>
          <w:iCs/>
          <w:szCs w:val="24"/>
        </w:rPr>
        <w:t>final use</w:t>
      </w:r>
      <w:r>
        <w:rPr>
          <w:rFonts w:ascii="Times New Roman" w:hAnsi="Times New Roman"/>
          <w:szCs w:val="24"/>
        </w:rPr>
        <w:t xml:space="preserve"> at purchasers’ prices. </w:t>
      </w:r>
    </w:p>
    <w:p w14:paraId="3CC168B6" w14:textId="77777777" w:rsidR="008E3AC1" w:rsidRDefault="008E3AC1" w:rsidP="008E3AC1">
      <w:pPr>
        <w:spacing w:before="120" w:after="0" w:line="276" w:lineRule="auto"/>
        <w:jc w:val="both"/>
        <w:rPr>
          <w:rFonts w:ascii="Times New Roman" w:hAnsi="Times New Roman"/>
          <w:szCs w:val="24"/>
        </w:rPr>
      </w:pPr>
      <w:r>
        <w:rPr>
          <w:rFonts w:ascii="Times New Roman" w:hAnsi="Times New Roman"/>
          <w:szCs w:val="24"/>
        </w:rPr>
        <w:t xml:space="preserve">Now, referring to </w:t>
      </w:r>
      <w:r w:rsidRPr="008529FF">
        <w:rPr>
          <w:rFonts w:ascii="Times New Roman" w:hAnsi="Times New Roman"/>
          <w:i/>
          <w:iCs/>
          <w:szCs w:val="24"/>
        </w:rPr>
        <w:t>Figure 1</w:t>
      </w:r>
      <w:r>
        <w:rPr>
          <w:rFonts w:ascii="Times New Roman" w:hAnsi="Times New Roman"/>
          <w:szCs w:val="24"/>
        </w:rPr>
        <w:t xml:space="preserve">, we can write </w:t>
      </w:r>
    </w:p>
    <w:p w14:paraId="62DAF0B9" w14:textId="77777777" w:rsidR="008E3AC1" w:rsidRPr="008529FF" w:rsidRDefault="008E3AC1" w:rsidP="008E3AC1">
      <w:pPr>
        <w:spacing w:before="120" w:after="0" w:line="276" w:lineRule="auto"/>
        <w:ind w:left="567"/>
        <w:jc w:val="both"/>
        <w:rPr>
          <w:rFonts w:ascii="Times New Roman" w:hAnsi="Times New Roman"/>
          <w:szCs w:val="24"/>
        </w:rPr>
      </w:pPr>
      <w:r>
        <w:rPr>
          <w:rFonts w:ascii="Times New Roman" w:hAnsi="Times New Roman"/>
          <w:szCs w:val="24"/>
        </w:rPr>
        <w:t xml:space="preserve"> </w:t>
      </w:r>
      <m:oMath>
        <m:nary>
          <m:naryPr>
            <m:chr m:val="∑"/>
            <m:limLoc m:val="undOvr"/>
            <m:supHide m:val="1"/>
            <m:ctrlPr>
              <w:rPr>
                <w:rFonts w:ascii="Cambria Math" w:hAnsi="Cambria Math"/>
                <w:i/>
                <w:szCs w:val="24"/>
              </w:rPr>
            </m:ctrlPr>
          </m:naryPr>
          <m:sub>
            <m:r>
              <w:rPr>
                <w:rFonts w:ascii="Cambria Math" w:hAnsi="Cambria Math"/>
                <w:szCs w:val="24"/>
              </w:rPr>
              <m:t>B2</m:t>
            </m:r>
          </m:sub>
          <m:sup/>
          <m:e>
            <m:sSub>
              <m:sSubPr>
                <m:ctrlPr>
                  <w:rPr>
                    <w:rFonts w:ascii="Cambria Math" w:hAnsi="Cambria Math"/>
                    <w:i/>
                    <w:szCs w:val="24"/>
                  </w:rPr>
                </m:ctrlPr>
              </m:sSubPr>
              <m:e>
                <m:r>
                  <w:rPr>
                    <w:rFonts w:ascii="Cambria Math" w:hAnsi="Cambria Math"/>
                    <w:szCs w:val="24"/>
                  </w:rPr>
                  <m:t>GVO</m:t>
                </m:r>
              </m:e>
              <m:sub>
                <m:r>
                  <w:rPr>
                    <w:rFonts w:ascii="Cambria Math" w:hAnsi="Cambria Math"/>
                    <w:szCs w:val="24"/>
                  </w:rPr>
                  <m:t>pp</m:t>
                </m:r>
              </m:sub>
            </m:sSub>
          </m:e>
        </m:nary>
        <m:r>
          <w:rPr>
            <w:rFonts w:ascii="Cambria Math" w:hAnsi="Cambria Math"/>
            <w:szCs w:val="24"/>
          </w:rPr>
          <m:t xml:space="preserve">+ </m:t>
        </m:r>
        <m:nary>
          <m:naryPr>
            <m:chr m:val="∑"/>
            <m:limLoc m:val="undOvr"/>
            <m:supHide m:val="1"/>
            <m:ctrlPr>
              <w:rPr>
                <w:rFonts w:ascii="Cambria Math" w:hAnsi="Cambria Math"/>
                <w:i/>
                <w:szCs w:val="24"/>
              </w:rPr>
            </m:ctrlPr>
          </m:naryPr>
          <m:sub>
            <m:r>
              <w:rPr>
                <w:rFonts w:ascii="Cambria Math" w:hAnsi="Cambria Math"/>
                <w:szCs w:val="24"/>
              </w:rPr>
              <m:t>A2</m:t>
            </m:r>
          </m:sub>
          <m:sup/>
          <m:e>
            <m:sSub>
              <m:sSubPr>
                <m:ctrlPr>
                  <w:rPr>
                    <w:rFonts w:ascii="Cambria Math" w:hAnsi="Cambria Math"/>
                    <w:i/>
                    <w:szCs w:val="24"/>
                  </w:rPr>
                </m:ctrlPr>
              </m:sSubPr>
              <m:e>
                <m:r>
                  <w:rPr>
                    <w:rFonts w:ascii="Cambria Math" w:hAnsi="Cambria Math"/>
                    <w:szCs w:val="24"/>
                  </w:rPr>
                  <m:t>GVO</m:t>
                </m:r>
              </m:e>
              <m:sub>
                <m:r>
                  <w:rPr>
                    <w:rFonts w:ascii="Cambria Math" w:hAnsi="Cambria Math"/>
                    <w:szCs w:val="24"/>
                  </w:rPr>
                  <m:t>pp</m:t>
                </m:r>
              </m:sub>
            </m:sSub>
          </m:e>
        </m:nary>
        <m:r>
          <w:rPr>
            <w:rFonts w:ascii="Cambria Math" w:hAnsi="Cambria Math"/>
            <w:szCs w:val="24"/>
          </w:rPr>
          <m:t xml:space="preserve">= </m:t>
        </m:r>
        <m:nary>
          <m:naryPr>
            <m:chr m:val="∑"/>
            <m:limLoc m:val="undOvr"/>
            <m:supHide m:val="1"/>
            <m:ctrlPr>
              <w:rPr>
                <w:rFonts w:ascii="Cambria Math" w:hAnsi="Cambria Math"/>
                <w:i/>
                <w:szCs w:val="24"/>
              </w:rPr>
            </m:ctrlPr>
          </m:naryPr>
          <m:sub>
            <m:r>
              <w:rPr>
                <w:rFonts w:ascii="Cambria Math" w:hAnsi="Cambria Math"/>
                <w:szCs w:val="24"/>
              </w:rPr>
              <m:t>B</m:t>
            </m:r>
          </m:sub>
          <m:sup/>
          <m:e>
            <m:sSub>
              <m:sSubPr>
                <m:ctrlPr>
                  <w:rPr>
                    <w:rFonts w:ascii="Cambria Math" w:hAnsi="Cambria Math"/>
                    <w:i/>
                    <w:szCs w:val="24"/>
                  </w:rPr>
                </m:ctrlPr>
              </m:sSubPr>
              <m:e>
                <m:r>
                  <w:rPr>
                    <w:rFonts w:ascii="Cambria Math" w:hAnsi="Cambria Math"/>
                    <w:szCs w:val="24"/>
                  </w:rPr>
                  <m:t>GVO</m:t>
                </m:r>
              </m:e>
              <m:sub>
                <m:r>
                  <w:rPr>
                    <w:rFonts w:ascii="Cambria Math" w:hAnsi="Cambria Math"/>
                    <w:szCs w:val="24"/>
                  </w:rPr>
                  <m:t>pp</m:t>
                </m:r>
              </m:sub>
            </m:sSub>
          </m:e>
        </m:nary>
        <m:r>
          <w:rPr>
            <w:rFonts w:ascii="Cambria Math" w:hAnsi="Cambria Math"/>
            <w:szCs w:val="24"/>
          </w:rPr>
          <m:t>-</m:t>
        </m:r>
        <m:nary>
          <m:naryPr>
            <m:chr m:val="∑"/>
            <m:limLoc m:val="undOvr"/>
            <m:supHide m:val="1"/>
            <m:ctrlPr>
              <w:rPr>
                <w:rFonts w:ascii="Cambria Math" w:hAnsi="Cambria Math"/>
                <w:i/>
                <w:szCs w:val="24"/>
              </w:rPr>
            </m:ctrlPr>
          </m:naryPr>
          <m:sub>
            <m:r>
              <w:rPr>
                <w:rFonts w:ascii="Cambria Math" w:hAnsi="Cambria Math"/>
                <w:szCs w:val="24"/>
              </w:rPr>
              <m:t>B1</m:t>
            </m:r>
          </m:sub>
          <m:sup/>
          <m:e>
            <m:sSub>
              <m:sSubPr>
                <m:ctrlPr>
                  <w:rPr>
                    <w:rFonts w:ascii="Cambria Math" w:hAnsi="Cambria Math"/>
                    <w:i/>
                    <w:szCs w:val="24"/>
                  </w:rPr>
                </m:ctrlPr>
              </m:sSubPr>
              <m:e>
                <m:r>
                  <w:rPr>
                    <w:rFonts w:ascii="Cambria Math" w:hAnsi="Cambria Math"/>
                    <w:szCs w:val="24"/>
                  </w:rPr>
                  <m:t>GVO</m:t>
                </m:r>
              </m:e>
              <m:sub>
                <m:r>
                  <w:rPr>
                    <w:rFonts w:ascii="Cambria Math" w:hAnsi="Cambria Math"/>
                    <w:szCs w:val="24"/>
                  </w:rPr>
                  <m:t>pp</m:t>
                </m:r>
              </m:sub>
            </m:sSub>
          </m:e>
        </m:nary>
        <m:r>
          <w:rPr>
            <w:rFonts w:ascii="Cambria Math" w:hAnsi="Cambria Math"/>
            <w:szCs w:val="24"/>
          </w:rPr>
          <m:t xml:space="preserve">+ </m:t>
        </m:r>
        <m:nary>
          <m:naryPr>
            <m:chr m:val="∑"/>
            <m:limLoc m:val="undOvr"/>
            <m:supHide m:val="1"/>
            <m:ctrlPr>
              <w:rPr>
                <w:rFonts w:ascii="Cambria Math" w:hAnsi="Cambria Math"/>
                <w:i/>
                <w:szCs w:val="24"/>
              </w:rPr>
            </m:ctrlPr>
          </m:naryPr>
          <m:sub>
            <m:r>
              <w:rPr>
                <w:rFonts w:ascii="Cambria Math" w:hAnsi="Cambria Math"/>
                <w:szCs w:val="24"/>
              </w:rPr>
              <m:t>A</m:t>
            </m:r>
          </m:sub>
          <m:sup/>
          <m:e>
            <m:sSub>
              <m:sSubPr>
                <m:ctrlPr>
                  <w:rPr>
                    <w:rFonts w:ascii="Cambria Math" w:hAnsi="Cambria Math"/>
                    <w:i/>
                    <w:szCs w:val="24"/>
                  </w:rPr>
                </m:ctrlPr>
              </m:sSubPr>
              <m:e>
                <m:r>
                  <w:rPr>
                    <w:rFonts w:ascii="Cambria Math" w:hAnsi="Cambria Math"/>
                    <w:szCs w:val="24"/>
                  </w:rPr>
                  <m:t>GVO</m:t>
                </m:r>
              </m:e>
              <m:sub>
                <m:r>
                  <w:rPr>
                    <w:rFonts w:ascii="Cambria Math" w:hAnsi="Cambria Math"/>
                    <w:szCs w:val="24"/>
                  </w:rPr>
                  <m:t>pp</m:t>
                </m:r>
              </m:sub>
            </m:sSub>
          </m:e>
        </m:nary>
        <m:r>
          <w:rPr>
            <w:rFonts w:ascii="Cambria Math" w:hAnsi="Cambria Math"/>
            <w:szCs w:val="24"/>
          </w:rPr>
          <m:t xml:space="preserve">- </m:t>
        </m:r>
        <m:nary>
          <m:naryPr>
            <m:chr m:val="∑"/>
            <m:limLoc m:val="undOvr"/>
            <m:supHide m:val="1"/>
            <m:ctrlPr>
              <w:rPr>
                <w:rFonts w:ascii="Cambria Math" w:hAnsi="Cambria Math"/>
                <w:i/>
                <w:szCs w:val="24"/>
              </w:rPr>
            </m:ctrlPr>
          </m:naryPr>
          <m:sub>
            <m:r>
              <w:rPr>
                <w:rFonts w:ascii="Cambria Math" w:hAnsi="Cambria Math"/>
                <w:szCs w:val="24"/>
              </w:rPr>
              <m:t>A1</m:t>
            </m:r>
          </m:sub>
          <m:sup/>
          <m:e>
            <m:sSub>
              <m:sSubPr>
                <m:ctrlPr>
                  <w:rPr>
                    <w:rFonts w:ascii="Cambria Math" w:hAnsi="Cambria Math"/>
                    <w:i/>
                    <w:szCs w:val="24"/>
                  </w:rPr>
                </m:ctrlPr>
              </m:sSubPr>
              <m:e>
                <m:r>
                  <w:rPr>
                    <w:rFonts w:ascii="Cambria Math" w:hAnsi="Cambria Math"/>
                    <w:szCs w:val="24"/>
                  </w:rPr>
                  <m:t>GVO</m:t>
                </m:r>
              </m:e>
              <m:sub>
                <m:r>
                  <w:rPr>
                    <w:rFonts w:ascii="Cambria Math" w:hAnsi="Cambria Math"/>
                    <w:szCs w:val="24"/>
                  </w:rPr>
                  <m:t>pp</m:t>
                </m:r>
              </m:sub>
            </m:sSub>
          </m:e>
        </m:nary>
      </m:oMath>
    </w:p>
    <w:p w14:paraId="0451C48C" w14:textId="77777777" w:rsidR="008E3AC1" w:rsidRDefault="008E3AC1" w:rsidP="008E3AC1">
      <w:pPr>
        <w:spacing w:before="120" w:after="0" w:line="276" w:lineRule="auto"/>
        <w:jc w:val="both"/>
        <w:rPr>
          <w:rFonts w:ascii="Times New Roman" w:hAnsi="Times New Roman"/>
        </w:rPr>
      </w:pPr>
      <w:r>
        <w:rPr>
          <w:rFonts w:ascii="Times New Roman" w:hAnsi="Times New Roman"/>
          <w:szCs w:val="24"/>
        </w:rPr>
        <w:t>Or</w:t>
      </w:r>
      <w:r>
        <w:rPr>
          <w:rFonts w:ascii="Times New Roman" w:hAnsi="Times New Roman"/>
          <w:szCs w:val="24"/>
        </w:rPr>
        <w:tab/>
      </w:r>
      <w:r>
        <w:rPr>
          <w:rFonts w:ascii="Times New Roman" w:hAnsi="Times New Roman"/>
          <w:szCs w:val="24"/>
        </w:rPr>
        <w:tab/>
      </w:r>
      <w:r w:rsidRPr="008529FF">
        <w:rPr>
          <w:rFonts w:ascii="Times New Roman" w:hAnsi="Times New Roman"/>
          <w:b/>
          <w:bCs/>
          <w:i/>
          <w:iCs/>
          <w:szCs w:val="24"/>
        </w:rPr>
        <w:t>final use</w:t>
      </w:r>
      <w:r w:rsidRPr="008529FF">
        <w:rPr>
          <w:rFonts w:ascii="Times New Roman" w:hAnsi="Times New Roman"/>
          <w:b/>
          <w:bCs/>
          <w:szCs w:val="24"/>
        </w:rPr>
        <w:t xml:space="preserve"> </w:t>
      </w:r>
      <w:r w:rsidRPr="008529FF">
        <w:rPr>
          <w:rFonts w:ascii="Times New Roman" w:hAnsi="Times New Roman"/>
          <w:b/>
          <w:bCs/>
          <w:szCs w:val="24"/>
        </w:rPr>
        <w:tab/>
      </w:r>
      <w:r>
        <w:rPr>
          <w:rFonts w:ascii="Times New Roman" w:hAnsi="Times New Roman"/>
          <w:b/>
          <w:bCs/>
          <w:szCs w:val="24"/>
        </w:rPr>
        <w:t xml:space="preserve">  </w:t>
      </w:r>
      <w:r w:rsidRPr="008529FF">
        <w:rPr>
          <w:rFonts w:ascii="Times New Roman" w:hAnsi="Times New Roman"/>
          <w:b/>
          <w:bCs/>
          <w:szCs w:val="24"/>
        </w:rPr>
        <w:t xml:space="preserve">= </w:t>
      </w:r>
      <m:oMath>
        <m:nary>
          <m:naryPr>
            <m:chr m:val="∑"/>
            <m:limLoc m:val="undOvr"/>
            <m:supHide m:val="1"/>
            <m:ctrlPr>
              <w:rPr>
                <w:rFonts w:ascii="Cambria Math" w:hAnsi="Cambria Math"/>
                <w:i/>
              </w:rPr>
            </m:ctrlPr>
          </m:naryPr>
          <m:sub>
            <m:r>
              <w:rPr>
                <w:rFonts w:ascii="Cambria Math" w:hAnsi="Cambria Math"/>
              </w:rPr>
              <m:t>all enterprises</m:t>
            </m:r>
          </m:sub>
          <m:sup/>
          <m:e>
            <m:sSub>
              <m:sSubPr>
                <m:ctrlPr>
                  <w:rPr>
                    <w:rFonts w:ascii="Cambria Math" w:hAnsi="Cambria Math"/>
                    <w:i/>
                  </w:rPr>
                </m:ctrlPr>
              </m:sSubPr>
              <m:e>
                <m:r>
                  <w:rPr>
                    <w:rFonts w:ascii="Cambria Math" w:hAnsi="Cambria Math"/>
                  </w:rPr>
                  <m:t>GVO</m:t>
                </m:r>
              </m:e>
              <m:sub>
                <m:r>
                  <w:rPr>
                    <w:rFonts w:ascii="Cambria Math" w:hAnsi="Cambria Math"/>
                  </w:rPr>
                  <m:t>pp</m:t>
                </m:r>
              </m:sub>
            </m:sSub>
          </m:e>
        </m:nary>
      </m:oMath>
      <w:r>
        <w:rPr>
          <w:rFonts w:ascii="Times New Roman" w:hAnsi="Times New Roman"/>
        </w:rPr>
        <w:t xml:space="preserve"> </w:t>
      </w:r>
      <m:oMath>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B1</m:t>
            </m:r>
          </m:sub>
          <m:sup/>
          <m:e>
            <m:sSub>
              <m:sSubPr>
                <m:ctrlPr>
                  <w:rPr>
                    <w:rFonts w:ascii="Cambria Math" w:hAnsi="Cambria Math"/>
                    <w:i/>
                  </w:rPr>
                </m:ctrlPr>
              </m:sSubPr>
              <m:e>
                <m:r>
                  <w:rPr>
                    <w:rFonts w:ascii="Cambria Math" w:hAnsi="Cambria Math"/>
                  </w:rPr>
                  <m:t>GVO</m:t>
                </m:r>
              </m:e>
              <m:sub>
                <m:r>
                  <w:rPr>
                    <w:rFonts w:ascii="Cambria Math" w:hAnsi="Cambria Math"/>
                  </w:rPr>
                  <m:t>pp</m:t>
                </m:r>
              </m:sub>
            </m:sSub>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A1</m:t>
                </m:r>
              </m:sub>
              <m:sup/>
              <m:e>
                <m:sSub>
                  <m:sSubPr>
                    <m:ctrlPr>
                      <w:rPr>
                        <w:rFonts w:ascii="Cambria Math" w:hAnsi="Cambria Math"/>
                        <w:i/>
                      </w:rPr>
                    </m:ctrlPr>
                  </m:sSubPr>
                  <m:e>
                    <m:r>
                      <w:rPr>
                        <w:rFonts w:ascii="Cambria Math" w:hAnsi="Cambria Math"/>
                      </w:rPr>
                      <m:t>GVO</m:t>
                    </m:r>
                  </m:e>
                  <m:sub>
                    <m:r>
                      <w:rPr>
                        <w:rFonts w:ascii="Cambria Math" w:hAnsi="Cambria Math"/>
                      </w:rPr>
                      <m:t>pp</m:t>
                    </m:r>
                  </m:sub>
                </m:sSub>
                <m:r>
                  <w:rPr>
                    <w:rFonts w:ascii="Cambria Math" w:hAnsi="Cambria Math"/>
                  </w:rPr>
                  <m:t xml:space="preserve"> </m:t>
                </m:r>
              </m:e>
            </m:nary>
          </m:e>
        </m:nary>
      </m:oMath>
    </w:p>
    <w:p w14:paraId="4FEDF272" w14:textId="77777777" w:rsidR="008E3AC1" w:rsidRPr="008529FF" w:rsidRDefault="008E3AC1" w:rsidP="008E3AC1">
      <w:pPr>
        <w:spacing w:before="120" w:after="0" w:line="276" w:lineRule="auto"/>
        <w:jc w:val="both"/>
        <w:rPr>
          <w:rFonts w:ascii="Times New Roman" w:hAnsi="Times New Roman"/>
          <w:b/>
          <w:bCs/>
          <w:szCs w:val="24"/>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8529FF">
        <w:rPr>
          <w:rFonts w:ascii="Times New Roman" w:hAnsi="Times New Roman"/>
          <w:b/>
          <w:bCs/>
        </w:rPr>
        <w:t xml:space="preserve">= </w:t>
      </w:r>
      <m:oMath>
        <m:sSub>
          <m:sSubPr>
            <m:ctrlPr>
              <w:rPr>
                <w:rFonts w:ascii="Cambria Math" w:hAnsi="Cambria Math"/>
                <w:b/>
                <w:bCs/>
                <w:i/>
              </w:rPr>
            </m:ctrlPr>
          </m:sSubPr>
          <m:e>
            <m:r>
              <m:rPr>
                <m:sty m:val="bi"/>
              </m:rPr>
              <w:rPr>
                <w:rFonts w:ascii="Cambria Math" w:hAnsi="Cambria Math"/>
              </w:rPr>
              <m:t>GDP</m:t>
            </m:r>
          </m:e>
          <m:sub>
            <m:r>
              <m:rPr>
                <m:sty m:val="bi"/>
              </m:rPr>
              <w:rPr>
                <w:rFonts w:ascii="Cambria Math" w:hAnsi="Cambria Math"/>
              </w:rPr>
              <m:t>mp</m:t>
            </m:r>
          </m:sub>
        </m:sSub>
      </m:oMath>
    </w:p>
    <w:p w14:paraId="767AD31B" w14:textId="77777777" w:rsidR="008E3AC1" w:rsidRDefault="008E3AC1" w:rsidP="008E3AC1">
      <w:pPr>
        <w:spacing w:before="120" w:after="0" w:line="276" w:lineRule="auto"/>
        <w:jc w:val="both"/>
        <w:rPr>
          <w:rFonts w:ascii="Times New Roman" w:hAnsi="Times New Roman"/>
          <w:color w:val="0000FF"/>
        </w:rPr>
      </w:pPr>
    </w:p>
    <w:p w14:paraId="6101AEE3" w14:textId="77777777" w:rsidR="008E3AC1" w:rsidRDefault="008E3AC1" w:rsidP="008E3AC1">
      <w:pPr>
        <w:spacing w:before="120" w:after="0" w:line="276" w:lineRule="auto"/>
        <w:jc w:val="both"/>
        <w:rPr>
          <w:rFonts w:ascii="Times New Roman" w:hAnsi="Times New Roman"/>
          <w:color w:val="0000FF"/>
        </w:rPr>
      </w:pPr>
    </w:p>
    <w:p w14:paraId="189F32E1" w14:textId="77777777" w:rsidR="008E3AC1" w:rsidRDefault="008E3AC1" w:rsidP="008E3AC1">
      <w:pPr>
        <w:spacing w:before="120" w:after="0" w:line="276" w:lineRule="auto"/>
        <w:jc w:val="both"/>
        <w:rPr>
          <w:rFonts w:ascii="Times New Roman" w:hAnsi="Times New Roman"/>
          <w:color w:val="0000FF"/>
        </w:rPr>
      </w:pPr>
    </w:p>
    <w:p w14:paraId="2E6F913F" w14:textId="77777777" w:rsidR="008E3AC1" w:rsidRDefault="008E3AC1" w:rsidP="008E3AC1">
      <w:pPr>
        <w:spacing w:before="120" w:after="0" w:line="276" w:lineRule="auto"/>
        <w:jc w:val="both"/>
        <w:rPr>
          <w:rFonts w:ascii="Times New Roman" w:hAnsi="Times New Roman"/>
          <w:color w:val="0000FF"/>
        </w:rPr>
      </w:pPr>
    </w:p>
    <w:p w14:paraId="0923D783" w14:textId="77777777" w:rsidR="008E3AC1" w:rsidRDefault="008E3AC1" w:rsidP="008E3AC1">
      <w:pPr>
        <w:spacing w:before="120" w:after="0" w:line="276" w:lineRule="auto"/>
        <w:jc w:val="both"/>
        <w:rPr>
          <w:rFonts w:ascii="Times New Roman" w:hAnsi="Times New Roman"/>
          <w:color w:val="0000FF"/>
        </w:rPr>
      </w:pPr>
    </w:p>
    <w:p w14:paraId="3F0F63DA" w14:textId="77777777" w:rsidR="008E3AC1" w:rsidRDefault="008E3AC1" w:rsidP="008E3AC1">
      <w:pPr>
        <w:spacing w:before="120" w:after="0" w:line="276" w:lineRule="auto"/>
        <w:jc w:val="both"/>
        <w:rPr>
          <w:rFonts w:ascii="Times New Roman" w:hAnsi="Times New Roman"/>
          <w:color w:val="0000FF"/>
        </w:rPr>
      </w:pPr>
    </w:p>
    <w:p w14:paraId="4C7682ED" w14:textId="77777777" w:rsidR="008E3AC1" w:rsidRDefault="008E3AC1" w:rsidP="008E3AC1">
      <w:pPr>
        <w:spacing w:before="120" w:after="0" w:line="276" w:lineRule="auto"/>
        <w:jc w:val="both"/>
        <w:rPr>
          <w:rFonts w:ascii="Times New Roman" w:hAnsi="Times New Roman"/>
          <w:color w:val="0000FF"/>
        </w:rPr>
      </w:pPr>
    </w:p>
    <w:p w14:paraId="7989AB0A" w14:textId="77777777" w:rsidR="008E3AC1" w:rsidRDefault="008E3AC1" w:rsidP="008E3AC1">
      <w:pPr>
        <w:spacing w:before="120" w:after="0" w:line="276" w:lineRule="auto"/>
        <w:jc w:val="both"/>
        <w:rPr>
          <w:rFonts w:ascii="Times New Roman" w:hAnsi="Times New Roman"/>
          <w:color w:val="0000FF"/>
        </w:rPr>
      </w:pPr>
    </w:p>
    <w:p w14:paraId="3173A2E2" w14:textId="77777777" w:rsidR="008E3AC1" w:rsidRDefault="008E3AC1" w:rsidP="008E3AC1">
      <w:pPr>
        <w:spacing w:before="120" w:after="0" w:line="276" w:lineRule="auto"/>
        <w:jc w:val="both"/>
        <w:rPr>
          <w:rFonts w:ascii="Times New Roman" w:hAnsi="Times New Roman"/>
          <w:color w:val="0000FF"/>
        </w:rPr>
      </w:pPr>
    </w:p>
    <w:p w14:paraId="3C3C8282" w14:textId="77777777" w:rsidR="008E3AC1" w:rsidRDefault="008E3AC1" w:rsidP="008E3AC1">
      <w:pPr>
        <w:spacing w:before="120" w:after="0" w:line="276" w:lineRule="auto"/>
        <w:jc w:val="both"/>
        <w:rPr>
          <w:rFonts w:ascii="Times New Roman" w:hAnsi="Times New Roman"/>
          <w:color w:val="0000FF"/>
        </w:rPr>
      </w:pPr>
    </w:p>
    <w:p w14:paraId="786776DC" w14:textId="77777777" w:rsidR="008E3AC1" w:rsidRPr="00CB6CA1" w:rsidRDefault="008E3AC1" w:rsidP="008E3AC1">
      <w:pPr>
        <w:spacing w:before="120" w:after="0" w:line="276" w:lineRule="auto"/>
        <w:jc w:val="both"/>
        <w:rPr>
          <w:rFonts w:ascii="Times New Roman" w:hAnsi="Times New Roman"/>
          <w:color w:val="0000FF"/>
        </w:rPr>
      </w:pPr>
    </w:p>
    <w:p w14:paraId="75958F58" w14:textId="77777777" w:rsidR="008E3AC1" w:rsidRDefault="008E3AC1" w:rsidP="008E3AC1">
      <w:pPr>
        <w:suppressAutoHyphens/>
        <w:overflowPunct w:val="0"/>
        <w:autoSpaceDE w:val="0"/>
        <w:autoSpaceDN w:val="0"/>
        <w:adjustRightInd w:val="0"/>
        <w:spacing w:before="120" w:after="0" w:line="276" w:lineRule="auto"/>
        <w:jc w:val="both"/>
        <w:textAlignment w:val="baseline"/>
        <w:rPr>
          <w:rFonts w:ascii="Times New Roman" w:eastAsia="Times New Roman" w:hAnsi="Times New Roman" w:cs="Times New Roman"/>
          <w:i/>
          <w:iCs/>
          <w:color w:val="0000FF"/>
          <w:sz w:val="24"/>
          <w:szCs w:val="20"/>
          <w:lang w:val="en-GB"/>
        </w:rPr>
      </w:pPr>
    </w:p>
    <w:p w14:paraId="3447DA9F" w14:textId="79DB854B" w:rsidR="008E3AC1" w:rsidRPr="001C07A9" w:rsidRDefault="008E3AC1" w:rsidP="008E3AC1">
      <w:pPr>
        <w:suppressAutoHyphens/>
        <w:overflowPunct w:val="0"/>
        <w:autoSpaceDE w:val="0"/>
        <w:autoSpaceDN w:val="0"/>
        <w:adjustRightInd w:val="0"/>
        <w:spacing w:before="120" w:after="0" w:line="276" w:lineRule="auto"/>
        <w:jc w:val="both"/>
        <w:textAlignment w:val="baseline"/>
        <w:rPr>
          <w:rFonts w:ascii="Times New Roman" w:eastAsia="Times New Roman" w:hAnsi="Times New Roman" w:cs="Times New Roman"/>
          <w:sz w:val="24"/>
          <w:szCs w:val="24"/>
          <w:lang w:val="en-GB"/>
        </w:rPr>
      </w:pPr>
      <w:r w:rsidRPr="001C07A9">
        <w:rPr>
          <w:rFonts w:ascii="Times New Roman" w:eastAsia="Times New Roman" w:hAnsi="Times New Roman" w:cs="Times New Roman"/>
          <w:i/>
          <w:iCs/>
          <w:color w:val="0000FF"/>
          <w:sz w:val="24"/>
          <w:szCs w:val="20"/>
          <w:lang w:val="en-GB"/>
        </w:rPr>
        <w:lastRenderedPageBreak/>
        <w:t>Example 1</w:t>
      </w:r>
      <w:r w:rsidRPr="001C07A9">
        <w:rPr>
          <w:rFonts w:ascii="Times New Roman" w:eastAsia="Times New Roman" w:hAnsi="Times New Roman" w:cs="Times New Roman"/>
          <w:color w:val="0000FF"/>
          <w:sz w:val="24"/>
          <w:szCs w:val="20"/>
          <w:lang w:val="en-GB"/>
        </w:rPr>
        <w:t>: GDP at market prices</w:t>
      </w:r>
      <w:r w:rsidRPr="001C07A9">
        <w:rPr>
          <w:rFonts w:ascii="Times New Roman" w:eastAsia="Times New Roman" w:hAnsi="Times New Roman" w:cs="Times New Roman"/>
          <w:sz w:val="24"/>
          <w:szCs w:val="24"/>
          <w:lang w:val="en-GB"/>
        </w:rPr>
        <w:tab/>
        <w:t>(Currency units omitted)</w:t>
      </w:r>
    </w:p>
    <w:p w14:paraId="439AD39D" w14:textId="77777777" w:rsidR="008E3AC1" w:rsidRPr="001C07A9" w:rsidRDefault="008E3AC1" w:rsidP="008E3AC1">
      <w:pPr>
        <w:suppressAutoHyphens/>
        <w:overflowPunct w:val="0"/>
        <w:autoSpaceDE w:val="0"/>
        <w:autoSpaceDN w:val="0"/>
        <w:adjustRightInd w:val="0"/>
        <w:spacing w:before="120" w:after="0" w:line="276" w:lineRule="auto"/>
        <w:ind w:left="568" w:hanging="1"/>
        <w:jc w:val="both"/>
        <w:textAlignment w:val="baseline"/>
        <w:rPr>
          <w:rFonts w:ascii="Times New Roman" w:eastAsia="Times New Roman" w:hAnsi="Times New Roman" w:cs="Times New Roman"/>
          <w:sz w:val="24"/>
          <w:szCs w:val="20"/>
          <w:lang w:val="en-GB"/>
        </w:rPr>
      </w:pPr>
      <w:r w:rsidRPr="001C07A9">
        <w:rPr>
          <w:rFonts w:ascii="Times New Roman" w:eastAsia="Times New Roman" w:hAnsi="Times New Roman" w:cs="Times New Roman"/>
          <w:sz w:val="24"/>
          <w:szCs w:val="20"/>
          <w:lang w:val="en-GB"/>
        </w:rPr>
        <w:t>Consider an economy with the following estimates for an accounting year:</w:t>
      </w:r>
    </w:p>
    <w:p w14:paraId="25B4FD50" w14:textId="77777777" w:rsidR="008E3AC1" w:rsidRPr="001C07A9" w:rsidRDefault="008E3AC1" w:rsidP="008E3AC1">
      <w:pPr>
        <w:suppressAutoHyphens/>
        <w:overflowPunct w:val="0"/>
        <w:autoSpaceDE w:val="0"/>
        <w:autoSpaceDN w:val="0"/>
        <w:adjustRightInd w:val="0"/>
        <w:spacing w:before="120" w:after="0" w:line="276" w:lineRule="auto"/>
        <w:ind w:left="568" w:hanging="1"/>
        <w:jc w:val="both"/>
        <w:textAlignment w:val="baseline"/>
        <w:rPr>
          <w:rFonts w:ascii="Times New Roman" w:eastAsia="Times New Roman" w:hAnsi="Times New Roman" w:cs="Times New Roman"/>
          <w:sz w:val="24"/>
          <w:szCs w:val="20"/>
          <w:lang w:val="en-GB"/>
        </w:rPr>
      </w:pPr>
      <w:r w:rsidRPr="001C07A9">
        <w:rPr>
          <w:rFonts w:ascii="Times New Roman" w:eastAsia="Times New Roman" w:hAnsi="Times New Roman" w:cs="Times New Roman"/>
          <w:sz w:val="24"/>
          <w:szCs w:val="20"/>
          <w:lang w:val="en-GB"/>
        </w:rPr>
        <w:tab/>
      </w:r>
      <w:r w:rsidRPr="001C07A9">
        <w:rPr>
          <w:rFonts w:ascii="Times New Roman" w:eastAsia="Times New Roman" w:hAnsi="Times New Roman" w:cs="Times New Roman"/>
          <w:sz w:val="24"/>
          <w:szCs w:val="20"/>
          <w:lang w:val="en-GB"/>
        </w:rPr>
        <w:tab/>
      </w:r>
      <w:r w:rsidRPr="001C07A9">
        <w:rPr>
          <w:rFonts w:ascii="Times New Roman" w:eastAsia="Times New Roman" w:hAnsi="Times New Roman" w:cs="Times New Roman"/>
          <w:sz w:val="24"/>
          <w:szCs w:val="20"/>
          <w:lang w:val="en-GB"/>
        </w:rPr>
        <w:tab/>
        <w:t>GVO at producers’ prices for all the production units:</w:t>
      </w:r>
      <w:r>
        <w:rPr>
          <w:rFonts w:ascii="Times New Roman" w:eastAsia="Times New Roman" w:hAnsi="Times New Roman" w:cs="Times New Roman"/>
          <w:sz w:val="24"/>
          <w:szCs w:val="20"/>
          <w:lang w:val="en-GB"/>
        </w:rPr>
        <w:t xml:space="preserve">                          </w:t>
      </w:r>
      <w:r w:rsidRPr="001C07A9">
        <w:rPr>
          <w:rFonts w:ascii="Times New Roman" w:eastAsia="Times New Roman" w:hAnsi="Times New Roman" w:cs="Times New Roman"/>
          <w:b/>
          <w:bCs/>
          <w:sz w:val="24"/>
          <w:szCs w:val="20"/>
          <w:lang w:val="en-GB"/>
        </w:rPr>
        <w:t>12,000</w:t>
      </w:r>
    </w:p>
    <w:p w14:paraId="2B66A049" w14:textId="77777777" w:rsidR="008E3AC1" w:rsidRPr="001C07A9" w:rsidRDefault="008E3AC1" w:rsidP="008E3AC1">
      <w:pPr>
        <w:suppressAutoHyphens/>
        <w:overflowPunct w:val="0"/>
        <w:autoSpaceDE w:val="0"/>
        <w:autoSpaceDN w:val="0"/>
        <w:adjustRightInd w:val="0"/>
        <w:spacing w:before="120" w:after="0" w:line="276" w:lineRule="auto"/>
        <w:ind w:left="568" w:hanging="1"/>
        <w:jc w:val="both"/>
        <w:textAlignment w:val="baseline"/>
        <w:rPr>
          <w:rFonts w:ascii="Times New Roman" w:eastAsia="Times New Roman" w:hAnsi="Times New Roman" w:cs="Times New Roman"/>
          <w:i/>
          <w:iCs/>
          <w:sz w:val="24"/>
          <w:szCs w:val="20"/>
          <w:lang w:val="en-GB"/>
        </w:rPr>
      </w:pPr>
      <w:r w:rsidRPr="001C07A9">
        <w:rPr>
          <w:rFonts w:ascii="Times New Roman" w:eastAsia="Times New Roman" w:hAnsi="Times New Roman" w:cs="Times New Roman"/>
          <w:sz w:val="24"/>
          <w:szCs w:val="20"/>
          <w:lang w:val="en-GB"/>
        </w:rPr>
        <w:tab/>
      </w:r>
      <w:r w:rsidRPr="001C07A9">
        <w:rPr>
          <w:rFonts w:ascii="Times New Roman" w:eastAsia="Times New Roman" w:hAnsi="Times New Roman" w:cs="Times New Roman"/>
          <w:sz w:val="24"/>
          <w:szCs w:val="20"/>
          <w:lang w:val="en-GB"/>
        </w:rPr>
        <w:tab/>
      </w:r>
      <w:r w:rsidRPr="001C07A9">
        <w:rPr>
          <w:rFonts w:ascii="Times New Roman" w:eastAsia="Times New Roman" w:hAnsi="Times New Roman" w:cs="Times New Roman"/>
          <w:sz w:val="24"/>
          <w:szCs w:val="20"/>
          <w:lang w:val="en-GB"/>
        </w:rPr>
        <w:tab/>
      </w:r>
      <w:r w:rsidRPr="001C07A9">
        <w:rPr>
          <w:rFonts w:ascii="Times New Roman" w:eastAsia="Times New Roman" w:hAnsi="Times New Roman" w:cs="Times New Roman"/>
          <w:sz w:val="24"/>
          <w:szCs w:val="20"/>
          <w:lang w:val="en-GB"/>
        </w:rPr>
        <w:tab/>
      </w:r>
      <w:r w:rsidRPr="001C07A9">
        <w:rPr>
          <w:rFonts w:ascii="Times New Roman" w:eastAsia="Times New Roman" w:hAnsi="Times New Roman" w:cs="Times New Roman"/>
          <w:i/>
          <w:iCs/>
          <w:sz w:val="24"/>
          <w:szCs w:val="20"/>
          <w:lang w:val="en-GB"/>
        </w:rPr>
        <w:t xml:space="preserve">of which </w:t>
      </w:r>
      <w:r w:rsidRPr="001C07A9">
        <w:rPr>
          <w:rFonts w:ascii="Times New Roman" w:eastAsia="Times New Roman" w:hAnsi="Times New Roman" w:cs="Times New Roman"/>
          <w:i/>
          <w:iCs/>
          <w:sz w:val="24"/>
          <w:szCs w:val="20"/>
          <w:lang w:val="en-GB"/>
        </w:rPr>
        <w:tab/>
      </w:r>
    </w:p>
    <w:p w14:paraId="1B1FC92B" w14:textId="77777777" w:rsidR="008E3AC1" w:rsidRPr="001C07A9" w:rsidRDefault="008E3AC1" w:rsidP="008E3AC1">
      <w:pPr>
        <w:suppressAutoHyphens/>
        <w:overflowPunct w:val="0"/>
        <w:autoSpaceDE w:val="0"/>
        <w:autoSpaceDN w:val="0"/>
        <w:adjustRightInd w:val="0"/>
        <w:spacing w:before="120" w:after="0" w:line="276" w:lineRule="auto"/>
        <w:jc w:val="both"/>
        <w:textAlignment w:val="baseline"/>
        <w:rPr>
          <w:rFonts w:ascii="Times New Roman" w:eastAsia="Times New Roman" w:hAnsi="Times New Roman" w:cs="Times New Roman"/>
          <w:sz w:val="24"/>
          <w:szCs w:val="20"/>
          <w:lang w:val="en-GB"/>
        </w:rPr>
      </w:pPr>
      <w:r w:rsidRPr="001C07A9">
        <w:rPr>
          <w:rFonts w:ascii="Times New Roman" w:eastAsia="Times New Roman" w:hAnsi="Times New Roman" w:cs="Times New Roman"/>
          <w:sz w:val="24"/>
          <w:szCs w:val="20"/>
          <w:lang w:val="en-GB"/>
        </w:rPr>
        <w:tab/>
      </w:r>
      <w:r w:rsidRPr="001C07A9">
        <w:rPr>
          <w:rFonts w:ascii="Times New Roman" w:eastAsia="Times New Roman" w:hAnsi="Times New Roman" w:cs="Times New Roman"/>
          <w:sz w:val="24"/>
          <w:szCs w:val="20"/>
          <w:lang w:val="en-GB"/>
        </w:rPr>
        <w:tab/>
      </w:r>
      <w:r w:rsidRPr="001C07A9">
        <w:rPr>
          <w:rFonts w:ascii="Times New Roman" w:eastAsia="Times New Roman" w:hAnsi="Times New Roman" w:cs="Times New Roman"/>
          <w:sz w:val="24"/>
          <w:szCs w:val="20"/>
          <w:lang w:val="en-GB"/>
        </w:rPr>
        <w:tab/>
      </w:r>
      <w:r w:rsidRPr="001C07A9">
        <w:rPr>
          <w:rFonts w:ascii="Times New Roman" w:eastAsia="Times New Roman" w:hAnsi="Times New Roman" w:cs="Times New Roman"/>
          <w:sz w:val="24"/>
          <w:szCs w:val="20"/>
          <w:lang w:val="en-GB"/>
        </w:rPr>
        <w:tab/>
        <w:t>that for trade and freight transport units:</w:t>
      </w:r>
      <w:r w:rsidRPr="001C07A9">
        <w:rPr>
          <w:rFonts w:ascii="Times New Roman" w:eastAsia="Times New Roman" w:hAnsi="Times New Roman" w:cs="Times New Roman"/>
          <w:sz w:val="24"/>
          <w:szCs w:val="20"/>
          <w:lang w:val="en-GB"/>
        </w:rPr>
        <w:tab/>
      </w:r>
      <w:r w:rsidRPr="001C07A9">
        <w:rPr>
          <w:rFonts w:ascii="Times New Roman" w:eastAsia="Times New Roman" w:hAnsi="Times New Roman" w:cs="Times New Roman"/>
          <w:sz w:val="24"/>
          <w:szCs w:val="20"/>
          <w:lang w:val="en-GB"/>
        </w:rPr>
        <w:tab/>
      </w:r>
      <w:r>
        <w:rPr>
          <w:rFonts w:ascii="Times New Roman" w:eastAsia="Times New Roman" w:hAnsi="Times New Roman" w:cs="Times New Roman"/>
          <w:sz w:val="24"/>
          <w:szCs w:val="20"/>
          <w:lang w:val="en-GB"/>
        </w:rPr>
        <w:t xml:space="preserve">        </w:t>
      </w:r>
      <w:r w:rsidRPr="001C07A9">
        <w:rPr>
          <w:rFonts w:ascii="Times New Roman" w:eastAsia="Times New Roman" w:hAnsi="Times New Roman" w:cs="Times New Roman"/>
          <w:b/>
          <w:bCs/>
          <w:sz w:val="24"/>
          <w:szCs w:val="20"/>
          <w:lang w:val="en-GB"/>
        </w:rPr>
        <w:t>3,000</w:t>
      </w:r>
      <w:r w:rsidRPr="001C07A9">
        <w:rPr>
          <w:rFonts w:ascii="Times New Roman" w:eastAsia="Times New Roman" w:hAnsi="Times New Roman" w:cs="Times New Roman"/>
          <w:sz w:val="24"/>
          <w:szCs w:val="20"/>
          <w:lang w:val="en-GB"/>
        </w:rPr>
        <w:tab/>
      </w:r>
      <w:r w:rsidRPr="001C07A9">
        <w:rPr>
          <w:rFonts w:ascii="Times New Roman" w:eastAsia="Times New Roman" w:hAnsi="Times New Roman" w:cs="Times New Roman"/>
          <w:sz w:val="24"/>
          <w:szCs w:val="20"/>
          <w:lang w:val="en-GB"/>
        </w:rPr>
        <w:tab/>
      </w:r>
      <w:r w:rsidRPr="001C07A9">
        <w:rPr>
          <w:rFonts w:ascii="Times New Roman" w:eastAsia="Times New Roman" w:hAnsi="Times New Roman" w:cs="Times New Roman"/>
          <w:sz w:val="24"/>
          <w:szCs w:val="20"/>
          <w:lang w:val="en-GB"/>
        </w:rPr>
        <w:tab/>
      </w:r>
      <w:r w:rsidRPr="001C07A9">
        <w:rPr>
          <w:rFonts w:ascii="Times New Roman" w:eastAsia="Times New Roman" w:hAnsi="Times New Roman" w:cs="Times New Roman"/>
          <w:sz w:val="24"/>
          <w:szCs w:val="20"/>
          <w:lang w:val="en-GB"/>
        </w:rPr>
        <w:tab/>
      </w:r>
      <w:r w:rsidRPr="001C07A9">
        <w:rPr>
          <w:rFonts w:ascii="Times New Roman" w:eastAsia="Times New Roman" w:hAnsi="Times New Roman" w:cs="Times New Roman"/>
          <w:i/>
          <w:iCs/>
          <w:sz w:val="24"/>
          <w:szCs w:val="20"/>
          <w:lang w:val="en-GB"/>
        </w:rPr>
        <w:t>of which</w:t>
      </w:r>
      <w:r w:rsidRPr="001C07A9">
        <w:rPr>
          <w:rFonts w:ascii="Times New Roman" w:eastAsia="Times New Roman" w:hAnsi="Times New Roman" w:cs="Times New Roman"/>
          <w:sz w:val="24"/>
          <w:szCs w:val="20"/>
          <w:lang w:val="en-GB"/>
        </w:rPr>
        <w:t>, that used as IC:</w:t>
      </w:r>
      <w:r w:rsidRPr="001C07A9">
        <w:rPr>
          <w:rFonts w:ascii="Times New Roman" w:eastAsia="Times New Roman" w:hAnsi="Times New Roman" w:cs="Times New Roman"/>
          <w:sz w:val="24"/>
          <w:szCs w:val="20"/>
          <w:lang w:val="en-GB"/>
        </w:rPr>
        <w:tab/>
      </w:r>
      <w:r>
        <w:rPr>
          <w:rFonts w:ascii="Times New Roman" w:eastAsia="Times New Roman" w:hAnsi="Times New Roman" w:cs="Times New Roman"/>
          <w:sz w:val="24"/>
          <w:szCs w:val="20"/>
          <w:lang w:val="en-GB"/>
        </w:rPr>
        <w:t xml:space="preserve">                          </w:t>
      </w:r>
      <w:r w:rsidRPr="001C07A9">
        <w:rPr>
          <w:rFonts w:ascii="Times New Roman" w:eastAsia="Times New Roman" w:hAnsi="Times New Roman" w:cs="Times New Roman"/>
          <w:sz w:val="24"/>
          <w:szCs w:val="20"/>
          <w:lang w:val="en-GB"/>
        </w:rPr>
        <w:t>1,000</w:t>
      </w:r>
      <w:r w:rsidRPr="001C07A9">
        <w:rPr>
          <w:rFonts w:ascii="Times New Roman" w:eastAsia="Times New Roman" w:hAnsi="Times New Roman" w:cs="Times New Roman"/>
          <w:sz w:val="24"/>
          <w:szCs w:val="20"/>
          <w:lang w:val="en-GB"/>
        </w:rPr>
        <w:tab/>
      </w:r>
      <w:r w:rsidRPr="001C07A9">
        <w:rPr>
          <w:rFonts w:ascii="Times New Roman" w:eastAsia="Times New Roman" w:hAnsi="Times New Roman" w:cs="Times New Roman"/>
          <w:sz w:val="24"/>
          <w:szCs w:val="20"/>
          <w:lang w:val="en-GB"/>
        </w:rPr>
        <w:tab/>
      </w:r>
      <w:r w:rsidRPr="001C07A9">
        <w:rPr>
          <w:rFonts w:ascii="Times New Roman" w:eastAsia="Times New Roman" w:hAnsi="Times New Roman" w:cs="Times New Roman"/>
          <w:sz w:val="24"/>
          <w:szCs w:val="20"/>
          <w:lang w:val="en-GB"/>
        </w:rPr>
        <w:tab/>
      </w:r>
      <w:r w:rsidRPr="001C07A9">
        <w:rPr>
          <w:rFonts w:ascii="Times New Roman" w:eastAsia="Times New Roman" w:hAnsi="Times New Roman" w:cs="Times New Roman"/>
          <w:sz w:val="24"/>
          <w:szCs w:val="20"/>
          <w:lang w:val="en-GB"/>
        </w:rPr>
        <w:tab/>
      </w:r>
      <w:r w:rsidRPr="001C07A9">
        <w:rPr>
          <w:rFonts w:ascii="Times New Roman" w:eastAsia="Times New Roman" w:hAnsi="Times New Roman" w:cs="Times New Roman"/>
          <w:sz w:val="24"/>
          <w:szCs w:val="20"/>
          <w:lang w:val="en-GB"/>
        </w:rPr>
        <w:tab/>
      </w:r>
      <w:r w:rsidRPr="001C07A9">
        <w:rPr>
          <w:rFonts w:ascii="Times New Roman" w:eastAsia="Times New Roman" w:hAnsi="Times New Roman" w:cs="Times New Roman"/>
          <w:sz w:val="24"/>
          <w:szCs w:val="20"/>
          <w:lang w:val="en-GB"/>
        </w:rPr>
        <w:tab/>
      </w:r>
      <w:r w:rsidRPr="001C07A9">
        <w:rPr>
          <w:rFonts w:ascii="Times New Roman" w:eastAsia="Times New Roman" w:hAnsi="Times New Roman" w:cs="Times New Roman"/>
          <w:sz w:val="24"/>
          <w:szCs w:val="20"/>
          <w:lang w:val="en-GB"/>
        </w:rPr>
        <w:tab/>
      </w:r>
      <w:r>
        <w:rPr>
          <w:rFonts w:ascii="Times New Roman" w:eastAsia="Times New Roman" w:hAnsi="Times New Roman" w:cs="Times New Roman"/>
          <w:sz w:val="24"/>
          <w:szCs w:val="20"/>
          <w:lang w:val="en-GB"/>
        </w:rPr>
        <w:t xml:space="preserve"> </w:t>
      </w:r>
      <w:r w:rsidRPr="001C07A9">
        <w:rPr>
          <w:rFonts w:ascii="Times New Roman" w:eastAsia="Times New Roman" w:hAnsi="Times New Roman" w:cs="Times New Roman"/>
          <w:sz w:val="24"/>
          <w:szCs w:val="20"/>
          <w:lang w:val="en-GB"/>
        </w:rPr>
        <w:t xml:space="preserve">and that for </w:t>
      </w:r>
      <w:r w:rsidRPr="001C07A9">
        <w:rPr>
          <w:rFonts w:ascii="Times New Roman" w:eastAsia="Times New Roman" w:hAnsi="Times New Roman" w:cs="Times New Roman"/>
          <w:i/>
          <w:iCs/>
          <w:sz w:val="24"/>
          <w:szCs w:val="20"/>
          <w:lang w:val="en-GB"/>
        </w:rPr>
        <w:t>final use</w:t>
      </w:r>
      <w:r w:rsidRPr="001C07A9">
        <w:rPr>
          <w:rFonts w:ascii="Times New Roman" w:eastAsia="Times New Roman" w:hAnsi="Times New Roman" w:cs="Times New Roman"/>
          <w:sz w:val="24"/>
          <w:szCs w:val="20"/>
          <w:lang w:val="en-GB"/>
        </w:rPr>
        <w:t>:</w:t>
      </w:r>
      <w:r>
        <w:rPr>
          <w:rFonts w:ascii="Times New Roman" w:eastAsia="Times New Roman" w:hAnsi="Times New Roman" w:cs="Times New Roman"/>
          <w:sz w:val="24"/>
          <w:szCs w:val="20"/>
          <w:lang w:val="en-GB"/>
        </w:rPr>
        <w:t xml:space="preserve">                            </w:t>
      </w:r>
      <w:r w:rsidRPr="001C07A9">
        <w:rPr>
          <w:rFonts w:ascii="Times New Roman" w:eastAsia="Times New Roman" w:hAnsi="Times New Roman" w:cs="Times New Roman"/>
          <w:sz w:val="24"/>
          <w:szCs w:val="20"/>
          <w:lang w:val="en-GB"/>
        </w:rPr>
        <w:t>2,000</w:t>
      </w:r>
      <w:r w:rsidRPr="001C07A9">
        <w:rPr>
          <w:rFonts w:ascii="Times New Roman" w:eastAsia="Times New Roman" w:hAnsi="Times New Roman" w:cs="Times New Roman"/>
          <w:sz w:val="24"/>
          <w:szCs w:val="20"/>
          <w:lang w:val="en-GB"/>
        </w:rPr>
        <w:tab/>
      </w:r>
      <w:r>
        <w:rPr>
          <w:rFonts w:ascii="Times New Roman" w:eastAsia="Times New Roman" w:hAnsi="Times New Roman" w:cs="Times New Roman"/>
          <w:sz w:val="24"/>
          <w:szCs w:val="20"/>
          <w:lang w:val="en-GB"/>
        </w:rPr>
        <w:tab/>
      </w:r>
      <w:r>
        <w:rPr>
          <w:rFonts w:ascii="Times New Roman" w:eastAsia="Times New Roman" w:hAnsi="Times New Roman" w:cs="Times New Roman"/>
          <w:sz w:val="24"/>
          <w:szCs w:val="20"/>
          <w:lang w:val="en-GB"/>
        </w:rPr>
        <w:tab/>
      </w:r>
      <w:r>
        <w:rPr>
          <w:rFonts w:ascii="Times New Roman" w:eastAsia="Times New Roman" w:hAnsi="Times New Roman" w:cs="Times New Roman"/>
          <w:sz w:val="24"/>
          <w:szCs w:val="20"/>
          <w:lang w:val="en-GB"/>
        </w:rPr>
        <w:tab/>
      </w:r>
      <w:r w:rsidRPr="001C07A9">
        <w:rPr>
          <w:rFonts w:ascii="Times New Roman" w:eastAsia="Times New Roman" w:hAnsi="Times New Roman" w:cs="Times New Roman"/>
          <w:sz w:val="24"/>
          <w:szCs w:val="20"/>
          <w:lang w:val="en-GB"/>
        </w:rPr>
        <w:tab/>
        <w:t>and for other production units:</w:t>
      </w:r>
      <w:r>
        <w:rPr>
          <w:rFonts w:ascii="Times New Roman" w:eastAsia="Times New Roman" w:hAnsi="Times New Roman" w:cs="Times New Roman"/>
          <w:sz w:val="24"/>
          <w:szCs w:val="20"/>
          <w:lang w:val="en-GB"/>
        </w:rPr>
        <w:t xml:space="preserve">                                        </w:t>
      </w:r>
      <w:r w:rsidRPr="001C07A9">
        <w:rPr>
          <w:rFonts w:ascii="Times New Roman" w:eastAsia="Times New Roman" w:hAnsi="Times New Roman" w:cs="Times New Roman"/>
          <w:b/>
          <w:bCs/>
          <w:sz w:val="24"/>
          <w:szCs w:val="20"/>
          <w:lang w:val="en-GB"/>
        </w:rPr>
        <w:t>9,000</w:t>
      </w:r>
      <w:r w:rsidRPr="001C07A9">
        <w:rPr>
          <w:rFonts w:ascii="Times New Roman" w:eastAsia="Times New Roman" w:hAnsi="Times New Roman" w:cs="Times New Roman"/>
          <w:sz w:val="24"/>
          <w:szCs w:val="20"/>
          <w:lang w:val="en-GB"/>
        </w:rPr>
        <w:tab/>
      </w:r>
      <w:r w:rsidRPr="001C07A9">
        <w:rPr>
          <w:rFonts w:ascii="Times New Roman" w:eastAsia="Times New Roman" w:hAnsi="Times New Roman" w:cs="Times New Roman"/>
          <w:sz w:val="24"/>
          <w:szCs w:val="20"/>
          <w:lang w:val="en-GB"/>
        </w:rPr>
        <w:tab/>
      </w:r>
      <w:r w:rsidRPr="001C07A9">
        <w:rPr>
          <w:rFonts w:ascii="Times New Roman" w:eastAsia="Times New Roman" w:hAnsi="Times New Roman" w:cs="Times New Roman"/>
          <w:sz w:val="24"/>
          <w:szCs w:val="20"/>
          <w:lang w:val="en-GB"/>
        </w:rPr>
        <w:tab/>
      </w:r>
      <w:r>
        <w:rPr>
          <w:rFonts w:ascii="Times New Roman" w:eastAsia="Times New Roman" w:hAnsi="Times New Roman" w:cs="Times New Roman"/>
          <w:sz w:val="24"/>
          <w:szCs w:val="20"/>
          <w:lang w:val="en-GB"/>
        </w:rPr>
        <w:t xml:space="preserve">           </w:t>
      </w:r>
      <w:r w:rsidRPr="001C07A9">
        <w:rPr>
          <w:rFonts w:ascii="Times New Roman" w:eastAsia="Times New Roman" w:hAnsi="Times New Roman" w:cs="Times New Roman"/>
          <w:i/>
          <w:iCs/>
          <w:sz w:val="24"/>
          <w:szCs w:val="20"/>
          <w:lang w:val="en-GB"/>
        </w:rPr>
        <w:t>of which</w:t>
      </w:r>
      <w:r w:rsidRPr="001C07A9">
        <w:rPr>
          <w:rFonts w:ascii="Times New Roman" w:eastAsia="Times New Roman" w:hAnsi="Times New Roman" w:cs="Times New Roman"/>
          <w:sz w:val="24"/>
          <w:szCs w:val="20"/>
          <w:lang w:val="en-GB"/>
        </w:rPr>
        <w:t>, that used as IC:</w:t>
      </w:r>
      <w:r w:rsidRPr="001C07A9">
        <w:rPr>
          <w:rFonts w:ascii="Times New Roman" w:eastAsia="Times New Roman" w:hAnsi="Times New Roman" w:cs="Times New Roman"/>
          <w:sz w:val="24"/>
          <w:szCs w:val="20"/>
          <w:lang w:val="en-GB"/>
        </w:rPr>
        <w:tab/>
      </w:r>
      <w:r w:rsidRPr="001C07A9">
        <w:rPr>
          <w:rFonts w:ascii="Times New Roman" w:eastAsia="Times New Roman" w:hAnsi="Times New Roman" w:cs="Times New Roman"/>
          <w:sz w:val="24"/>
          <w:szCs w:val="20"/>
          <w:lang w:val="en-GB"/>
        </w:rPr>
        <w:tab/>
      </w:r>
      <w:r w:rsidRPr="001C07A9">
        <w:rPr>
          <w:rFonts w:ascii="Times New Roman" w:eastAsia="Times New Roman" w:hAnsi="Times New Roman" w:cs="Times New Roman"/>
          <w:sz w:val="24"/>
          <w:szCs w:val="20"/>
          <w:lang w:val="en-GB"/>
        </w:rPr>
        <w:tab/>
      </w:r>
      <w:r>
        <w:rPr>
          <w:rFonts w:ascii="Times New Roman" w:eastAsia="Times New Roman" w:hAnsi="Times New Roman" w:cs="Times New Roman"/>
          <w:sz w:val="24"/>
          <w:szCs w:val="20"/>
          <w:lang w:val="en-GB"/>
        </w:rPr>
        <w:t xml:space="preserve">                             </w:t>
      </w:r>
      <w:r w:rsidRPr="001C07A9">
        <w:rPr>
          <w:rFonts w:ascii="Times New Roman" w:eastAsia="Times New Roman" w:hAnsi="Times New Roman" w:cs="Times New Roman"/>
          <w:sz w:val="24"/>
          <w:szCs w:val="20"/>
          <w:lang w:val="en-GB"/>
        </w:rPr>
        <w:t>3,000</w:t>
      </w:r>
    </w:p>
    <w:p w14:paraId="2D753663" w14:textId="77777777" w:rsidR="008E3AC1" w:rsidRPr="001C07A9" w:rsidRDefault="008E3AC1" w:rsidP="008E3AC1">
      <w:pPr>
        <w:suppressAutoHyphens/>
        <w:overflowPunct w:val="0"/>
        <w:autoSpaceDE w:val="0"/>
        <w:autoSpaceDN w:val="0"/>
        <w:adjustRightInd w:val="0"/>
        <w:spacing w:before="120" w:after="0" w:line="276" w:lineRule="auto"/>
        <w:jc w:val="both"/>
        <w:textAlignment w:val="baseline"/>
        <w:rPr>
          <w:rFonts w:ascii="Times New Roman" w:eastAsia="Times New Roman" w:hAnsi="Times New Roman" w:cs="Times New Roman"/>
          <w:sz w:val="24"/>
          <w:szCs w:val="20"/>
          <w:lang w:val="en-GB"/>
        </w:rPr>
      </w:pPr>
      <w:r w:rsidRPr="001C07A9">
        <w:rPr>
          <w:rFonts w:ascii="Times New Roman" w:eastAsia="Times New Roman" w:hAnsi="Times New Roman" w:cs="Times New Roman"/>
          <w:sz w:val="24"/>
          <w:szCs w:val="20"/>
          <w:lang w:val="en-GB"/>
        </w:rPr>
        <w:tab/>
      </w:r>
      <w:r w:rsidRPr="001C07A9">
        <w:rPr>
          <w:rFonts w:ascii="Times New Roman" w:eastAsia="Times New Roman" w:hAnsi="Times New Roman" w:cs="Times New Roman"/>
          <w:sz w:val="24"/>
          <w:szCs w:val="20"/>
          <w:lang w:val="en-GB"/>
        </w:rPr>
        <w:tab/>
      </w:r>
      <w:r>
        <w:rPr>
          <w:rFonts w:ascii="Times New Roman" w:eastAsia="Times New Roman" w:hAnsi="Times New Roman" w:cs="Times New Roman"/>
          <w:sz w:val="24"/>
          <w:szCs w:val="20"/>
          <w:lang w:val="en-GB"/>
        </w:rPr>
        <w:t xml:space="preserve">                     </w:t>
      </w:r>
      <w:r w:rsidRPr="001C07A9">
        <w:rPr>
          <w:rFonts w:ascii="Times New Roman" w:eastAsia="Times New Roman" w:hAnsi="Times New Roman" w:cs="Times New Roman"/>
          <w:sz w:val="24"/>
          <w:szCs w:val="20"/>
          <w:lang w:val="en-GB"/>
        </w:rPr>
        <w:t xml:space="preserve">and that for </w:t>
      </w:r>
      <w:r w:rsidRPr="001C07A9">
        <w:rPr>
          <w:rFonts w:ascii="Times New Roman" w:eastAsia="Times New Roman" w:hAnsi="Times New Roman" w:cs="Times New Roman"/>
          <w:i/>
          <w:iCs/>
          <w:sz w:val="24"/>
          <w:szCs w:val="20"/>
          <w:lang w:val="en-GB"/>
        </w:rPr>
        <w:t>final use</w:t>
      </w:r>
      <w:r w:rsidRPr="001C07A9">
        <w:rPr>
          <w:rFonts w:ascii="Times New Roman" w:eastAsia="Times New Roman" w:hAnsi="Times New Roman" w:cs="Times New Roman"/>
          <w:sz w:val="24"/>
          <w:szCs w:val="20"/>
          <w:lang w:val="en-GB"/>
        </w:rPr>
        <w:t>:</w:t>
      </w:r>
      <w:r w:rsidRPr="001C07A9">
        <w:rPr>
          <w:rFonts w:ascii="Times New Roman" w:eastAsia="Times New Roman" w:hAnsi="Times New Roman" w:cs="Times New Roman"/>
          <w:sz w:val="24"/>
          <w:szCs w:val="20"/>
          <w:lang w:val="en-GB"/>
        </w:rPr>
        <w:tab/>
      </w:r>
      <w:r w:rsidRPr="001C07A9">
        <w:rPr>
          <w:rFonts w:ascii="Times New Roman" w:eastAsia="Times New Roman" w:hAnsi="Times New Roman" w:cs="Times New Roman"/>
          <w:sz w:val="24"/>
          <w:szCs w:val="20"/>
          <w:lang w:val="en-GB"/>
        </w:rPr>
        <w:tab/>
      </w:r>
      <w:r>
        <w:rPr>
          <w:rFonts w:ascii="Times New Roman" w:eastAsia="Times New Roman" w:hAnsi="Times New Roman" w:cs="Times New Roman"/>
          <w:sz w:val="24"/>
          <w:szCs w:val="20"/>
          <w:lang w:val="en-GB"/>
        </w:rPr>
        <w:t xml:space="preserve">                  </w:t>
      </w:r>
      <w:r w:rsidRPr="001C07A9">
        <w:rPr>
          <w:rFonts w:ascii="Times New Roman" w:eastAsia="Times New Roman" w:hAnsi="Times New Roman" w:cs="Times New Roman"/>
          <w:sz w:val="24"/>
          <w:szCs w:val="20"/>
          <w:lang w:val="en-GB"/>
        </w:rPr>
        <w:t>6,000</w:t>
      </w:r>
    </w:p>
    <w:p w14:paraId="04B43D8C" w14:textId="77777777" w:rsidR="008E3AC1" w:rsidRPr="001C07A9" w:rsidRDefault="008E3AC1" w:rsidP="008E3AC1">
      <w:pPr>
        <w:suppressAutoHyphens/>
        <w:overflowPunct w:val="0"/>
        <w:autoSpaceDE w:val="0"/>
        <w:autoSpaceDN w:val="0"/>
        <w:adjustRightInd w:val="0"/>
        <w:spacing w:before="120" w:after="0" w:line="276" w:lineRule="auto"/>
        <w:jc w:val="both"/>
        <w:textAlignment w:val="baseline"/>
        <w:rPr>
          <w:rFonts w:ascii="Times New Roman" w:eastAsia="Times New Roman" w:hAnsi="Times New Roman" w:cs="Times New Roman"/>
          <w:sz w:val="24"/>
          <w:szCs w:val="20"/>
          <w:lang w:val="en-GB"/>
        </w:rPr>
      </w:pPr>
      <w:r w:rsidRPr="001C07A9">
        <w:rPr>
          <w:rFonts w:ascii="Times New Roman" w:eastAsia="Times New Roman" w:hAnsi="Times New Roman" w:cs="Times New Roman"/>
          <w:sz w:val="24"/>
          <w:szCs w:val="20"/>
          <w:lang w:val="en-GB"/>
        </w:rPr>
        <w:t xml:space="preserve">Find out the values of </w:t>
      </w:r>
    </w:p>
    <w:p w14:paraId="11A9E593" w14:textId="77777777" w:rsidR="008E3AC1" w:rsidRPr="001C07A9" w:rsidRDefault="008E3AC1" w:rsidP="008E3AC1">
      <w:pPr>
        <w:numPr>
          <w:ilvl w:val="0"/>
          <w:numId w:val="15"/>
        </w:numPr>
        <w:suppressAutoHyphens/>
        <w:overflowPunct w:val="0"/>
        <w:autoSpaceDE w:val="0"/>
        <w:autoSpaceDN w:val="0"/>
        <w:adjustRightInd w:val="0"/>
        <w:spacing w:before="120" w:beforeAutospacing="1" w:after="0" w:afterAutospacing="1" w:line="276" w:lineRule="auto"/>
        <w:ind w:left="1077"/>
        <w:jc w:val="both"/>
        <w:textAlignment w:val="baseline"/>
        <w:rPr>
          <w:rFonts w:ascii="Times New Roman" w:eastAsia="Times New Roman" w:hAnsi="Times New Roman" w:cs="Times New Roman"/>
          <w:sz w:val="24"/>
          <w:szCs w:val="20"/>
          <w:lang w:val="en-GB"/>
        </w:rPr>
      </w:pPr>
      <w:r w:rsidRPr="001C07A9">
        <w:rPr>
          <w:rFonts w:ascii="Times New Roman" w:eastAsia="Times New Roman" w:hAnsi="Times New Roman" w:cs="Times New Roman"/>
          <w:sz w:val="24"/>
          <w:szCs w:val="20"/>
          <w:lang w:val="en-GB"/>
        </w:rPr>
        <w:t>Value of TTM at producers’ prices</w:t>
      </w:r>
    </w:p>
    <w:p w14:paraId="3DD8F758" w14:textId="77777777" w:rsidR="008E3AC1" w:rsidRPr="001C07A9" w:rsidRDefault="008E3AC1" w:rsidP="008E3AC1">
      <w:pPr>
        <w:numPr>
          <w:ilvl w:val="0"/>
          <w:numId w:val="15"/>
        </w:numPr>
        <w:suppressAutoHyphens/>
        <w:overflowPunct w:val="0"/>
        <w:autoSpaceDE w:val="0"/>
        <w:autoSpaceDN w:val="0"/>
        <w:adjustRightInd w:val="0"/>
        <w:spacing w:before="120" w:beforeAutospacing="1" w:after="0" w:afterAutospacing="1" w:line="276" w:lineRule="auto"/>
        <w:ind w:left="1077"/>
        <w:jc w:val="both"/>
        <w:textAlignment w:val="baseline"/>
        <w:rPr>
          <w:rFonts w:ascii="Times New Roman" w:eastAsia="Times New Roman" w:hAnsi="Times New Roman" w:cs="Times New Roman"/>
          <w:sz w:val="24"/>
          <w:szCs w:val="20"/>
          <w:lang w:val="en-GB"/>
        </w:rPr>
      </w:pPr>
      <w:r w:rsidRPr="001C07A9">
        <w:rPr>
          <w:rFonts w:ascii="Times New Roman" w:eastAsia="Times New Roman" w:hAnsi="Times New Roman" w:cs="Times New Roman"/>
          <w:sz w:val="24"/>
          <w:szCs w:val="20"/>
          <w:lang w:val="en-GB"/>
        </w:rPr>
        <w:t>Value of intermediate consumption at producers’ prices.</w:t>
      </w:r>
    </w:p>
    <w:p w14:paraId="4795B4A0" w14:textId="77777777" w:rsidR="008E3AC1" w:rsidRPr="001C07A9" w:rsidRDefault="008E3AC1" w:rsidP="008E3AC1">
      <w:pPr>
        <w:numPr>
          <w:ilvl w:val="0"/>
          <w:numId w:val="15"/>
        </w:numPr>
        <w:suppressAutoHyphens/>
        <w:overflowPunct w:val="0"/>
        <w:autoSpaceDE w:val="0"/>
        <w:autoSpaceDN w:val="0"/>
        <w:adjustRightInd w:val="0"/>
        <w:spacing w:before="120" w:beforeAutospacing="1" w:after="0" w:afterAutospacing="1" w:line="276" w:lineRule="auto"/>
        <w:ind w:left="1077"/>
        <w:jc w:val="both"/>
        <w:textAlignment w:val="baseline"/>
        <w:rPr>
          <w:rFonts w:ascii="Times New Roman" w:eastAsia="Times New Roman" w:hAnsi="Times New Roman" w:cs="Times New Roman"/>
          <w:sz w:val="24"/>
          <w:szCs w:val="20"/>
          <w:lang w:val="en-GB"/>
        </w:rPr>
      </w:pPr>
      <w:r w:rsidRPr="001C07A9">
        <w:rPr>
          <w:rFonts w:ascii="Times New Roman" w:eastAsia="Times New Roman" w:hAnsi="Times New Roman" w:cs="Times New Roman"/>
          <w:sz w:val="24"/>
          <w:szCs w:val="20"/>
          <w:lang w:val="en-GB"/>
        </w:rPr>
        <w:t>Value of intermediate consumption at purchasers’ prices.</w:t>
      </w:r>
    </w:p>
    <w:p w14:paraId="553F26CE" w14:textId="77777777" w:rsidR="008E3AC1" w:rsidRPr="001C07A9" w:rsidRDefault="008E3AC1" w:rsidP="008E3AC1">
      <w:pPr>
        <w:numPr>
          <w:ilvl w:val="0"/>
          <w:numId w:val="15"/>
        </w:numPr>
        <w:suppressAutoHyphens/>
        <w:overflowPunct w:val="0"/>
        <w:autoSpaceDE w:val="0"/>
        <w:autoSpaceDN w:val="0"/>
        <w:adjustRightInd w:val="0"/>
        <w:spacing w:before="120" w:beforeAutospacing="1" w:after="0" w:afterAutospacing="1" w:line="276" w:lineRule="auto"/>
        <w:ind w:left="1077"/>
        <w:jc w:val="both"/>
        <w:textAlignment w:val="baseline"/>
        <w:rPr>
          <w:rFonts w:ascii="Times New Roman" w:eastAsia="Times New Roman" w:hAnsi="Times New Roman" w:cs="Times New Roman"/>
          <w:sz w:val="24"/>
          <w:szCs w:val="20"/>
          <w:lang w:val="en-GB"/>
        </w:rPr>
      </w:pPr>
      <w:r w:rsidRPr="001C07A9">
        <w:rPr>
          <w:rFonts w:ascii="Times New Roman" w:eastAsia="Times New Roman" w:hAnsi="Times New Roman" w:cs="Times New Roman"/>
          <w:sz w:val="24"/>
          <w:szCs w:val="20"/>
          <w:lang w:val="en-GB"/>
        </w:rPr>
        <w:t>GVA at market prices.</w:t>
      </w:r>
      <w:r w:rsidRPr="001C07A9">
        <w:rPr>
          <w:rFonts w:ascii="Times New Roman" w:eastAsia="Times New Roman" w:hAnsi="Times New Roman" w:cs="Times New Roman"/>
          <w:sz w:val="24"/>
          <w:szCs w:val="20"/>
          <w:lang w:val="en-GB"/>
        </w:rPr>
        <w:tab/>
      </w:r>
      <w:r w:rsidRPr="001C07A9">
        <w:rPr>
          <w:rFonts w:ascii="Times New Roman" w:eastAsia="Times New Roman" w:hAnsi="Times New Roman" w:cs="Times New Roman"/>
          <w:sz w:val="24"/>
          <w:szCs w:val="20"/>
          <w:lang w:val="en-GB"/>
        </w:rPr>
        <w:tab/>
      </w:r>
    </w:p>
    <w:p w14:paraId="72C08E04" w14:textId="77777777" w:rsidR="008E3AC1" w:rsidRPr="001C07A9" w:rsidRDefault="008E3AC1" w:rsidP="008E3AC1">
      <w:pPr>
        <w:numPr>
          <w:ilvl w:val="0"/>
          <w:numId w:val="15"/>
        </w:numPr>
        <w:suppressAutoHyphens/>
        <w:overflowPunct w:val="0"/>
        <w:autoSpaceDE w:val="0"/>
        <w:autoSpaceDN w:val="0"/>
        <w:adjustRightInd w:val="0"/>
        <w:spacing w:before="120" w:beforeAutospacing="1" w:after="0" w:afterAutospacing="1" w:line="276" w:lineRule="auto"/>
        <w:ind w:left="1077"/>
        <w:jc w:val="both"/>
        <w:textAlignment w:val="baseline"/>
        <w:rPr>
          <w:rFonts w:ascii="Times New Roman" w:eastAsia="Times New Roman" w:hAnsi="Times New Roman" w:cs="Times New Roman"/>
          <w:sz w:val="24"/>
          <w:szCs w:val="20"/>
          <w:lang w:val="en-GB"/>
        </w:rPr>
      </w:pPr>
      <w:r w:rsidRPr="001C07A9">
        <w:rPr>
          <w:rFonts w:ascii="Times New Roman" w:eastAsia="Times New Roman" w:hAnsi="Times New Roman" w:cs="Times New Roman"/>
          <w:sz w:val="24"/>
          <w:szCs w:val="20"/>
          <w:lang w:val="en-GB"/>
        </w:rPr>
        <w:t>Value of final use.</w:t>
      </w:r>
    </w:p>
    <w:p w14:paraId="60151FD8" w14:textId="77777777" w:rsidR="008E3AC1" w:rsidRDefault="008E3AC1" w:rsidP="008E3AC1">
      <w:pPr>
        <w:spacing w:before="120" w:after="0" w:line="276" w:lineRule="auto"/>
        <w:jc w:val="both"/>
        <w:rPr>
          <w:rFonts w:ascii="Times New Roman" w:hAnsi="Times New Roman"/>
        </w:rPr>
      </w:pPr>
      <w:r>
        <w:rPr>
          <w:rFonts w:ascii="Times New Roman" w:hAnsi="Times New Roman"/>
        </w:rPr>
        <w:t xml:space="preserve">Ans: </w:t>
      </w:r>
    </w:p>
    <w:p w14:paraId="25738CFE" w14:textId="77777777" w:rsidR="008E3AC1" w:rsidRDefault="008E3AC1" w:rsidP="008E3AC1">
      <w:pPr>
        <w:spacing w:before="120" w:after="0" w:line="276" w:lineRule="auto"/>
        <w:jc w:val="both"/>
        <w:rPr>
          <w:rFonts w:ascii="Times New Roman" w:hAnsi="Times New Roman"/>
        </w:rPr>
      </w:pPr>
    </w:p>
    <w:p w14:paraId="5CF4B8D9" w14:textId="77777777" w:rsidR="008E3AC1" w:rsidRDefault="008E3AC1" w:rsidP="008E3AC1">
      <w:pPr>
        <w:spacing w:after="0" w:line="240" w:lineRule="auto"/>
        <w:rPr>
          <w:rFonts w:ascii="Times New Roman" w:hAnsi="Times New Roman"/>
          <w:i/>
          <w:sz w:val="24"/>
          <w:szCs w:val="24"/>
        </w:rPr>
      </w:pPr>
    </w:p>
    <w:p w14:paraId="33644F19" w14:textId="77777777" w:rsidR="008E3AC1" w:rsidRPr="00DE3F8E" w:rsidRDefault="008E3AC1" w:rsidP="008E3AC1">
      <w:pPr>
        <w:spacing w:after="0" w:line="240" w:lineRule="auto"/>
        <w:rPr>
          <w:rFonts w:ascii="Times New Roman" w:hAnsi="Times New Roman"/>
          <w:color w:val="333399"/>
          <w:sz w:val="24"/>
          <w:szCs w:val="24"/>
        </w:rPr>
      </w:pPr>
      <w:r w:rsidRPr="00DE3F8E">
        <w:rPr>
          <w:rFonts w:ascii="Times New Roman" w:hAnsi="Times New Roman"/>
          <w:i/>
          <w:sz w:val="24"/>
          <w:szCs w:val="24"/>
        </w:rPr>
        <w:t>5.2</w:t>
      </w:r>
      <w:r w:rsidRPr="00DE3F8E">
        <w:rPr>
          <w:rFonts w:ascii="Times New Roman" w:hAnsi="Times New Roman"/>
          <w:i/>
          <w:sz w:val="24"/>
          <w:szCs w:val="24"/>
        </w:rPr>
        <w:tab/>
      </w:r>
      <w:r w:rsidRPr="00DE3F8E">
        <w:rPr>
          <w:rFonts w:ascii="Times New Roman" w:hAnsi="Times New Roman"/>
          <w:sz w:val="24"/>
          <w:szCs w:val="24"/>
          <w:lang w:val="en-GB"/>
        </w:rPr>
        <w:t>Commodity Flow Identity</w:t>
      </w:r>
    </w:p>
    <w:p w14:paraId="2A3B4BFF" w14:textId="77777777" w:rsidR="008E3AC1" w:rsidRDefault="008E3AC1" w:rsidP="008E3AC1">
      <w:pPr>
        <w:spacing w:before="120" w:after="0" w:line="276" w:lineRule="auto"/>
        <w:jc w:val="both"/>
        <w:rPr>
          <w:rFonts w:ascii="Times New Roman" w:hAnsi="Times New Roman"/>
        </w:rPr>
      </w:pPr>
      <w:r>
        <w:rPr>
          <w:rFonts w:ascii="Times New Roman" w:hAnsi="Times New Roman"/>
        </w:rPr>
        <w:t xml:space="preserve">Having established the equivalence of </w:t>
      </w:r>
      <m:oMath>
        <m:sSub>
          <m:sSubPr>
            <m:ctrlPr>
              <w:rPr>
                <w:rFonts w:ascii="Cambria Math" w:hAnsi="Cambria Math"/>
                <w:i/>
              </w:rPr>
            </m:ctrlPr>
          </m:sSubPr>
          <m:e>
            <m:r>
              <w:rPr>
                <w:rFonts w:ascii="Cambria Math" w:hAnsi="Cambria Math"/>
              </w:rPr>
              <m:t>GDP</m:t>
            </m:r>
          </m:e>
          <m:sub>
            <m:r>
              <w:rPr>
                <w:rFonts w:ascii="Cambria Math" w:hAnsi="Cambria Math"/>
              </w:rPr>
              <m:t>mp</m:t>
            </m:r>
          </m:sub>
        </m:sSub>
      </m:oMath>
      <w:r>
        <w:rPr>
          <w:rFonts w:ascii="Times New Roman" w:hAnsi="Times New Roman"/>
        </w:rPr>
        <w:t xml:space="preserve">  and </w:t>
      </w:r>
      <w:r w:rsidRPr="00C61E24">
        <w:rPr>
          <w:rFonts w:ascii="Times New Roman" w:hAnsi="Times New Roman"/>
          <w:i/>
          <w:iCs/>
        </w:rPr>
        <w:t>final use</w:t>
      </w:r>
      <w:r>
        <w:rPr>
          <w:rFonts w:ascii="Times New Roman" w:hAnsi="Times New Roman"/>
        </w:rPr>
        <w:t xml:space="preserve"> in a closed economy, we will now extend the argument to open economy. What we have so far called ‘final use’ is, in fact, </w:t>
      </w:r>
      <w:r w:rsidRPr="00C61E24">
        <w:rPr>
          <w:rFonts w:ascii="Times New Roman" w:hAnsi="Times New Roman"/>
          <w:u w:val="single"/>
        </w:rPr>
        <w:t>domestic final use of domestically-produced goods &amp; services</w:t>
      </w:r>
      <w:r>
        <w:rPr>
          <w:rFonts w:ascii="Times New Roman" w:hAnsi="Times New Roman"/>
        </w:rPr>
        <w:t>.  In an open economy, the supply and use of goods and services are affected by exports and imports. Exports come on the uses side, while imports on the supply side. The final use also undergoes changes by these external transactions. We will henceforth refer to resultant final use as ‘</w:t>
      </w:r>
      <w:r w:rsidRPr="00C61E24">
        <w:rPr>
          <w:rFonts w:ascii="Times New Roman" w:hAnsi="Times New Roman"/>
          <w:i/>
          <w:iCs/>
        </w:rPr>
        <w:t>total final use</w:t>
      </w:r>
      <w:r>
        <w:rPr>
          <w:rFonts w:ascii="Times New Roman" w:hAnsi="Times New Roman"/>
        </w:rPr>
        <w:t xml:space="preserve">’. </w:t>
      </w:r>
    </w:p>
    <w:p w14:paraId="3FDF4E47" w14:textId="77777777" w:rsidR="008E3AC1" w:rsidRPr="0050743D" w:rsidRDefault="008E3AC1" w:rsidP="008E3AC1">
      <w:pPr>
        <w:spacing w:before="120" w:after="0" w:line="276" w:lineRule="auto"/>
        <w:jc w:val="both"/>
        <w:rPr>
          <w:rFonts w:ascii="Times New Roman" w:hAnsi="Times New Roman"/>
        </w:rPr>
      </w:pPr>
      <w:r w:rsidRPr="0050743D">
        <w:rPr>
          <w:rFonts w:ascii="Times New Roman" w:hAnsi="Times New Roman"/>
          <w:i/>
          <w:iCs/>
        </w:rPr>
        <w:t>Total final use</w:t>
      </w:r>
      <w:r>
        <w:rPr>
          <w:rFonts w:ascii="Times New Roman" w:hAnsi="Times New Roman"/>
        </w:rPr>
        <w:t>=</w:t>
      </w:r>
      <w:r w:rsidRPr="001274D6">
        <w:rPr>
          <w:rFonts w:ascii="Times New Roman" w:hAnsi="Times New Roman"/>
          <w:i/>
          <w:iCs/>
        </w:rPr>
        <w:t>final use</w:t>
      </w:r>
      <w:r>
        <w:rPr>
          <w:rFonts w:ascii="Times New Roman" w:hAnsi="Times New Roman"/>
        </w:rPr>
        <w:t xml:space="preserve"> of domestically-produced goods &amp; services   – </w:t>
      </w:r>
      <w:r>
        <w:rPr>
          <w:rFonts w:ascii="Times New Roman" w:hAnsi="Times New Roman"/>
        </w:rPr>
        <w:tab/>
        <w:t xml:space="preserve">Exports (X) + Imports (M) </w:t>
      </w:r>
    </w:p>
    <w:p w14:paraId="74CACF0F" w14:textId="77777777" w:rsidR="008E3AC1" w:rsidRDefault="008E3AC1" w:rsidP="008E3AC1">
      <w:pPr>
        <w:spacing w:before="120" w:after="0" w:line="276" w:lineRule="auto"/>
        <w:jc w:val="both"/>
        <w:rPr>
          <w:rFonts w:ascii="Times New Roman" w:hAnsi="Times New Roman"/>
        </w:rPr>
      </w:pPr>
      <w:r>
        <w:rPr>
          <w:rFonts w:ascii="Times New Roman" w:hAnsi="Times New Roman"/>
        </w:rPr>
        <w:t xml:space="preserve">The final use has two main components: final consumption expenditure and capital formation. With external transactions </w:t>
      </w:r>
      <w:proofErr w:type="gramStart"/>
      <w:r>
        <w:rPr>
          <w:rFonts w:ascii="Times New Roman" w:hAnsi="Times New Roman"/>
        </w:rPr>
        <w:t>taken into account</w:t>
      </w:r>
      <w:proofErr w:type="gramEnd"/>
      <w:r>
        <w:rPr>
          <w:rFonts w:ascii="Times New Roman" w:hAnsi="Times New Roman"/>
        </w:rPr>
        <w:t xml:space="preserve">, the total final consumption also includes exports net imports. </w:t>
      </w:r>
    </w:p>
    <w:p w14:paraId="2376676A" w14:textId="77777777" w:rsidR="008E3AC1" w:rsidRDefault="008E3AC1" w:rsidP="008E3AC1">
      <w:pPr>
        <w:spacing w:before="120" w:after="0" w:line="276" w:lineRule="auto"/>
        <w:jc w:val="both"/>
        <w:rPr>
          <w:rFonts w:ascii="Times New Roman" w:hAnsi="Times New Roman"/>
        </w:rPr>
      </w:pPr>
      <w:r w:rsidRPr="00582EB8">
        <w:rPr>
          <w:rFonts w:ascii="Times New Roman" w:hAnsi="Times New Roman"/>
        </w:rPr>
        <w:t>The households</w:t>
      </w:r>
      <w:r>
        <w:rPr>
          <w:rFonts w:ascii="Times New Roman" w:hAnsi="Times New Roman"/>
        </w:rPr>
        <w:t>, government and NPISHs</w:t>
      </w:r>
      <w:r w:rsidRPr="00582EB8">
        <w:rPr>
          <w:rFonts w:ascii="Times New Roman" w:hAnsi="Times New Roman"/>
        </w:rPr>
        <w:t xml:space="preserve"> incur consumption expenditure on the produced goods and services</w:t>
      </w:r>
      <w:r>
        <w:rPr>
          <w:rFonts w:ascii="Times New Roman" w:hAnsi="Times New Roman"/>
        </w:rPr>
        <w:t xml:space="preserve"> are</w:t>
      </w:r>
      <w:r w:rsidRPr="00582EB8">
        <w:rPr>
          <w:rFonts w:ascii="Times New Roman" w:hAnsi="Times New Roman"/>
        </w:rPr>
        <w:t xml:space="preserve"> called </w:t>
      </w:r>
      <w:r w:rsidRPr="00582EB8">
        <w:rPr>
          <w:rFonts w:ascii="Times New Roman" w:hAnsi="Times New Roman"/>
          <w:i/>
          <w:iCs/>
        </w:rPr>
        <w:t>final consumption expenditure</w:t>
      </w:r>
      <w:r w:rsidRPr="00582EB8">
        <w:rPr>
          <w:rFonts w:ascii="Times New Roman" w:hAnsi="Times New Roman"/>
        </w:rPr>
        <w:t xml:space="preserve">. The term ‘final’ is used to distinguish it from ‘intermediate consumption’. </w:t>
      </w:r>
    </w:p>
    <w:p w14:paraId="106A15D1" w14:textId="77777777" w:rsidR="008E3AC1" w:rsidRDefault="008E3AC1" w:rsidP="008E3AC1">
      <w:pPr>
        <w:spacing w:before="120" w:after="0" w:line="276" w:lineRule="auto"/>
        <w:jc w:val="both"/>
        <w:rPr>
          <w:rFonts w:ascii="Times New Roman" w:hAnsi="Times New Roman"/>
        </w:rPr>
      </w:pPr>
      <w:r>
        <w:rPr>
          <w:rFonts w:ascii="Times New Roman" w:hAnsi="Times New Roman"/>
        </w:rPr>
        <w:t xml:space="preserve">The </w:t>
      </w:r>
      <w:r w:rsidRPr="00582EB8">
        <w:rPr>
          <w:rFonts w:ascii="Times New Roman" w:hAnsi="Times New Roman"/>
          <w:i/>
          <w:iCs/>
        </w:rPr>
        <w:t>final consumption expenditure</w:t>
      </w:r>
      <w:r w:rsidRPr="0050743D">
        <w:rPr>
          <w:rFonts w:ascii="Times New Roman" w:hAnsi="Times New Roman"/>
        </w:rPr>
        <w:t xml:space="preserve"> consists of </w:t>
      </w:r>
    </w:p>
    <w:p w14:paraId="50D3B144" w14:textId="77777777" w:rsidR="008E3AC1" w:rsidRPr="0050743D" w:rsidRDefault="008E3AC1" w:rsidP="008E3AC1">
      <w:pPr>
        <w:pStyle w:val="ListParagraph"/>
        <w:numPr>
          <w:ilvl w:val="0"/>
          <w:numId w:val="16"/>
        </w:numPr>
        <w:suppressAutoHyphens/>
        <w:overflowPunct w:val="0"/>
        <w:autoSpaceDE w:val="0"/>
        <w:autoSpaceDN w:val="0"/>
        <w:adjustRightInd w:val="0"/>
        <w:spacing w:before="120" w:after="0" w:line="276" w:lineRule="auto"/>
        <w:ind w:left="714" w:hanging="357"/>
        <w:contextualSpacing w:val="0"/>
        <w:jc w:val="both"/>
        <w:textAlignment w:val="baseline"/>
        <w:rPr>
          <w:rFonts w:ascii="Times New Roman" w:hAnsi="Times New Roman"/>
        </w:rPr>
      </w:pPr>
      <w:r w:rsidRPr="0050743D">
        <w:rPr>
          <w:rFonts w:ascii="Times New Roman" w:hAnsi="Times New Roman"/>
        </w:rPr>
        <w:t>Households’ final consumption expenditure (</w:t>
      </w:r>
      <w:r w:rsidRPr="0050743D">
        <w:rPr>
          <w:rFonts w:ascii="Times New Roman" w:hAnsi="Times New Roman"/>
          <w:i/>
          <w:iCs/>
        </w:rPr>
        <w:t>HFCE</w:t>
      </w:r>
      <w:r w:rsidRPr="0050743D">
        <w:rPr>
          <w:rFonts w:ascii="Times New Roman" w:hAnsi="Times New Roman"/>
        </w:rPr>
        <w:t>)</w:t>
      </w:r>
    </w:p>
    <w:p w14:paraId="64445C56" w14:textId="77777777" w:rsidR="008E3AC1" w:rsidRPr="0050743D" w:rsidRDefault="008E3AC1" w:rsidP="008E3AC1">
      <w:pPr>
        <w:pStyle w:val="ListParagraph"/>
        <w:numPr>
          <w:ilvl w:val="0"/>
          <w:numId w:val="16"/>
        </w:numPr>
        <w:suppressAutoHyphens/>
        <w:overflowPunct w:val="0"/>
        <w:autoSpaceDE w:val="0"/>
        <w:autoSpaceDN w:val="0"/>
        <w:adjustRightInd w:val="0"/>
        <w:spacing w:before="120" w:after="0" w:line="276" w:lineRule="auto"/>
        <w:ind w:left="714" w:hanging="357"/>
        <w:contextualSpacing w:val="0"/>
        <w:jc w:val="both"/>
        <w:textAlignment w:val="baseline"/>
        <w:rPr>
          <w:rFonts w:ascii="Times New Roman" w:hAnsi="Times New Roman"/>
        </w:rPr>
      </w:pPr>
      <w:r w:rsidRPr="0050743D">
        <w:rPr>
          <w:rFonts w:ascii="Times New Roman" w:hAnsi="Times New Roman"/>
        </w:rPr>
        <w:t>Government’s final consumption expenditure (</w:t>
      </w:r>
      <w:r w:rsidRPr="0050743D">
        <w:rPr>
          <w:rFonts w:ascii="Times New Roman" w:hAnsi="Times New Roman"/>
          <w:i/>
          <w:iCs/>
        </w:rPr>
        <w:t>GFCE</w:t>
      </w:r>
      <w:r w:rsidRPr="0050743D">
        <w:rPr>
          <w:rFonts w:ascii="Times New Roman" w:hAnsi="Times New Roman"/>
        </w:rPr>
        <w:t>)</w:t>
      </w:r>
      <w:r w:rsidRPr="0050743D">
        <w:rPr>
          <w:rFonts w:ascii="Times New Roman" w:hAnsi="Times New Roman"/>
        </w:rPr>
        <w:tab/>
      </w:r>
      <w:r>
        <w:rPr>
          <w:rFonts w:ascii="Times New Roman" w:hAnsi="Times New Roman"/>
        </w:rPr>
        <w:t xml:space="preserve"> </w:t>
      </w:r>
      <w:r w:rsidRPr="0050743D">
        <w:rPr>
          <w:rFonts w:ascii="Times New Roman" w:hAnsi="Times New Roman"/>
        </w:rPr>
        <w:t>and</w:t>
      </w:r>
    </w:p>
    <w:p w14:paraId="2D9738E4" w14:textId="77777777" w:rsidR="008E3AC1" w:rsidRPr="0050743D" w:rsidRDefault="008E3AC1" w:rsidP="008E3AC1">
      <w:pPr>
        <w:pStyle w:val="ListParagraph"/>
        <w:numPr>
          <w:ilvl w:val="0"/>
          <w:numId w:val="16"/>
        </w:numPr>
        <w:suppressAutoHyphens/>
        <w:overflowPunct w:val="0"/>
        <w:autoSpaceDE w:val="0"/>
        <w:autoSpaceDN w:val="0"/>
        <w:adjustRightInd w:val="0"/>
        <w:spacing w:before="120" w:after="0" w:line="276" w:lineRule="auto"/>
        <w:ind w:left="714" w:hanging="357"/>
        <w:contextualSpacing w:val="0"/>
        <w:jc w:val="both"/>
        <w:textAlignment w:val="baseline"/>
        <w:rPr>
          <w:rFonts w:ascii="Times New Roman" w:hAnsi="Times New Roman"/>
        </w:rPr>
      </w:pPr>
      <w:r w:rsidRPr="0050743D">
        <w:rPr>
          <w:rFonts w:ascii="Times New Roman" w:hAnsi="Times New Roman"/>
        </w:rPr>
        <w:lastRenderedPageBreak/>
        <w:t>Final consumption expenditure of NPISHs</w:t>
      </w:r>
    </w:p>
    <w:p w14:paraId="1D6E6104" w14:textId="77777777" w:rsidR="008E3AC1" w:rsidRPr="001274D6" w:rsidRDefault="008E3AC1" w:rsidP="008E3AC1">
      <w:pPr>
        <w:spacing w:before="120" w:after="0" w:line="276" w:lineRule="auto"/>
        <w:jc w:val="both"/>
        <w:rPr>
          <w:rFonts w:ascii="Times New Roman" w:hAnsi="Times New Roman"/>
        </w:rPr>
      </w:pPr>
      <w:r>
        <w:rPr>
          <w:rFonts w:ascii="Times New Roman" w:hAnsi="Times New Roman"/>
        </w:rPr>
        <w:t xml:space="preserve">The other component of final use is gross domestic capital formation. </w:t>
      </w:r>
      <w:r w:rsidRPr="00C558FB">
        <w:rPr>
          <w:rFonts w:ascii="Times New Roman" w:hAnsi="Times New Roman"/>
        </w:rPr>
        <w:t xml:space="preserve">The resident enterprises’ expenditure on purchase of capital goods &amp; services is called domestic capital formation in national accounts </w:t>
      </w:r>
      <w:r>
        <w:rPr>
          <w:rFonts w:ascii="Times New Roman" w:hAnsi="Times New Roman"/>
        </w:rPr>
        <w:t>–</w:t>
      </w:r>
      <w:r w:rsidRPr="00C558FB">
        <w:rPr>
          <w:rFonts w:ascii="Times New Roman" w:hAnsi="Times New Roman"/>
        </w:rPr>
        <w:t xml:space="preserve"> in</w:t>
      </w:r>
      <w:r>
        <w:rPr>
          <w:rFonts w:ascii="Times New Roman" w:hAnsi="Times New Roman"/>
        </w:rPr>
        <w:t xml:space="preserve"> </w:t>
      </w:r>
      <w:r w:rsidRPr="00C558FB">
        <w:rPr>
          <w:rFonts w:ascii="Times New Roman" w:hAnsi="Times New Roman"/>
        </w:rPr>
        <w:t xml:space="preserve">gross terms, </w:t>
      </w:r>
      <w:r w:rsidRPr="001274D6">
        <w:rPr>
          <w:rFonts w:ascii="Times New Roman" w:hAnsi="Times New Roman"/>
          <w:i/>
          <w:iCs/>
        </w:rPr>
        <w:t>gross domestic capital formation</w:t>
      </w:r>
      <w:r w:rsidRPr="001274D6">
        <w:rPr>
          <w:rFonts w:ascii="Times New Roman" w:hAnsi="Times New Roman"/>
        </w:rPr>
        <w:t xml:space="preserve"> (</w:t>
      </w:r>
      <w:r w:rsidRPr="001274D6">
        <w:rPr>
          <w:rFonts w:ascii="Times New Roman" w:hAnsi="Times New Roman"/>
          <w:i/>
          <w:iCs/>
        </w:rPr>
        <w:t>GDCF)</w:t>
      </w:r>
      <w:r w:rsidRPr="001274D6">
        <w:rPr>
          <w:rFonts w:ascii="Times New Roman" w:hAnsi="Times New Roman"/>
        </w:rPr>
        <w:t xml:space="preserve"> </w:t>
      </w:r>
      <w:r w:rsidRPr="00C558FB">
        <w:rPr>
          <w:rFonts w:ascii="Times New Roman" w:hAnsi="Times New Roman"/>
        </w:rPr>
        <w:t xml:space="preserve">and, in net terms, </w:t>
      </w:r>
      <w:r w:rsidRPr="001274D6">
        <w:rPr>
          <w:rFonts w:ascii="Times New Roman" w:hAnsi="Times New Roman"/>
          <w:i/>
          <w:iCs/>
        </w:rPr>
        <w:t>net domestic capital formation</w:t>
      </w:r>
      <w:r w:rsidRPr="001274D6">
        <w:rPr>
          <w:rFonts w:ascii="Times New Roman" w:hAnsi="Times New Roman"/>
        </w:rPr>
        <w:t xml:space="preserve"> (</w:t>
      </w:r>
      <w:r w:rsidRPr="001274D6">
        <w:rPr>
          <w:rFonts w:ascii="Times New Roman" w:hAnsi="Times New Roman"/>
          <w:i/>
          <w:iCs/>
        </w:rPr>
        <w:t>NDCF</w:t>
      </w:r>
      <w:r w:rsidRPr="001274D6">
        <w:rPr>
          <w:rFonts w:ascii="Times New Roman" w:hAnsi="Times New Roman"/>
        </w:rPr>
        <w:t>).</w:t>
      </w:r>
    </w:p>
    <w:p w14:paraId="2E8C964B" w14:textId="77777777" w:rsidR="008E3AC1" w:rsidRDefault="008E3AC1" w:rsidP="008E3AC1">
      <w:pPr>
        <w:spacing w:before="120" w:after="0" w:line="276" w:lineRule="auto"/>
        <w:jc w:val="both"/>
        <w:rPr>
          <w:rFonts w:ascii="Times New Roman" w:hAnsi="Times New Roman"/>
        </w:rPr>
      </w:pPr>
      <w:r>
        <w:rPr>
          <w:rFonts w:ascii="Times New Roman" w:hAnsi="Times New Roman"/>
        </w:rPr>
        <w:t xml:space="preserve">Thus, </w:t>
      </w:r>
    </w:p>
    <w:p w14:paraId="626E8BCB" w14:textId="77777777" w:rsidR="008E3AC1" w:rsidRPr="00582EB8" w:rsidRDefault="008E3AC1" w:rsidP="008E3AC1">
      <w:pPr>
        <w:spacing w:before="120" w:after="0" w:line="276" w:lineRule="auto"/>
        <w:jc w:val="both"/>
        <w:rPr>
          <w:rFonts w:ascii="Times New Roman" w:hAnsi="Times New Roman"/>
        </w:rPr>
      </w:pPr>
      <w:r w:rsidRPr="007515C5">
        <w:rPr>
          <w:rFonts w:ascii="Times New Roman" w:hAnsi="Times New Roman"/>
          <w:i/>
          <w:iCs/>
        </w:rPr>
        <w:t>total final use</w:t>
      </w:r>
      <w:r>
        <w:rPr>
          <w:rFonts w:ascii="Times New Roman" w:hAnsi="Times New Roman"/>
        </w:rPr>
        <w:t xml:space="preserve"> =HFCF + GFCE + final </w:t>
      </w:r>
      <w:r w:rsidRPr="0050743D">
        <w:rPr>
          <w:rFonts w:ascii="Times New Roman" w:hAnsi="Times New Roman"/>
        </w:rPr>
        <w:t xml:space="preserve">consumption expenditure of </w:t>
      </w:r>
      <w:proofErr w:type="spellStart"/>
      <w:r w:rsidRPr="0050743D">
        <w:rPr>
          <w:rFonts w:ascii="Times New Roman" w:hAnsi="Times New Roman"/>
        </w:rPr>
        <w:t>NPISHs</w:t>
      </w:r>
      <w:r>
        <w:rPr>
          <w:rFonts w:ascii="Times New Roman" w:hAnsi="Times New Roman"/>
        </w:rPr>
        <w:t>+GDCF</w:t>
      </w:r>
      <w:proofErr w:type="spellEnd"/>
      <w:r>
        <w:rPr>
          <w:rFonts w:ascii="Times New Roman" w:hAnsi="Times New Roman"/>
        </w:rPr>
        <w:t xml:space="preserve">+ Exports – Imports </w:t>
      </w:r>
    </w:p>
    <w:p w14:paraId="45F5CEB3" w14:textId="77777777" w:rsidR="008E3AC1" w:rsidRPr="007515C5" w:rsidRDefault="008E3AC1" w:rsidP="008E3AC1">
      <w:pPr>
        <w:spacing w:before="120" w:after="0" w:line="276" w:lineRule="auto"/>
        <w:jc w:val="both"/>
        <w:rPr>
          <w:rFonts w:ascii="Times New Roman" w:hAnsi="Times New Roman"/>
        </w:rPr>
      </w:pPr>
      <w:r>
        <w:rPr>
          <w:rFonts w:ascii="Times New Roman" w:hAnsi="Times New Roman"/>
        </w:rPr>
        <w:t>Often, t</w:t>
      </w:r>
      <w:r w:rsidRPr="007515C5">
        <w:rPr>
          <w:rFonts w:ascii="Times New Roman" w:hAnsi="Times New Roman"/>
        </w:rPr>
        <w:t xml:space="preserve">he combined consumption expenditure of the households and the NPISHs is referred as </w:t>
      </w:r>
      <w:r w:rsidRPr="007515C5">
        <w:rPr>
          <w:rFonts w:ascii="Times New Roman" w:hAnsi="Times New Roman"/>
          <w:i/>
          <w:iCs/>
        </w:rPr>
        <w:t>private final consumption expenditure</w:t>
      </w:r>
      <w:r w:rsidRPr="007515C5">
        <w:rPr>
          <w:rFonts w:ascii="Times New Roman" w:hAnsi="Times New Roman"/>
        </w:rPr>
        <w:t xml:space="preserve"> (</w:t>
      </w:r>
      <w:r w:rsidRPr="007515C5">
        <w:rPr>
          <w:rFonts w:ascii="Times New Roman" w:hAnsi="Times New Roman"/>
          <w:i/>
          <w:iCs/>
        </w:rPr>
        <w:t>PFCE</w:t>
      </w:r>
      <w:r w:rsidRPr="007515C5">
        <w:rPr>
          <w:rFonts w:ascii="Times New Roman" w:hAnsi="Times New Roman"/>
        </w:rPr>
        <w:t>).</w:t>
      </w:r>
    </w:p>
    <w:p w14:paraId="02078EB6" w14:textId="77777777" w:rsidR="008E3AC1" w:rsidRDefault="008E3AC1" w:rsidP="008E3AC1">
      <w:pPr>
        <w:spacing w:before="120" w:after="0" w:line="276" w:lineRule="auto"/>
        <w:jc w:val="both"/>
        <w:rPr>
          <w:rFonts w:ascii="Times New Roman" w:hAnsi="Times New Roman"/>
        </w:rPr>
      </w:pPr>
      <w:r>
        <w:rPr>
          <w:rFonts w:ascii="Times New Roman" w:hAnsi="Times New Roman"/>
        </w:rPr>
        <w:t xml:space="preserve">This when equated to GDP at market prices, we get the </w:t>
      </w:r>
      <w:r w:rsidRPr="007515C5">
        <w:rPr>
          <w:rFonts w:ascii="Times New Roman" w:hAnsi="Times New Roman"/>
          <w:i/>
          <w:iCs/>
        </w:rPr>
        <w:t>Commodity Flow Identity</w:t>
      </w:r>
      <w:r>
        <w:rPr>
          <w:rFonts w:ascii="Times New Roman" w:hAnsi="Times New Roman"/>
        </w:rPr>
        <w:t>:</w:t>
      </w:r>
    </w:p>
    <w:p w14:paraId="76FA7BE2" w14:textId="77777777" w:rsidR="008E3AC1" w:rsidRPr="007515C5" w:rsidRDefault="008E3AC1" w:rsidP="008E3AC1">
      <w:pPr>
        <w:spacing w:before="120" w:after="0" w:line="276" w:lineRule="auto"/>
        <w:jc w:val="both"/>
        <w:rPr>
          <w:rFonts w:ascii="Times New Roman" w:hAnsi="Times New Roman"/>
          <w:b/>
        </w:rPr>
      </w:pPr>
      <w:r>
        <w:rPr>
          <w:rFonts w:ascii="Times New Roman" w:hAnsi="Times New Roman"/>
        </w:rPr>
        <w:tab/>
      </w:r>
      <m:oMath>
        <m:sSub>
          <m:sSubPr>
            <m:ctrlPr>
              <w:rPr>
                <w:rFonts w:ascii="Cambria Math" w:hAnsi="Cambria Math"/>
                <w:b/>
                <w:i/>
              </w:rPr>
            </m:ctrlPr>
          </m:sSubPr>
          <m:e>
            <m:r>
              <m:rPr>
                <m:sty m:val="bi"/>
              </m:rPr>
              <w:rPr>
                <w:rFonts w:ascii="Cambria Math" w:hAnsi="Cambria Math"/>
              </w:rPr>
              <m:t>GDP</m:t>
            </m:r>
          </m:e>
          <m:sub>
            <m:r>
              <m:rPr>
                <m:sty m:val="bi"/>
              </m:rPr>
              <w:rPr>
                <w:rFonts w:ascii="Cambria Math" w:hAnsi="Cambria Math"/>
              </w:rPr>
              <m:t>mp</m:t>
            </m:r>
          </m:sub>
        </m:sSub>
        <m:r>
          <m:rPr>
            <m:sty m:val="bi"/>
          </m:rPr>
          <w:rPr>
            <w:rFonts w:ascii="Cambria Math" w:hAnsi="Cambria Math"/>
          </w:rPr>
          <m:t>= PFCE+GFCE+GDCF+X-M</m:t>
        </m:r>
      </m:oMath>
      <w:r w:rsidRPr="007515C5">
        <w:rPr>
          <w:rFonts w:ascii="Times New Roman" w:hAnsi="Times New Roman"/>
          <w:b/>
        </w:rPr>
        <w:tab/>
        <w:t xml:space="preserve">  </w:t>
      </w:r>
    </w:p>
    <w:p w14:paraId="026F8DE9" w14:textId="77777777" w:rsidR="008E3AC1" w:rsidRDefault="008E3AC1" w:rsidP="008E3AC1">
      <w:pPr>
        <w:spacing w:before="120" w:after="0" w:line="276" w:lineRule="auto"/>
        <w:jc w:val="both"/>
        <w:rPr>
          <w:rFonts w:ascii="Times New Roman" w:hAnsi="Times New Roman"/>
        </w:rPr>
      </w:pPr>
      <w:r w:rsidRPr="00CE5BC9">
        <w:rPr>
          <w:rFonts w:ascii="Times New Roman" w:hAnsi="Times New Roman"/>
        </w:rPr>
        <w:t>This is the "</w:t>
      </w:r>
      <w:r w:rsidRPr="00CE5BC9">
        <w:rPr>
          <w:rFonts w:ascii="Times New Roman" w:hAnsi="Times New Roman"/>
          <w:b/>
        </w:rPr>
        <w:t>expenditure side</w:t>
      </w:r>
      <w:r w:rsidRPr="00CE5BC9">
        <w:rPr>
          <w:rFonts w:ascii="Times New Roman" w:hAnsi="Times New Roman"/>
        </w:rPr>
        <w:t>" of the circular flow.</w:t>
      </w:r>
      <w:r>
        <w:rPr>
          <w:rFonts w:ascii="Times New Roman" w:hAnsi="Times New Roman"/>
        </w:rPr>
        <w:t xml:space="preserve"> </w:t>
      </w:r>
    </w:p>
    <w:p w14:paraId="0CA3D0FB" w14:textId="77777777" w:rsidR="008E3AC1" w:rsidRPr="00906EDD" w:rsidRDefault="008E3AC1" w:rsidP="008E3AC1">
      <w:pPr>
        <w:spacing w:before="240" w:after="0" w:line="276" w:lineRule="auto"/>
        <w:jc w:val="both"/>
        <w:rPr>
          <w:rFonts w:ascii="Times New Roman" w:hAnsi="Times New Roman"/>
          <w:i/>
          <w:iCs/>
          <w:color w:val="3333CC"/>
        </w:rPr>
      </w:pPr>
      <w:r w:rsidRPr="00906EDD">
        <w:rPr>
          <w:rFonts w:ascii="Times New Roman" w:hAnsi="Times New Roman"/>
          <w:i/>
          <w:iCs/>
          <w:color w:val="3333CC"/>
        </w:rPr>
        <w:t>Points to note</w:t>
      </w:r>
    </w:p>
    <w:p w14:paraId="0394DC8B" w14:textId="77777777" w:rsidR="008E3AC1" w:rsidRDefault="008E3AC1" w:rsidP="008E3AC1">
      <w:pPr>
        <w:numPr>
          <w:ilvl w:val="0"/>
          <w:numId w:val="7"/>
        </w:numPr>
        <w:suppressAutoHyphens/>
        <w:overflowPunct w:val="0"/>
        <w:autoSpaceDE w:val="0"/>
        <w:autoSpaceDN w:val="0"/>
        <w:adjustRightInd w:val="0"/>
        <w:spacing w:before="120" w:after="0" w:line="276" w:lineRule="auto"/>
        <w:jc w:val="both"/>
        <w:textAlignment w:val="baseline"/>
        <w:rPr>
          <w:rFonts w:ascii="Times New Roman" w:hAnsi="Times New Roman"/>
        </w:rPr>
      </w:pPr>
      <w:r>
        <w:rPr>
          <w:rFonts w:ascii="Times New Roman" w:hAnsi="Times New Roman"/>
        </w:rPr>
        <w:t>O</w:t>
      </w:r>
      <w:r w:rsidRPr="00355E2B">
        <w:rPr>
          <w:rFonts w:ascii="Times New Roman" w:hAnsi="Times New Roman"/>
        </w:rPr>
        <w:t>utput of products is always recorded at basic prices</w:t>
      </w:r>
      <w:r>
        <w:rPr>
          <w:rFonts w:ascii="Times New Roman" w:hAnsi="Times New Roman"/>
        </w:rPr>
        <w:t>.</w:t>
      </w:r>
    </w:p>
    <w:p w14:paraId="00DD832D" w14:textId="77777777" w:rsidR="008E3AC1" w:rsidRDefault="008E3AC1" w:rsidP="008E3AC1">
      <w:pPr>
        <w:numPr>
          <w:ilvl w:val="0"/>
          <w:numId w:val="7"/>
        </w:numPr>
        <w:suppressAutoHyphens/>
        <w:overflowPunct w:val="0"/>
        <w:autoSpaceDE w:val="0"/>
        <w:autoSpaceDN w:val="0"/>
        <w:adjustRightInd w:val="0"/>
        <w:spacing w:before="120" w:after="0" w:line="276" w:lineRule="auto"/>
        <w:jc w:val="both"/>
        <w:textAlignment w:val="baseline"/>
        <w:rPr>
          <w:rFonts w:ascii="Times New Roman" w:hAnsi="Times New Roman"/>
        </w:rPr>
      </w:pPr>
      <w:r>
        <w:rPr>
          <w:rFonts w:ascii="Times New Roman" w:hAnsi="Times New Roman"/>
        </w:rPr>
        <w:t>T</w:t>
      </w:r>
      <w:r w:rsidRPr="00355E2B">
        <w:rPr>
          <w:rFonts w:ascii="Times New Roman" w:hAnsi="Times New Roman"/>
        </w:rPr>
        <w:t xml:space="preserve">he value of the economy’s domestic production is </w:t>
      </w:r>
      <w:r>
        <w:rPr>
          <w:rFonts w:ascii="Times New Roman" w:hAnsi="Times New Roman"/>
        </w:rPr>
        <w:t>measured</w:t>
      </w:r>
      <w:r w:rsidRPr="00355E2B">
        <w:rPr>
          <w:rFonts w:ascii="Times New Roman" w:hAnsi="Times New Roman"/>
        </w:rPr>
        <w:t xml:space="preserve"> at ‘market </w:t>
      </w:r>
      <w:proofErr w:type="gramStart"/>
      <w:r w:rsidRPr="00355E2B">
        <w:rPr>
          <w:rFonts w:ascii="Times New Roman" w:hAnsi="Times New Roman"/>
        </w:rPr>
        <w:t>prices’</w:t>
      </w:r>
      <w:proofErr w:type="gramEnd"/>
      <w:r>
        <w:rPr>
          <w:rFonts w:ascii="Times New Roman" w:hAnsi="Times New Roman"/>
        </w:rPr>
        <w:t>.</w:t>
      </w:r>
    </w:p>
    <w:p w14:paraId="4CFE12E4" w14:textId="77777777" w:rsidR="008E3AC1" w:rsidRPr="006A1E7F" w:rsidRDefault="008E3AC1" w:rsidP="008E3AC1">
      <w:pPr>
        <w:numPr>
          <w:ilvl w:val="0"/>
          <w:numId w:val="7"/>
        </w:numPr>
        <w:suppressAutoHyphens/>
        <w:overflowPunct w:val="0"/>
        <w:autoSpaceDE w:val="0"/>
        <w:autoSpaceDN w:val="0"/>
        <w:adjustRightInd w:val="0"/>
        <w:spacing w:before="120" w:after="0" w:line="276" w:lineRule="auto"/>
        <w:jc w:val="both"/>
        <w:textAlignment w:val="baseline"/>
        <w:rPr>
          <w:rFonts w:ascii="Times New Roman" w:hAnsi="Times New Roman"/>
        </w:rPr>
      </w:pPr>
      <w:r>
        <w:rPr>
          <w:rFonts w:ascii="Times New Roman" w:hAnsi="Times New Roman"/>
          <w:bCs/>
        </w:rPr>
        <w:t>Market prices mean t</w:t>
      </w:r>
      <w:r w:rsidRPr="00355E2B">
        <w:rPr>
          <w:rFonts w:ascii="Times New Roman" w:hAnsi="Times New Roman"/>
          <w:bCs/>
        </w:rPr>
        <w:t xml:space="preserve">he prices at which </w:t>
      </w:r>
      <w:r>
        <w:rPr>
          <w:rFonts w:ascii="Times New Roman" w:hAnsi="Times New Roman"/>
          <w:bCs/>
        </w:rPr>
        <w:t xml:space="preserve">producers sell their </w:t>
      </w:r>
      <w:r w:rsidRPr="00355E2B">
        <w:rPr>
          <w:rFonts w:ascii="Times New Roman" w:hAnsi="Times New Roman"/>
          <w:bCs/>
        </w:rPr>
        <w:t xml:space="preserve">products and those at which </w:t>
      </w:r>
      <w:r>
        <w:rPr>
          <w:rFonts w:ascii="Times New Roman" w:hAnsi="Times New Roman"/>
          <w:bCs/>
        </w:rPr>
        <w:t>goods and services</w:t>
      </w:r>
      <w:r w:rsidRPr="00355E2B">
        <w:rPr>
          <w:rFonts w:ascii="Times New Roman" w:hAnsi="Times New Roman"/>
          <w:bCs/>
        </w:rPr>
        <w:t xml:space="preserve"> are purchased by the consumers </w:t>
      </w:r>
      <w:r>
        <w:rPr>
          <w:rFonts w:ascii="Times New Roman" w:hAnsi="Times New Roman"/>
          <w:bCs/>
        </w:rPr>
        <w:t xml:space="preserve">(either for final or intermediate use). </w:t>
      </w:r>
    </w:p>
    <w:p w14:paraId="4A279AF2" w14:textId="77777777" w:rsidR="008E3AC1" w:rsidRPr="00E428B5" w:rsidRDefault="008E3AC1" w:rsidP="008E3AC1">
      <w:pPr>
        <w:pStyle w:val="NormalWeb"/>
        <w:numPr>
          <w:ilvl w:val="0"/>
          <w:numId w:val="7"/>
        </w:numPr>
        <w:spacing w:before="120" w:beforeAutospacing="0" w:after="0" w:afterAutospacing="0" w:line="276" w:lineRule="auto"/>
        <w:jc w:val="both"/>
        <w:textAlignment w:val="baseline"/>
        <w:rPr>
          <w:b/>
          <w:bCs/>
        </w:rPr>
      </w:pPr>
      <w:proofErr w:type="spellStart"/>
      <w:r w:rsidRPr="005B5610">
        <w:rPr>
          <w:bCs/>
          <w:i/>
          <w:iCs/>
          <w:lang w:val="en-US"/>
        </w:rPr>
        <w:t>GDP</w:t>
      </w:r>
      <w:r w:rsidRPr="005B5610">
        <w:rPr>
          <w:bCs/>
          <w:i/>
          <w:iCs/>
          <w:vertAlign w:val="subscript"/>
          <w:lang w:val="en-US"/>
        </w:rPr>
        <w:t>mp</w:t>
      </w:r>
      <w:proofErr w:type="spellEnd"/>
      <w:r>
        <w:t xml:space="preserve"> is the sum of gross value added at producers’ prices (</w:t>
      </w:r>
      <w:proofErr w:type="spellStart"/>
      <w:r w:rsidRPr="005B5610">
        <w:rPr>
          <w:bCs/>
          <w:i/>
          <w:iCs/>
          <w:lang w:val="en-US"/>
        </w:rPr>
        <w:t>G</w:t>
      </w:r>
      <w:r>
        <w:rPr>
          <w:bCs/>
          <w:i/>
          <w:iCs/>
          <w:lang w:val="en-US"/>
        </w:rPr>
        <w:t>VA</w:t>
      </w:r>
      <w:r>
        <w:rPr>
          <w:bCs/>
          <w:i/>
          <w:iCs/>
          <w:vertAlign w:val="subscript"/>
          <w:lang w:val="en-US"/>
        </w:rPr>
        <w:t>p</w:t>
      </w:r>
      <w:r w:rsidRPr="005B5610">
        <w:rPr>
          <w:bCs/>
          <w:i/>
          <w:iCs/>
          <w:vertAlign w:val="subscript"/>
          <w:lang w:val="en-US"/>
        </w:rPr>
        <w:t>p</w:t>
      </w:r>
      <w:proofErr w:type="spellEnd"/>
      <w:r>
        <w:t>) of the domestic enterprises.</w:t>
      </w:r>
    </w:p>
    <w:p w14:paraId="6C70221C" w14:textId="77777777" w:rsidR="008E3AC1" w:rsidRPr="00E428B5" w:rsidRDefault="008E3AC1" w:rsidP="008E3AC1">
      <w:pPr>
        <w:pStyle w:val="NormalWeb"/>
        <w:numPr>
          <w:ilvl w:val="0"/>
          <w:numId w:val="7"/>
        </w:numPr>
        <w:spacing w:before="120" w:beforeAutospacing="0" w:after="0" w:afterAutospacing="0" w:line="276" w:lineRule="auto"/>
        <w:jc w:val="both"/>
        <w:textAlignment w:val="baseline"/>
        <w:rPr>
          <w:b/>
          <w:bCs/>
        </w:rPr>
      </w:pPr>
      <w:r>
        <w:t xml:space="preserve">The </w:t>
      </w:r>
      <w:r w:rsidRPr="00E428B5">
        <w:rPr>
          <w:i/>
          <w:iCs/>
        </w:rPr>
        <w:t>final use</w:t>
      </w:r>
      <w:r>
        <w:t xml:space="preserve"> of the products is valued at purchasers’ prices. </w:t>
      </w:r>
    </w:p>
    <w:p w14:paraId="24D9711A" w14:textId="77777777" w:rsidR="008E3AC1" w:rsidRPr="00E428B5" w:rsidRDefault="008E3AC1" w:rsidP="008E3AC1">
      <w:pPr>
        <w:pStyle w:val="NormalWeb"/>
        <w:numPr>
          <w:ilvl w:val="0"/>
          <w:numId w:val="7"/>
        </w:numPr>
        <w:spacing w:before="120" w:beforeAutospacing="0" w:after="0" w:afterAutospacing="0" w:line="276" w:lineRule="auto"/>
        <w:jc w:val="both"/>
        <w:textAlignment w:val="baseline"/>
        <w:rPr>
          <w:b/>
          <w:bCs/>
        </w:rPr>
      </w:pPr>
      <w:r>
        <w:t>Purchasers’ prices are the sum of producers’ price and trade and transport margin (</w:t>
      </w:r>
      <w:r w:rsidRPr="00901846">
        <w:rPr>
          <w:i/>
          <w:iCs/>
        </w:rPr>
        <w:t>TTM</w:t>
      </w:r>
      <w:r>
        <w:t xml:space="preserve">). </w:t>
      </w:r>
    </w:p>
    <w:p w14:paraId="44D4BFB2" w14:textId="77777777" w:rsidR="008E3AC1" w:rsidRPr="003734D6" w:rsidRDefault="008E3AC1" w:rsidP="008E3AC1">
      <w:pPr>
        <w:pStyle w:val="NormalWeb"/>
        <w:numPr>
          <w:ilvl w:val="0"/>
          <w:numId w:val="7"/>
        </w:numPr>
        <w:spacing w:before="120" w:beforeAutospacing="0" w:after="0" w:afterAutospacing="0" w:line="276" w:lineRule="auto"/>
        <w:jc w:val="both"/>
        <w:textAlignment w:val="baseline"/>
        <w:rPr>
          <w:b/>
          <w:bCs/>
        </w:rPr>
      </w:pPr>
      <w:r>
        <w:t>Trade and transport margin (</w:t>
      </w:r>
      <w:r w:rsidRPr="002251AB">
        <w:rPr>
          <w:i/>
          <w:iCs/>
        </w:rPr>
        <w:t>TTM</w:t>
      </w:r>
      <w:r>
        <w:t xml:space="preserve">) </w:t>
      </w:r>
      <w:proofErr w:type="gramStart"/>
      <w:r>
        <w:t>is</w:t>
      </w:r>
      <w:proofErr w:type="gramEnd"/>
      <w:r>
        <w:t xml:space="preserve"> the output of the trade and the freight transport activities valued at producers’ prices.</w:t>
      </w:r>
    </w:p>
    <w:p w14:paraId="30CAF3EB" w14:textId="77777777" w:rsidR="008E3AC1" w:rsidRPr="003734D6" w:rsidRDefault="008E3AC1" w:rsidP="008E3AC1">
      <w:pPr>
        <w:pStyle w:val="NormalWeb"/>
        <w:numPr>
          <w:ilvl w:val="0"/>
          <w:numId w:val="7"/>
        </w:numPr>
        <w:spacing w:before="120" w:beforeAutospacing="0" w:after="0" w:afterAutospacing="0" w:line="276" w:lineRule="auto"/>
        <w:jc w:val="both"/>
        <w:textAlignment w:val="baseline"/>
        <w:rPr>
          <w:b/>
          <w:bCs/>
        </w:rPr>
      </w:pPr>
      <w:r>
        <w:t xml:space="preserve">Only the output of freight transport services is included in TTM. It excludes the output of passenger transport services.  </w:t>
      </w:r>
    </w:p>
    <w:p w14:paraId="74FC598E" w14:textId="77777777" w:rsidR="008E3AC1" w:rsidRPr="00E428B5" w:rsidRDefault="008E3AC1" w:rsidP="008E3AC1">
      <w:pPr>
        <w:pStyle w:val="NormalWeb"/>
        <w:numPr>
          <w:ilvl w:val="0"/>
          <w:numId w:val="7"/>
        </w:numPr>
        <w:spacing w:before="120" w:beforeAutospacing="0" w:after="0" w:afterAutospacing="0" w:line="276" w:lineRule="auto"/>
        <w:jc w:val="both"/>
        <w:textAlignment w:val="baseline"/>
        <w:rPr>
          <w:b/>
          <w:bCs/>
        </w:rPr>
      </w:pPr>
      <w:r>
        <w:t xml:space="preserve">A part of the total </w:t>
      </w:r>
      <w:r w:rsidRPr="002251AB">
        <w:rPr>
          <w:i/>
          <w:iCs/>
        </w:rPr>
        <w:t>TTM</w:t>
      </w:r>
      <w:r>
        <w:t xml:space="preserve"> gets used up as intermediate consumption of domestic enterprises and other part gets included in the final use.</w:t>
      </w:r>
    </w:p>
    <w:p w14:paraId="10049EF7" w14:textId="77777777" w:rsidR="008E3AC1" w:rsidRPr="003734D6" w:rsidRDefault="008E3AC1" w:rsidP="008E3AC1">
      <w:pPr>
        <w:pStyle w:val="NormalWeb"/>
        <w:numPr>
          <w:ilvl w:val="0"/>
          <w:numId w:val="7"/>
        </w:numPr>
        <w:spacing w:before="120" w:beforeAutospacing="0" w:after="0" w:afterAutospacing="0" w:line="276" w:lineRule="auto"/>
        <w:jc w:val="both"/>
        <w:textAlignment w:val="baseline"/>
        <w:rPr>
          <w:b/>
          <w:bCs/>
        </w:rPr>
      </w:pPr>
      <w:r>
        <w:t xml:space="preserve">The </w:t>
      </w:r>
      <w:proofErr w:type="spellStart"/>
      <w:r w:rsidRPr="005B5610">
        <w:rPr>
          <w:bCs/>
          <w:i/>
          <w:iCs/>
          <w:lang w:val="en-US"/>
        </w:rPr>
        <w:t>GDP</w:t>
      </w:r>
      <w:r w:rsidRPr="005B5610">
        <w:rPr>
          <w:bCs/>
          <w:i/>
          <w:iCs/>
          <w:vertAlign w:val="subscript"/>
          <w:lang w:val="en-US"/>
        </w:rPr>
        <w:t>mp</w:t>
      </w:r>
      <w:proofErr w:type="spellEnd"/>
      <w:r>
        <w:t xml:space="preserve"> is equal to final use valued at purchasers’ prices and net exports.</w:t>
      </w:r>
    </w:p>
    <w:p w14:paraId="1C531F4F" w14:textId="77777777" w:rsidR="008E3AC1" w:rsidRPr="003734D6" w:rsidRDefault="008E3AC1" w:rsidP="008E3AC1">
      <w:pPr>
        <w:pStyle w:val="ListParagraph"/>
        <w:numPr>
          <w:ilvl w:val="0"/>
          <w:numId w:val="7"/>
        </w:numPr>
        <w:suppressAutoHyphens/>
        <w:overflowPunct w:val="0"/>
        <w:autoSpaceDE w:val="0"/>
        <w:autoSpaceDN w:val="0"/>
        <w:adjustRightInd w:val="0"/>
        <w:spacing w:before="120" w:after="0" w:line="276" w:lineRule="auto"/>
        <w:jc w:val="both"/>
        <w:textAlignment w:val="baseline"/>
        <w:rPr>
          <w:rFonts w:ascii="Times New Roman" w:hAnsi="Times New Roman"/>
        </w:rPr>
      </w:pPr>
      <w:r>
        <w:rPr>
          <w:rFonts w:ascii="Times New Roman" w:hAnsi="Times New Roman"/>
          <w:b/>
          <w:bCs/>
          <w:i/>
          <w:iCs/>
          <w:szCs w:val="24"/>
        </w:rPr>
        <w:t>F</w:t>
      </w:r>
      <w:r w:rsidRPr="003734D6">
        <w:rPr>
          <w:rFonts w:ascii="Times New Roman" w:hAnsi="Times New Roman"/>
          <w:b/>
          <w:bCs/>
          <w:i/>
          <w:iCs/>
          <w:szCs w:val="24"/>
        </w:rPr>
        <w:t>inal use</w:t>
      </w:r>
      <w:r w:rsidRPr="003734D6">
        <w:rPr>
          <w:rFonts w:ascii="Times New Roman" w:hAnsi="Times New Roman"/>
          <w:b/>
          <w:bCs/>
          <w:szCs w:val="24"/>
        </w:rPr>
        <w:t xml:space="preserve"> </w:t>
      </w:r>
      <w:r w:rsidRPr="003734D6">
        <w:rPr>
          <w:rFonts w:ascii="Times New Roman" w:hAnsi="Times New Roman"/>
          <w:b/>
          <w:bCs/>
          <w:szCs w:val="24"/>
        </w:rPr>
        <w:tab/>
        <w:t xml:space="preserve">= </w:t>
      </w:r>
      <m:oMath>
        <m:nary>
          <m:naryPr>
            <m:chr m:val="∑"/>
            <m:limLoc m:val="undOvr"/>
            <m:supHide m:val="1"/>
            <m:ctrlPr>
              <w:rPr>
                <w:rFonts w:ascii="Cambria Math" w:hAnsi="Cambria Math"/>
                <w:i/>
              </w:rPr>
            </m:ctrlPr>
          </m:naryPr>
          <m:sub>
            <m:r>
              <w:rPr>
                <w:rFonts w:ascii="Cambria Math" w:hAnsi="Cambria Math"/>
              </w:rPr>
              <m:t>all enterprises</m:t>
            </m:r>
          </m:sub>
          <m:sup/>
          <m:e>
            <m:sSub>
              <m:sSubPr>
                <m:ctrlPr>
                  <w:rPr>
                    <w:rFonts w:ascii="Cambria Math" w:hAnsi="Cambria Math"/>
                    <w:i/>
                  </w:rPr>
                </m:ctrlPr>
              </m:sSubPr>
              <m:e>
                <m:r>
                  <w:rPr>
                    <w:rFonts w:ascii="Cambria Math" w:hAnsi="Cambria Math"/>
                  </w:rPr>
                  <m:t>GVO</m:t>
                </m:r>
              </m:e>
              <m:sub>
                <m:r>
                  <w:rPr>
                    <w:rFonts w:ascii="Cambria Math" w:hAnsi="Cambria Math"/>
                  </w:rPr>
                  <m:t>pp</m:t>
                </m:r>
              </m:sub>
            </m:sSub>
          </m:e>
        </m:nary>
      </m:oMath>
      <w:r w:rsidRPr="003734D6">
        <w:rPr>
          <w:rFonts w:ascii="Times New Roman" w:hAnsi="Times New Roman"/>
        </w:rPr>
        <w:t xml:space="preserve"> </w:t>
      </w:r>
      <m:oMath>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B1</m:t>
            </m:r>
          </m:sub>
          <m:sup/>
          <m:e>
            <m:sSub>
              <m:sSubPr>
                <m:ctrlPr>
                  <w:rPr>
                    <w:rFonts w:ascii="Cambria Math" w:hAnsi="Cambria Math"/>
                    <w:i/>
                  </w:rPr>
                </m:ctrlPr>
              </m:sSubPr>
              <m:e>
                <m:r>
                  <w:rPr>
                    <w:rFonts w:ascii="Cambria Math" w:hAnsi="Cambria Math"/>
                  </w:rPr>
                  <m:t>GVO</m:t>
                </m:r>
              </m:e>
              <m:sub>
                <m:r>
                  <w:rPr>
                    <w:rFonts w:ascii="Cambria Math" w:hAnsi="Cambria Math"/>
                  </w:rPr>
                  <m:t>pp</m:t>
                </m:r>
              </m:sub>
            </m:sSub>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A1</m:t>
                </m:r>
              </m:sub>
              <m:sup/>
              <m:e>
                <m:sSub>
                  <m:sSubPr>
                    <m:ctrlPr>
                      <w:rPr>
                        <w:rFonts w:ascii="Cambria Math" w:hAnsi="Cambria Math"/>
                        <w:i/>
                      </w:rPr>
                    </m:ctrlPr>
                  </m:sSubPr>
                  <m:e>
                    <m:r>
                      <w:rPr>
                        <w:rFonts w:ascii="Cambria Math" w:hAnsi="Cambria Math"/>
                      </w:rPr>
                      <m:t>GVO</m:t>
                    </m:r>
                  </m:e>
                  <m:sub>
                    <m:r>
                      <w:rPr>
                        <w:rFonts w:ascii="Cambria Math" w:hAnsi="Cambria Math"/>
                      </w:rPr>
                      <m:t>pp</m:t>
                    </m:r>
                  </m:sub>
                </m:sSub>
                <m:r>
                  <w:rPr>
                    <w:rFonts w:ascii="Cambria Math" w:hAnsi="Cambria Math"/>
                  </w:rPr>
                  <m:t xml:space="preserve">      </m:t>
                </m:r>
              </m:e>
            </m:nary>
          </m:e>
        </m:nary>
      </m:oMath>
      <w:r w:rsidRPr="003734D6">
        <w:rPr>
          <w:rFonts w:ascii="Times New Roman" w:hAnsi="Times New Roman"/>
          <w:b/>
          <w:bCs/>
        </w:rPr>
        <w:t xml:space="preserve">= </w:t>
      </w:r>
      <w:r w:rsidRPr="003734D6">
        <w:rPr>
          <w:rFonts w:ascii="Times New Roman" w:hAnsi="Times New Roman"/>
          <w:b/>
          <w:bCs/>
        </w:rPr>
        <w:tab/>
      </w:r>
      <m:oMath>
        <m:sSub>
          <m:sSubPr>
            <m:ctrlPr>
              <w:rPr>
                <w:rFonts w:ascii="Cambria Math" w:hAnsi="Cambria Math"/>
                <w:b/>
                <w:bCs/>
                <w:i/>
              </w:rPr>
            </m:ctrlPr>
          </m:sSubPr>
          <m:e>
            <m:r>
              <m:rPr>
                <m:sty m:val="bi"/>
              </m:rPr>
              <w:rPr>
                <w:rFonts w:ascii="Cambria Math" w:hAnsi="Cambria Math"/>
              </w:rPr>
              <m:t>GDP</m:t>
            </m:r>
          </m:e>
          <m:sub>
            <m:r>
              <m:rPr>
                <m:sty m:val="bi"/>
              </m:rPr>
              <w:rPr>
                <w:rFonts w:ascii="Cambria Math" w:hAnsi="Cambria Math"/>
              </w:rPr>
              <m:t>mp</m:t>
            </m:r>
          </m:sub>
        </m:sSub>
      </m:oMath>
    </w:p>
    <w:p w14:paraId="3BE4C84E" w14:textId="77777777" w:rsidR="008E3AC1" w:rsidRPr="004A668F" w:rsidRDefault="008E3AC1" w:rsidP="008E3AC1">
      <w:pPr>
        <w:pStyle w:val="NormalWeb"/>
        <w:numPr>
          <w:ilvl w:val="0"/>
          <w:numId w:val="7"/>
        </w:numPr>
        <w:spacing w:before="120" w:beforeAutospacing="0" w:after="0" w:afterAutospacing="0" w:line="276" w:lineRule="auto"/>
        <w:jc w:val="both"/>
        <w:textAlignment w:val="baseline"/>
        <w:rPr>
          <w:b/>
          <w:bCs/>
        </w:rPr>
      </w:pPr>
      <w:r>
        <w:t xml:space="preserve">The ‘final use’ is the </w:t>
      </w:r>
      <w:r w:rsidRPr="00C61E24">
        <w:rPr>
          <w:u w:val="single"/>
        </w:rPr>
        <w:t>domestic final use of domestically-produced goods &amp; services</w:t>
      </w:r>
      <w:r>
        <w:t>.</w:t>
      </w:r>
    </w:p>
    <w:p w14:paraId="52E5316D" w14:textId="77777777" w:rsidR="008E3AC1" w:rsidRPr="004A668F" w:rsidRDefault="008E3AC1" w:rsidP="008E3AC1">
      <w:pPr>
        <w:pStyle w:val="NormalWeb"/>
        <w:numPr>
          <w:ilvl w:val="0"/>
          <w:numId w:val="7"/>
        </w:numPr>
        <w:spacing w:before="120" w:beforeAutospacing="0" w:after="0" w:afterAutospacing="0" w:line="276" w:lineRule="auto"/>
        <w:jc w:val="both"/>
        <w:textAlignment w:val="baseline"/>
        <w:rPr>
          <w:b/>
          <w:bCs/>
        </w:rPr>
      </w:pPr>
      <w:r>
        <w:t xml:space="preserve">The total final use takes exports and imports into account. </w:t>
      </w:r>
    </w:p>
    <w:p w14:paraId="3DA5FB50" w14:textId="77777777" w:rsidR="008E3AC1" w:rsidRDefault="008E3AC1" w:rsidP="008E3AC1">
      <w:pPr>
        <w:pStyle w:val="ListParagraph"/>
        <w:numPr>
          <w:ilvl w:val="0"/>
          <w:numId w:val="7"/>
        </w:numPr>
        <w:suppressAutoHyphens/>
        <w:overflowPunct w:val="0"/>
        <w:autoSpaceDE w:val="0"/>
        <w:autoSpaceDN w:val="0"/>
        <w:adjustRightInd w:val="0"/>
        <w:spacing w:before="120" w:after="0" w:line="276" w:lineRule="auto"/>
        <w:jc w:val="both"/>
        <w:textAlignment w:val="baseline"/>
        <w:rPr>
          <w:rFonts w:ascii="Times New Roman" w:hAnsi="Times New Roman"/>
        </w:rPr>
      </w:pPr>
      <w:r w:rsidRPr="004A668F">
        <w:rPr>
          <w:rFonts w:ascii="Times New Roman" w:hAnsi="Times New Roman"/>
          <w:i/>
          <w:iCs/>
        </w:rPr>
        <w:lastRenderedPageBreak/>
        <w:t>Total final use</w:t>
      </w:r>
      <w:proofErr w:type="gramStart"/>
      <w:r w:rsidRPr="004A668F">
        <w:rPr>
          <w:rFonts w:ascii="Times New Roman" w:hAnsi="Times New Roman"/>
        </w:rPr>
        <w:tab/>
      </w:r>
      <w:r>
        <w:rPr>
          <w:rFonts w:ascii="Times New Roman" w:hAnsi="Times New Roman"/>
        </w:rPr>
        <w:t xml:space="preserve">  </w:t>
      </w:r>
      <w:r w:rsidRPr="004A668F">
        <w:rPr>
          <w:rFonts w:ascii="Times New Roman" w:hAnsi="Times New Roman"/>
        </w:rPr>
        <w:t>=</w:t>
      </w:r>
      <w:proofErr w:type="gramEnd"/>
      <w:r>
        <w:rPr>
          <w:rFonts w:ascii="Times New Roman" w:hAnsi="Times New Roman"/>
        </w:rPr>
        <w:t xml:space="preserve"> </w:t>
      </w:r>
      <w:r w:rsidRPr="004A668F">
        <w:rPr>
          <w:rFonts w:ascii="Times New Roman" w:hAnsi="Times New Roman"/>
          <w:i/>
          <w:iCs/>
        </w:rPr>
        <w:t>final use</w:t>
      </w:r>
      <w:r w:rsidRPr="004A668F">
        <w:rPr>
          <w:rFonts w:ascii="Times New Roman" w:hAnsi="Times New Roman"/>
        </w:rPr>
        <w:t xml:space="preserve"> of goods &amp; services </w:t>
      </w:r>
      <w:r>
        <w:rPr>
          <w:rFonts w:ascii="Times New Roman" w:hAnsi="Times New Roman"/>
        </w:rPr>
        <w:t xml:space="preserve">– </w:t>
      </w:r>
      <w:r>
        <w:rPr>
          <w:rFonts w:ascii="Times New Roman" w:hAnsi="Times New Roman"/>
        </w:rPr>
        <w:tab/>
        <w:t xml:space="preserve">Exports (X) </w:t>
      </w:r>
      <w:r>
        <w:rPr>
          <w:rFonts w:ascii="Times New Roman" w:hAnsi="Times New Roman"/>
        </w:rPr>
        <w:tab/>
        <w:t xml:space="preserve">+ </w:t>
      </w:r>
      <w:r>
        <w:rPr>
          <w:rFonts w:ascii="Times New Roman" w:hAnsi="Times New Roman"/>
        </w:rPr>
        <w:tab/>
        <w:t>Imports (M)</w:t>
      </w:r>
    </w:p>
    <w:p w14:paraId="23A7084D" w14:textId="77777777" w:rsidR="008E3AC1" w:rsidRPr="004A668F" w:rsidRDefault="008E3AC1" w:rsidP="008E3AC1">
      <w:pPr>
        <w:pStyle w:val="NormalWeb"/>
        <w:numPr>
          <w:ilvl w:val="0"/>
          <w:numId w:val="7"/>
        </w:numPr>
        <w:tabs>
          <w:tab w:val="left" w:pos="851"/>
        </w:tabs>
        <w:spacing w:before="120" w:beforeAutospacing="0" w:after="0" w:afterAutospacing="0" w:line="276" w:lineRule="auto"/>
        <w:ind w:left="851" w:hanging="341"/>
        <w:jc w:val="both"/>
        <w:textAlignment w:val="baseline"/>
        <w:rPr>
          <w:b/>
          <w:bCs/>
        </w:rPr>
      </w:pPr>
      <w:r>
        <w:t>T</w:t>
      </w:r>
      <w:r w:rsidRPr="007515C5">
        <w:t xml:space="preserve">he combined consumption expenditure of the households and the NPISHs is referred </w:t>
      </w:r>
      <w:r>
        <w:t xml:space="preserve">to </w:t>
      </w:r>
      <w:r w:rsidRPr="007515C5">
        <w:t xml:space="preserve">as </w:t>
      </w:r>
      <w:r w:rsidRPr="007515C5">
        <w:rPr>
          <w:i/>
          <w:iCs/>
        </w:rPr>
        <w:t>private final consumption expenditure</w:t>
      </w:r>
      <w:r w:rsidRPr="007515C5">
        <w:t xml:space="preserve"> (</w:t>
      </w:r>
      <w:r w:rsidRPr="007515C5">
        <w:rPr>
          <w:i/>
          <w:iCs/>
        </w:rPr>
        <w:t>PFCE</w:t>
      </w:r>
      <w:r w:rsidRPr="007515C5">
        <w:t>).</w:t>
      </w:r>
    </w:p>
    <w:p w14:paraId="59F63C73" w14:textId="77777777" w:rsidR="008E3AC1" w:rsidRPr="004A668F" w:rsidRDefault="008E3AC1" w:rsidP="008E3AC1">
      <w:pPr>
        <w:pStyle w:val="ListParagraph"/>
        <w:numPr>
          <w:ilvl w:val="0"/>
          <w:numId w:val="7"/>
        </w:numPr>
        <w:suppressAutoHyphens/>
        <w:overflowPunct w:val="0"/>
        <w:autoSpaceDE w:val="0"/>
        <w:autoSpaceDN w:val="0"/>
        <w:adjustRightInd w:val="0"/>
        <w:spacing w:before="120" w:after="0" w:line="276" w:lineRule="auto"/>
        <w:ind w:left="867" w:hanging="357"/>
        <w:contextualSpacing w:val="0"/>
        <w:jc w:val="both"/>
        <w:textAlignment w:val="baseline"/>
        <w:rPr>
          <w:rFonts w:ascii="Times New Roman" w:hAnsi="Times New Roman"/>
        </w:rPr>
      </w:pPr>
      <w:r>
        <w:rPr>
          <w:rFonts w:ascii="Times New Roman" w:hAnsi="Times New Roman"/>
        </w:rPr>
        <w:t>T</w:t>
      </w:r>
      <w:r w:rsidRPr="004A668F">
        <w:rPr>
          <w:rFonts w:ascii="Times New Roman" w:hAnsi="Times New Roman"/>
        </w:rPr>
        <w:t xml:space="preserve">he </w:t>
      </w:r>
      <w:r w:rsidRPr="004A668F">
        <w:rPr>
          <w:rFonts w:ascii="Times New Roman" w:hAnsi="Times New Roman"/>
          <w:i/>
          <w:iCs/>
        </w:rPr>
        <w:t>Commodity Flow Identity</w:t>
      </w:r>
      <w:r w:rsidRPr="004A668F">
        <w:rPr>
          <w:rFonts w:ascii="Times New Roman" w:hAnsi="Times New Roman"/>
        </w:rPr>
        <w:t>:</w:t>
      </w:r>
      <w:r>
        <w:rPr>
          <w:rFonts w:ascii="Times New Roman" w:hAnsi="Times New Roman"/>
        </w:rPr>
        <w:tab/>
      </w:r>
      <m:oMath>
        <m:sSub>
          <m:sSubPr>
            <m:ctrlPr>
              <w:rPr>
                <w:rFonts w:ascii="Cambria Math" w:hAnsi="Cambria Math"/>
                <w:b/>
                <w:i/>
              </w:rPr>
            </m:ctrlPr>
          </m:sSubPr>
          <m:e>
            <m:r>
              <m:rPr>
                <m:sty m:val="bi"/>
              </m:rPr>
              <w:rPr>
                <w:rFonts w:ascii="Cambria Math" w:hAnsi="Cambria Math"/>
              </w:rPr>
              <m:t>GDP</m:t>
            </m:r>
          </m:e>
          <m:sub>
            <m:r>
              <m:rPr>
                <m:sty m:val="bi"/>
              </m:rPr>
              <w:rPr>
                <w:rFonts w:ascii="Cambria Math" w:hAnsi="Cambria Math"/>
              </w:rPr>
              <m:t>mp</m:t>
            </m:r>
          </m:sub>
        </m:sSub>
        <m:r>
          <m:rPr>
            <m:sty m:val="bi"/>
          </m:rPr>
          <w:rPr>
            <w:rFonts w:ascii="Cambria Math" w:hAnsi="Cambria Math"/>
          </w:rPr>
          <m:t>= PFCE+GFCE+GDCF+X-M</m:t>
        </m:r>
      </m:oMath>
    </w:p>
    <w:p w14:paraId="5679F6BF" w14:textId="77777777" w:rsidR="008E3AC1" w:rsidRDefault="008E3AC1" w:rsidP="008E3AC1">
      <w:pPr>
        <w:pStyle w:val="ListParagraph"/>
        <w:numPr>
          <w:ilvl w:val="0"/>
          <w:numId w:val="7"/>
        </w:numPr>
        <w:suppressAutoHyphens/>
        <w:overflowPunct w:val="0"/>
        <w:autoSpaceDE w:val="0"/>
        <w:autoSpaceDN w:val="0"/>
        <w:adjustRightInd w:val="0"/>
        <w:spacing w:before="120" w:after="0" w:line="276" w:lineRule="auto"/>
        <w:ind w:left="867" w:hanging="357"/>
        <w:contextualSpacing w:val="0"/>
        <w:jc w:val="both"/>
        <w:textAlignment w:val="baseline"/>
        <w:rPr>
          <w:rFonts w:ascii="Times New Roman" w:hAnsi="Times New Roman"/>
        </w:rPr>
      </w:pPr>
      <w:r w:rsidRPr="00C558FB">
        <w:rPr>
          <w:rFonts w:ascii="Times New Roman" w:hAnsi="Times New Roman"/>
        </w:rPr>
        <w:t xml:space="preserve">The resident enterprises’ expenditure on purchase of capital goods &amp; services is called </w:t>
      </w:r>
      <w:r w:rsidRPr="004A668F">
        <w:rPr>
          <w:rFonts w:ascii="Times New Roman" w:hAnsi="Times New Roman"/>
          <w:i/>
          <w:iCs/>
        </w:rPr>
        <w:t>gross domestic capital formation</w:t>
      </w:r>
      <w:r w:rsidRPr="001274D6">
        <w:rPr>
          <w:rFonts w:ascii="Times New Roman" w:hAnsi="Times New Roman"/>
        </w:rPr>
        <w:t xml:space="preserve"> (</w:t>
      </w:r>
      <w:r w:rsidRPr="004A668F">
        <w:rPr>
          <w:rFonts w:ascii="Times New Roman" w:hAnsi="Times New Roman"/>
          <w:i/>
          <w:iCs/>
        </w:rPr>
        <w:t>GDCF</w:t>
      </w:r>
      <w:r w:rsidRPr="004A668F">
        <w:rPr>
          <w:rFonts w:ascii="Times New Roman" w:hAnsi="Times New Roman"/>
        </w:rPr>
        <w:t>)</w:t>
      </w:r>
      <w:r>
        <w:rPr>
          <w:rFonts w:ascii="Times New Roman" w:hAnsi="Times New Roman"/>
        </w:rPr>
        <w:t>.</w:t>
      </w:r>
    </w:p>
    <w:p w14:paraId="1FFBD79A" w14:textId="77777777" w:rsidR="008E3AC1" w:rsidRPr="004A668F" w:rsidRDefault="008E3AC1" w:rsidP="008E3AC1">
      <w:pPr>
        <w:pStyle w:val="ListParagraph"/>
        <w:numPr>
          <w:ilvl w:val="0"/>
          <w:numId w:val="7"/>
        </w:numPr>
        <w:suppressAutoHyphens/>
        <w:overflowPunct w:val="0"/>
        <w:autoSpaceDE w:val="0"/>
        <w:autoSpaceDN w:val="0"/>
        <w:adjustRightInd w:val="0"/>
        <w:spacing w:before="120" w:after="0" w:line="276" w:lineRule="auto"/>
        <w:ind w:left="867" w:hanging="357"/>
        <w:contextualSpacing w:val="0"/>
        <w:jc w:val="both"/>
        <w:textAlignment w:val="baseline"/>
        <w:rPr>
          <w:rFonts w:ascii="Times New Roman" w:hAnsi="Times New Roman"/>
        </w:rPr>
      </w:pPr>
      <w:r>
        <w:rPr>
          <w:rFonts w:ascii="Times New Roman" w:hAnsi="Times New Roman"/>
        </w:rPr>
        <w:t xml:space="preserve">Final consumption expenditure consists of </w:t>
      </w:r>
      <w:r w:rsidRPr="004A668F">
        <w:rPr>
          <w:rFonts w:ascii="Times New Roman" w:hAnsi="Times New Roman"/>
          <w:i/>
          <w:iCs/>
        </w:rPr>
        <w:t>PFCE</w:t>
      </w:r>
      <w:r>
        <w:rPr>
          <w:rFonts w:ascii="Times New Roman" w:hAnsi="Times New Roman"/>
        </w:rPr>
        <w:t xml:space="preserve"> and </w:t>
      </w:r>
      <w:r w:rsidRPr="004A668F">
        <w:rPr>
          <w:rFonts w:ascii="Times New Roman" w:hAnsi="Times New Roman"/>
          <w:i/>
          <w:iCs/>
        </w:rPr>
        <w:t>GFCE</w:t>
      </w:r>
      <w:r>
        <w:rPr>
          <w:rFonts w:ascii="Times New Roman" w:hAnsi="Times New Roman"/>
        </w:rPr>
        <w:t>.</w:t>
      </w:r>
    </w:p>
    <w:p w14:paraId="1B8AFD19" w14:textId="77777777" w:rsidR="008E3AC1" w:rsidRPr="00EF723B" w:rsidRDefault="008E3AC1" w:rsidP="008E3AC1">
      <w:pPr>
        <w:tabs>
          <w:tab w:val="left" w:pos="567"/>
        </w:tabs>
        <w:spacing w:before="120" w:after="0" w:line="276" w:lineRule="auto"/>
        <w:ind w:left="567"/>
        <w:jc w:val="both"/>
        <w:rPr>
          <w:rFonts w:ascii="Times New Roman" w:hAnsi="Times New Roman"/>
          <w:color w:val="FF0000"/>
        </w:rPr>
      </w:pPr>
      <w:r>
        <w:rPr>
          <w:rFonts w:ascii="Times New Roman" w:hAnsi="Times New Roman"/>
          <w:color w:val="FF0000"/>
        </w:rPr>
        <w:t xml:space="preserve"> </w:t>
      </w:r>
    </w:p>
    <w:p w14:paraId="3E1C6CDE" w14:textId="77777777" w:rsidR="008E3AC1" w:rsidRDefault="008E3AC1" w:rsidP="008E3AC1">
      <w:pPr>
        <w:spacing w:after="0" w:line="240" w:lineRule="auto"/>
        <w:rPr>
          <w:rFonts w:ascii="Times New Roman" w:hAnsi="Times New Roman"/>
          <w:b/>
          <w:bCs/>
          <w:color w:val="000000" w:themeColor="text1"/>
          <w:szCs w:val="24"/>
        </w:rPr>
      </w:pPr>
    </w:p>
    <w:p w14:paraId="638950BF" w14:textId="77777777" w:rsidR="008E3AC1" w:rsidRPr="00DE3F8E" w:rsidRDefault="008E3AC1" w:rsidP="008E3AC1">
      <w:pPr>
        <w:spacing w:after="0" w:line="240" w:lineRule="auto"/>
        <w:rPr>
          <w:rFonts w:ascii="Times New Roman" w:hAnsi="Times New Roman"/>
          <w:color w:val="000000" w:themeColor="text1"/>
          <w:sz w:val="24"/>
          <w:szCs w:val="24"/>
        </w:rPr>
      </w:pPr>
      <w:r w:rsidRPr="00DE3F8E">
        <w:rPr>
          <w:rFonts w:ascii="Times New Roman" w:hAnsi="Times New Roman"/>
          <w:color w:val="000000" w:themeColor="text1"/>
          <w:sz w:val="24"/>
          <w:szCs w:val="24"/>
        </w:rPr>
        <w:t>5.3</w:t>
      </w:r>
      <w:r w:rsidRPr="00DE3F8E">
        <w:rPr>
          <w:rFonts w:ascii="Times New Roman" w:hAnsi="Times New Roman"/>
          <w:color w:val="000000" w:themeColor="text1"/>
          <w:sz w:val="24"/>
          <w:szCs w:val="24"/>
        </w:rPr>
        <w:tab/>
        <w:t>Good and Services Account</w:t>
      </w:r>
    </w:p>
    <w:p w14:paraId="25EB8FE5" w14:textId="77777777" w:rsidR="008E3AC1" w:rsidRDefault="008E3AC1" w:rsidP="008E3AC1">
      <w:pPr>
        <w:spacing w:before="120" w:after="0" w:line="276" w:lineRule="auto"/>
        <w:jc w:val="both"/>
        <w:rPr>
          <w:rFonts w:ascii="Times New Roman" w:hAnsi="Times New Roman"/>
          <w:szCs w:val="24"/>
          <w:lang w:val="en-IN" w:eastAsia="en-IN" w:bidi="bn-IN"/>
        </w:rPr>
      </w:pPr>
      <w:r w:rsidRPr="0065218E">
        <w:rPr>
          <w:rFonts w:ascii="Times New Roman" w:hAnsi="Times New Roman"/>
          <w:szCs w:val="24"/>
          <w:lang w:val="en-IN" w:eastAsia="en-IN" w:bidi="bn-IN"/>
        </w:rPr>
        <w:t xml:space="preserve">The sequence of accounts </w:t>
      </w:r>
      <w:r>
        <w:rPr>
          <w:rFonts w:ascii="Times New Roman" w:hAnsi="Times New Roman"/>
          <w:szCs w:val="24"/>
          <w:lang w:val="en-IN" w:eastAsia="en-IN" w:bidi="bn-IN"/>
        </w:rPr>
        <w:t>is all about an economy’s</w:t>
      </w:r>
    </w:p>
    <w:p w14:paraId="58FC1C3B" w14:textId="77777777" w:rsidR="008E3AC1" w:rsidRDefault="008E3AC1" w:rsidP="008E3AC1">
      <w:pPr>
        <w:pStyle w:val="ListParagraph"/>
        <w:numPr>
          <w:ilvl w:val="0"/>
          <w:numId w:val="13"/>
        </w:numPr>
        <w:autoSpaceDE w:val="0"/>
        <w:autoSpaceDN w:val="0"/>
        <w:adjustRightInd w:val="0"/>
        <w:spacing w:before="120" w:after="0" w:line="276" w:lineRule="auto"/>
        <w:ind w:left="714" w:hanging="357"/>
        <w:contextualSpacing w:val="0"/>
        <w:jc w:val="both"/>
        <w:rPr>
          <w:rFonts w:ascii="Times New Roman" w:hAnsi="Times New Roman"/>
          <w:szCs w:val="24"/>
          <w:lang w:val="en-IN" w:eastAsia="en-IN" w:bidi="bn-IN"/>
        </w:rPr>
      </w:pPr>
      <w:r w:rsidRPr="0065218E">
        <w:rPr>
          <w:rFonts w:ascii="Times New Roman" w:hAnsi="Times New Roman"/>
          <w:szCs w:val="24"/>
          <w:lang w:val="en-IN" w:eastAsia="en-IN" w:bidi="bn-IN"/>
        </w:rPr>
        <w:t xml:space="preserve">production; </w:t>
      </w:r>
    </w:p>
    <w:p w14:paraId="5AD3EDAE" w14:textId="77777777" w:rsidR="008E3AC1" w:rsidRDefault="008E3AC1" w:rsidP="008E3AC1">
      <w:pPr>
        <w:pStyle w:val="ListParagraph"/>
        <w:numPr>
          <w:ilvl w:val="0"/>
          <w:numId w:val="13"/>
        </w:numPr>
        <w:autoSpaceDE w:val="0"/>
        <w:autoSpaceDN w:val="0"/>
        <w:adjustRightInd w:val="0"/>
        <w:spacing w:before="120" w:after="0" w:line="276" w:lineRule="auto"/>
        <w:ind w:left="714" w:hanging="357"/>
        <w:contextualSpacing w:val="0"/>
        <w:jc w:val="both"/>
        <w:rPr>
          <w:rFonts w:ascii="Times New Roman" w:hAnsi="Times New Roman"/>
          <w:szCs w:val="24"/>
          <w:lang w:val="en-IN" w:eastAsia="en-IN" w:bidi="bn-IN"/>
        </w:rPr>
      </w:pPr>
      <w:r w:rsidRPr="0065218E">
        <w:rPr>
          <w:rFonts w:ascii="Times New Roman" w:hAnsi="Times New Roman"/>
          <w:szCs w:val="24"/>
          <w:lang w:val="en-IN" w:eastAsia="en-IN" w:bidi="bn-IN"/>
        </w:rPr>
        <w:t xml:space="preserve">generation, distribution and redistribution of income; </w:t>
      </w:r>
    </w:p>
    <w:p w14:paraId="0F521BC8" w14:textId="77777777" w:rsidR="008E3AC1" w:rsidRDefault="008E3AC1" w:rsidP="008E3AC1">
      <w:pPr>
        <w:pStyle w:val="ListParagraph"/>
        <w:numPr>
          <w:ilvl w:val="0"/>
          <w:numId w:val="13"/>
        </w:numPr>
        <w:autoSpaceDE w:val="0"/>
        <w:autoSpaceDN w:val="0"/>
        <w:adjustRightInd w:val="0"/>
        <w:spacing w:before="120" w:after="0" w:line="276" w:lineRule="auto"/>
        <w:ind w:left="714" w:hanging="357"/>
        <w:contextualSpacing w:val="0"/>
        <w:jc w:val="both"/>
        <w:rPr>
          <w:rFonts w:ascii="Times New Roman" w:hAnsi="Times New Roman"/>
          <w:szCs w:val="24"/>
          <w:lang w:val="en-IN" w:eastAsia="en-IN" w:bidi="bn-IN"/>
        </w:rPr>
      </w:pPr>
      <w:r w:rsidRPr="0065218E">
        <w:rPr>
          <w:rFonts w:ascii="Times New Roman" w:hAnsi="Times New Roman"/>
          <w:szCs w:val="24"/>
          <w:lang w:val="en-IN" w:eastAsia="en-IN" w:bidi="bn-IN"/>
        </w:rPr>
        <w:t xml:space="preserve">use </w:t>
      </w:r>
      <w:r>
        <w:rPr>
          <w:rFonts w:ascii="Times New Roman" w:hAnsi="Times New Roman"/>
          <w:szCs w:val="24"/>
          <w:lang w:val="en-IN" w:eastAsia="en-IN" w:bidi="bn-IN"/>
        </w:rPr>
        <w:t xml:space="preserve">of income </w:t>
      </w:r>
      <w:r w:rsidRPr="0065218E">
        <w:rPr>
          <w:rFonts w:ascii="Times New Roman" w:hAnsi="Times New Roman"/>
          <w:szCs w:val="24"/>
          <w:lang w:val="en-IN" w:eastAsia="en-IN" w:bidi="bn-IN"/>
        </w:rPr>
        <w:t xml:space="preserve">for consumption;  </w:t>
      </w:r>
    </w:p>
    <w:p w14:paraId="5C008CE3" w14:textId="77777777" w:rsidR="008E3AC1" w:rsidRDefault="008E3AC1" w:rsidP="008E3AC1">
      <w:pPr>
        <w:pStyle w:val="ListParagraph"/>
        <w:numPr>
          <w:ilvl w:val="0"/>
          <w:numId w:val="13"/>
        </w:numPr>
        <w:autoSpaceDE w:val="0"/>
        <w:autoSpaceDN w:val="0"/>
        <w:adjustRightInd w:val="0"/>
        <w:spacing w:before="120" w:after="0" w:line="276" w:lineRule="auto"/>
        <w:ind w:left="714" w:hanging="357"/>
        <w:contextualSpacing w:val="0"/>
        <w:jc w:val="both"/>
        <w:rPr>
          <w:rFonts w:ascii="Times New Roman" w:hAnsi="Times New Roman"/>
          <w:szCs w:val="24"/>
          <w:lang w:val="en-IN" w:eastAsia="en-IN" w:bidi="bn-IN"/>
        </w:rPr>
      </w:pPr>
      <w:r w:rsidRPr="0065218E">
        <w:rPr>
          <w:rFonts w:ascii="Times New Roman" w:hAnsi="Times New Roman"/>
          <w:szCs w:val="24"/>
          <w:lang w:val="en-IN" w:eastAsia="en-IN" w:bidi="bn-IN"/>
        </w:rPr>
        <w:t xml:space="preserve">acquisition and disposal of assets and incurrence of liability; and </w:t>
      </w:r>
    </w:p>
    <w:p w14:paraId="1C29DA60" w14:textId="77777777" w:rsidR="008E3AC1" w:rsidRPr="0065218E" w:rsidRDefault="008E3AC1" w:rsidP="008E3AC1">
      <w:pPr>
        <w:pStyle w:val="ListParagraph"/>
        <w:numPr>
          <w:ilvl w:val="0"/>
          <w:numId w:val="13"/>
        </w:numPr>
        <w:autoSpaceDE w:val="0"/>
        <w:autoSpaceDN w:val="0"/>
        <w:adjustRightInd w:val="0"/>
        <w:spacing w:before="120" w:after="0" w:line="276" w:lineRule="auto"/>
        <w:ind w:left="714" w:hanging="357"/>
        <w:contextualSpacing w:val="0"/>
        <w:jc w:val="both"/>
        <w:rPr>
          <w:rFonts w:ascii="Times New Roman" w:hAnsi="Times New Roman"/>
          <w:szCs w:val="24"/>
          <w:lang w:val="en-IN" w:eastAsia="en-IN" w:bidi="bn-IN"/>
        </w:rPr>
      </w:pPr>
      <w:r w:rsidRPr="0065218E">
        <w:rPr>
          <w:rFonts w:ascii="Times New Roman" w:hAnsi="Times New Roman"/>
          <w:szCs w:val="24"/>
          <w:lang w:val="en-IN" w:eastAsia="en-IN" w:bidi="bn-IN"/>
        </w:rPr>
        <w:t xml:space="preserve">savings. </w:t>
      </w:r>
    </w:p>
    <w:p w14:paraId="0CAB5CA9" w14:textId="77777777" w:rsidR="008E3AC1" w:rsidRDefault="008E3AC1" w:rsidP="008E3AC1">
      <w:pPr>
        <w:spacing w:before="120" w:after="0" w:line="276" w:lineRule="auto"/>
        <w:jc w:val="both"/>
        <w:rPr>
          <w:rFonts w:ascii="Times New Roman" w:hAnsi="Times New Roman"/>
          <w:szCs w:val="24"/>
          <w:lang w:val="en-IN" w:eastAsia="en-IN" w:bidi="bn-IN"/>
        </w:rPr>
      </w:pPr>
      <w:r>
        <w:rPr>
          <w:rFonts w:ascii="Times New Roman" w:hAnsi="Times New Roman"/>
          <w:szCs w:val="24"/>
          <w:lang w:val="en-IN" w:eastAsia="en-IN" w:bidi="bn-IN"/>
        </w:rPr>
        <w:t xml:space="preserve">The sequence of accounts also reflects the lending / borrowing resulting from higher or lower expenditure </w:t>
      </w:r>
      <w:r w:rsidRPr="0065218E">
        <w:rPr>
          <w:rFonts w:ascii="Times New Roman" w:hAnsi="Times New Roman"/>
          <w:szCs w:val="24"/>
          <w:lang w:val="en-IN" w:eastAsia="en-IN" w:bidi="bn-IN"/>
        </w:rPr>
        <w:t xml:space="preserve">than </w:t>
      </w:r>
      <w:r>
        <w:rPr>
          <w:rFonts w:ascii="Times New Roman" w:hAnsi="Times New Roman"/>
          <w:szCs w:val="24"/>
          <w:lang w:val="en-IN" w:eastAsia="en-IN" w:bidi="bn-IN"/>
        </w:rPr>
        <w:t xml:space="preserve">the </w:t>
      </w:r>
      <w:r w:rsidRPr="0065218E">
        <w:rPr>
          <w:rFonts w:ascii="Times New Roman" w:hAnsi="Times New Roman"/>
          <w:szCs w:val="24"/>
          <w:lang w:val="en-IN" w:eastAsia="en-IN" w:bidi="bn-IN"/>
        </w:rPr>
        <w:t xml:space="preserve">current income permits. </w:t>
      </w:r>
      <w:r>
        <w:rPr>
          <w:rFonts w:ascii="Times New Roman" w:hAnsi="Times New Roman"/>
          <w:szCs w:val="24"/>
          <w:lang w:val="en-IN" w:eastAsia="en-IN" w:bidi="bn-IN"/>
        </w:rPr>
        <w:t xml:space="preserve">The sequence of accounts for only the domestic economy does show the exports and imports separately. </w:t>
      </w:r>
    </w:p>
    <w:p w14:paraId="250E7352" w14:textId="77777777" w:rsidR="008E3AC1" w:rsidRPr="009F717B" w:rsidRDefault="008E3AC1" w:rsidP="008E3AC1">
      <w:pPr>
        <w:spacing w:before="120" w:after="0" w:line="276" w:lineRule="auto"/>
        <w:jc w:val="both"/>
        <w:rPr>
          <w:rFonts w:ascii="Times New Roman" w:hAnsi="Times New Roman"/>
          <w:szCs w:val="24"/>
          <w:lang w:val="en-IN" w:eastAsia="en-IN" w:bidi="bn-IN"/>
        </w:rPr>
      </w:pPr>
      <w:r w:rsidRPr="0065218E">
        <w:rPr>
          <w:rFonts w:ascii="Times New Roman" w:hAnsi="Times New Roman"/>
          <w:szCs w:val="24"/>
          <w:lang w:val="en-IN" w:eastAsia="en-IN" w:bidi="bn-IN"/>
        </w:rPr>
        <w:t>An alternative</w:t>
      </w:r>
      <w:r>
        <w:rPr>
          <w:rFonts w:ascii="Times New Roman" w:hAnsi="Times New Roman"/>
          <w:szCs w:val="24"/>
          <w:lang w:val="en-IN" w:eastAsia="en-IN" w:bidi="bn-IN"/>
        </w:rPr>
        <w:t xml:space="preserve"> </w:t>
      </w:r>
      <w:r w:rsidRPr="0065218E">
        <w:rPr>
          <w:rFonts w:ascii="Times New Roman" w:hAnsi="Times New Roman"/>
          <w:szCs w:val="24"/>
          <w:lang w:val="en-IN" w:eastAsia="en-IN" w:bidi="bn-IN"/>
        </w:rPr>
        <w:t>view of the economy focuses less on income and more on</w:t>
      </w:r>
      <w:r>
        <w:rPr>
          <w:rFonts w:ascii="Times New Roman" w:hAnsi="Times New Roman"/>
          <w:szCs w:val="24"/>
          <w:lang w:val="en-IN" w:eastAsia="en-IN" w:bidi="bn-IN"/>
        </w:rPr>
        <w:t xml:space="preserve"> </w:t>
      </w:r>
      <w:r w:rsidRPr="0065218E">
        <w:rPr>
          <w:rFonts w:ascii="Times New Roman" w:hAnsi="Times New Roman"/>
          <w:szCs w:val="24"/>
          <w:lang w:val="en-IN" w:eastAsia="en-IN" w:bidi="bn-IN"/>
        </w:rPr>
        <w:t>the processes of production and consumption. Where do</w:t>
      </w:r>
      <w:r>
        <w:rPr>
          <w:rFonts w:ascii="Times New Roman" w:hAnsi="Times New Roman"/>
          <w:szCs w:val="24"/>
          <w:lang w:val="en-IN" w:eastAsia="en-IN" w:bidi="bn-IN"/>
        </w:rPr>
        <w:t xml:space="preserve"> goods and services</w:t>
      </w:r>
      <w:r w:rsidRPr="0065218E">
        <w:rPr>
          <w:rFonts w:ascii="Times New Roman" w:hAnsi="Times New Roman"/>
          <w:szCs w:val="24"/>
          <w:lang w:val="en-IN" w:eastAsia="en-IN" w:bidi="bn-IN"/>
        </w:rPr>
        <w:t xml:space="preserve"> come from and how are they used?</w:t>
      </w:r>
    </w:p>
    <w:p w14:paraId="366AE5E9" w14:textId="77777777" w:rsidR="008E3AC1" w:rsidRDefault="008E3AC1" w:rsidP="008E3AC1">
      <w:pPr>
        <w:spacing w:before="120" w:after="0" w:line="276" w:lineRule="auto"/>
        <w:jc w:val="both"/>
        <w:rPr>
          <w:rFonts w:ascii="Times New Roman" w:hAnsi="Times New Roman"/>
          <w:lang w:val="en-US"/>
        </w:rPr>
      </w:pPr>
      <w:r w:rsidRPr="007F1F48">
        <w:rPr>
          <w:rFonts w:ascii="Times New Roman" w:hAnsi="Times New Roman"/>
          <w:lang w:val="en-US"/>
        </w:rPr>
        <w:t xml:space="preserve">The </w:t>
      </w:r>
      <w:r w:rsidRPr="00B1555C">
        <w:rPr>
          <w:rFonts w:ascii="Times New Roman" w:hAnsi="Times New Roman"/>
          <w:i/>
          <w:iCs/>
          <w:lang w:val="en-US"/>
        </w:rPr>
        <w:t>Goods and Services Account</w:t>
      </w:r>
      <w:r w:rsidRPr="007F1F48">
        <w:rPr>
          <w:rFonts w:ascii="Times New Roman" w:hAnsi="Times New Roman"/>
          <w:lang w:val="en-US"/>
        </w:rPr>
        <w:t xml:space="preserve"> serves to capture all transactions in goods and services. It shows the sources of goods and services (production and imports), and the uses (intermediate and final consumption, investment in fixed capital and inventories, and exports). </w:t>
      </w:r>
    </w:p>
    <w:p w14:paraId="3E02DC4F" w14:textId="77777777" w:rsidR="008E3AC1" w:rsidRDefault="008E3AC1" w:rsidP="008E3AC1">
      <w:pPr>
        <w:spacing w:before="120" w:after="0" w:line="276" w:lineRule="auto"/>
        <w:jc w:val="both"/>
        <w:rPr>
          <w:rFonts w:ascii="Times New Roman" w:hAnsi="Times New Roman"/>
          <w:szCs w:val="24"/>
          <w:lang w:val="en-IN" w:eastAsia="en-IN" w:bidi="bn-IN"/>
        </w:rPr>
      </w:pPr>
      <w:r w:rsidRPr="0092570B">
        <w:rPr>
          <w:rFonts w:ascii="Times New Roman" w:hAnsi="Times New Roman"/>
          <w:szCs w:val="24"/>
          <w:lang w:val="en-IN" w:eastAsia="en-IN" w:bidi="bn-IN"/>
        </w:rPr>
        <w:t xml:space="preserve">The goods and services account </w:t>
      </w:r>
      <w:proofErr w:type="gramStart"/>
      <w:r w:rsidRPr="0092570B">
        <w:rPr>
          <w:rFonts w:ascii="Times New Roman" w:hAnsi="Times New Roman"/>
          <w:szCs w:val="24"/>
          <w:lang w:val="en-IN" w:eastAsia="en-IN" w:bidi="bn-IN"/>
        </w:rPr>
        <w:t>is</w:t>
      </w:r>
      <w:proofErr w:type="gramEnd"/>
      <w:r w:rsidRPr="0092570B">
        <w:rPr>
          <w:rFonts w:ascii="Times New Roman" w:hAnsi="Times New Roman"/>
          <w:szCs w:val="24"/>
          <w:lang w:val="en-IN" w:eastAsia="en-IN" w:bidi="bn-IN"/>
        </w:rPr>
        <w:t xml:space="preserve"> </w:t>
      </w:r>
      <w:r>
        <w:rPr>
          <w:rFonts w:ascii="Times New Roman" w:hAnsi="Times New Roman"/>
          <w:szCs w:val="24"/>
          <w:lang w:val="en-IN" w:eastAsia="en-IN" w:bidi="bn-IN"/>
        </w:rPr>
        <w:t xml:space="preserve">founded on </w:t>
      </w:r>
      <w:r w:rsidRPr="0092570B">
        <w:rPr>
          <w:rFonts w:ascii="Times New Roman" w:hAnsi="Times New Roman"/>
          <w:szCs w:val="24"/>
          <w:lang w:val="en-IN" w:eastAsia="en-IN" w:bidi="bn-IN"/>
        </w:rPr>
        <w:t>one of the most basic identity in the SNA. It captures the idea</w:t>
      </w:r>
      <w:r>
        <w:rPr>
          <w:rFonts w:ascii="Times New Roman" w:hAnsi="Times New Roman"/>
          <w:szCs w:val="24"/>
          <w:lang w:val="en-IN" w:eastAsia="en-IN" w:bidi="bn-IN"/>
        </w:rPr>
        <w:t xml:space="preserve"> </w:t>
      </w:r>
      <w:r w:rsidRPr="0092570B">
        <w:rPr>
          <w:rFonts w:ascii="Times New Roman" w:hAnsi="Times New Roman"/>
          <w:szCs w:val="24"/>
          <w:lang w:val="en-IN" w:eastAsia="en-IN" w:bidi="bn-IN"/>
        </w:rPr>
        <w:t>that all output from within the production boundary, plus</w:t>
      </w:r>
      <w:r>
        <w:rPr>
          <w:rFonts w:ascii="Times New Roman" w:hAnsi="Times New Roman"/>
          <w:szCs w:val="24"/>
          <w:lang w:val="en-IN" w:eastAsia="en-IN" w:bidi="bn-IN"/>
        </w:rPr>
        <w:t xml:space="preserve"> </w:t>
      </w:r>
      <w:r w:rsidRPr="0092570B">
        <w:rPr>
          <w:rFonts w:ascii="Times New Roman" w:hAnsi="Times New Roman"/>
          <w:szCs w:val="24"/>
          <w:lang w:val="en-IN" w:eastAsia="en-IN" w:bidi="bn-IN"/>
        </w:rPr>
        <w:t>imports, must be accounted for in one of the other two basic</w:t>
      </w:r>
      <w:r>
        <w:rPr>
          <w:rFonts w:ascii="Times New Roman" w:hAnsi="Times New Roman"/>
          <w:szCs w:val="24"/>
          <w:lang w:val="en-IN" w:eastAsia="en-IN" w:bidi="bn-IN"/>
        </w:rPr>
        <w:t xml:space="preserve"> </w:t>
      </w:r>
      <w:r w:rsidRPr="0092570B">
        <w:rPr>
          <w:rFonts w:ascii="Times New Roman" w:hAnsi="Times New Roman"/>
          <w:szCs w:val="24"/>
          <w:lang w:val="en-IN" w:eastAsia="en-IN" w:bidi="bn-IN"/>
        </w:rPr>
        <w:t>activities of the SNA, consumption of goods and services</w:t>
      </w:r>
      <w:r>
        <w:rPr>
          <w:rFonts w:ascii="Times New Roman" w:hAnsi="Times New Roman"/>
          <w:szCs w:val="24"/>
          <w:lang w:val="en-IN" w:eastAsia="en-IN" w:bidi="bn-IN"/>
        </w:rPr>
        <w:t xml:space="preserve"> </w:t>
      </w:r>
      <w:r w:rsidRPr="0092570B">
        <w:rPr>
          <w:rFonts w:ascii="Times New Roman" w:hAnsi="Times New Roman"/>
          <w:szCs w:val="24"/>
          <w:lang w:val="en-IN" w:eastAsia="en-IN" w:bidi="bn-IN"/>
        </w:rPr>
        <w:t xml:space="preserve">or accumulation of goods and services. </w:t>
      </w:r>
      <w:r>
        <w:rPr>
          <w:rFonts w:ascii="Times New Roman" w:hAnsi="Times New Roman"/>
          <w:szCs w:val="24"/>
          <w:lang w:val="en-IN" w:eastAsia="en-IN" w:bidi="bn-IN"/>
        </w:rPr>
        <w:t>In other words, the basic premise on which the SNA is built is equivalence of supply and use:</w:t>
      </w:r>
    </w:p>
    <w:p w14:paraId="0ECA932D" w14:textId="77777777" w:rsidR="008E3AC1" w:rsidRDefault="008E3AC1" w:rsidP="008E3AC1">
      <w:pPr>
        <w:spacing w:before="120" w:after="0" w:line="276" w:lineRule="auto"/>
        <w:ind w:left="568" w:firstLine="284"/>
        <w:jc w:val="both"/>
        <w:rPr>
          <w:rFonts w:ascii="Times New Roman" w:hAnsi="Times New Roman"/>
          <w:szCs w:val="24"/>
          <w:lang w:val="en-IN" w:eastAsia="en-IN" w:bidi="bn-IN"/>
        </w:rPr>
      </w:pPr>
      <w:r>
        <w:rPr>
          <w:rFonts w:ascii="Times New Roman" w:hAnsi="Times New Roman"/>
          <w:szCs w:val="24"/>
          <w:lang w:val="en-IN" w:eastAsia="en-IN" w:bidi="bn-IN"/>
        </w:rPr>
        <w:t xml:space="preserve">supply of goods and services </w:t>
      </w:r>
      <w:r>
        <w:rPr>
          <w:rFonts w:ascii="Times New Roman" w:hAnsi="Times New Roman"/>
          <w:szCs w:val="24"/>
          <w:lang w:val="en-IN" w:eastAsia="en-IN" w:bidi="bn-IN"/>
        </w:rPr>
        <w:tab/>
      </w:r>
      <w:r>
        <w:rPr>
          <w:rFonts w:ascii="Times New Roman" w:hAnsi="Times New Roman"/>
          <w:szCs w:val="24"/>
          <w:lang w:val="en-IN" w:eastAsia="en-IN" w:bidi="bn-IN"/>
        </w:rPr>
        <w:tab/>
      </w:r>
      <w:r w:rsidRPr="007C38FB">
        <w:rPr>
          <w:rFonts w:ascii="Times New Roman" w:hAnsi="Times New Roman"/>
          <w:szCs w:val="24"/>
          <w:lang w:val="en-IN" w:eastAsia="en-IN" w:bidi="bn-IN"/>
        </w:rPr>
        <w:t>≡</w:t>
      </w:r>
      <w:r>
        <w:rPr>
          <w:rFonts w:ascii="Times New Roman" w:hAnsi="Times New Roman"/>
          <w:szCs w:val="24"/>
          <w:lang w:val="en-IN" w:eastAsia="en-IN" w:bidi="bn-IN"/>
        </w:rPr>
        <w:t xml:space="preserve"> </w:t>
      </w:r>
      <w:r>
        <w:rPr>
          <w:rFonts w:ascii="Times New Roman" w:hAnsi="Times New Roman"/>
          <w:szCs w:val="24"/>
          <w:lang w:val="en-IN" w:eastAsia="en-IN" w:bidi="bn-IN"/>
        </w:rPr>
        <w:tab/>
      </w:r>
      <w:r>
        <w:rPr>
          <w:rFonts w:ascii="Times New Roman" w:hAnsi="Times New Roman"/>
          <w:szCs w:val="24"/>
          <w:lang w:val="en-IN" w:eastAsia="en-IN" w:bidi="bn-IN"/>
        </w:rPr>
        <w:tab/>
        <w:t>use of goods and services</w:t>
      </w:r>
    </w:p>
    <w:p w14:paraId="0C7CDBF9" w14:textId="77777777" w:rsidR="008E3AC1" w:rsidRDefault="008E3AC1" w:rsidP="008E3AC1">
      <w:pPr>
        <w:spacing w:before="120" w:after="0" w:line="276" w:lineRule="auto"/>
        <w:jc w:val="both"/>
        <w:rPr>
          <w:rFonts w:ascii="Times New Roman" w:hAnsi="Times New Roman"/>
          <w:szCs w:val="24"/>
          <w:lang w:val="en-IN" w:eastAsia="en-IN" w:bidi="bn-IN"/>
        </w:rPr>
      </w:pPr>
      <w:r>
        <w:rPr>
          <w:rFonts w:ascii="Times New Roman" w:hAnsi="Times New Roman"/>
          <w:szCs w:val="24"/>
          <w:lang w:val="en-IN" w:eastAsia="en-IN" w:bidi="bn-IN"/>
        </w:rPr>
        <w:t>during an accounting period.</w:t>
      </w:r>
    </w:p>
    <w:p w14:paraId="2D0FA2E5" w14:textId="77777777" w:rsidR="008E3AC1" w:rsidRDefault="008E3AC1" w:rsidP="008E3AC1">
      <w:pPr>
        <w:spacing w:before="120" w:after="0" w:line="276" w:lineRule="auto"/>
        <w:jc w:val="both"/>
        <w:rPr>
          <w:rFonts w:ascii="Times New Roman" w:hAnsi="Times New Roman"/>
        </w:rPr>
      </w:pPr>
      <w:r w:rsidRPr="0092570B">
        <w:rPr>
          <w:rFonts w:ascii="Times New Roman" w:hAnsi="Times New Roman"/>
          <w:szCs w:val="24"/>
          <w:lang w:val="en-IN" w:eastAsia="en-IN" w:bidi="bn-IN"/>
        </w:rPr>
        <w:t>Without the goods</w:t>
      </w:r>
      <w:r>
        <w:rPr>
          <w:rFonts w:ascii="Times New Roman" w:hAnsi="Times New Roman"/>
          <w:szCs w:val="24"/>
          <w:lang w:val="en-IN" w:eastAsia="en-IN" w:bidi="bn-IN"/>
        </w:rPr>
        <w:t xml:space="preserve"> </w:t>
      </w:r>
      <w:r w:rsidRPr="0092570B">
        <w:rPr>
          <w:rFonts w:ascii="Times New Roman" w:hAnsi="Times New Roman"/>
          <w:szCs w:val="24"/>
          <w:lang w:val="en-IN" w:eastAsia="en-IN" w:bidi="bn-IN"/>
        </w:rPr>
        <w:t>and services account, a supply and use table would not be</w:t>
      </w:r>
      <w:r>
        <w:rPr>
          <w:rFonts w:ascii="Times New Roman" w:hAnsi="Times New Roman"/>
          <w:szCs w:val="24"/>
          <w:lang w:val="en-IN" w:eastAsia="en-IN" w:bidi="bn-IN"/>
        </w:rPr>
        <w:t xml:space="preserve"> </w:t>
      </w:r>
      <w:r w:rsidRPr="0092570B">
        <w:rPr>
          <w:rFonts w:ascii="Times New Roman" w:hAnsi="Times New Roman"/>
          <w:szCs w:val="24"/>
          <w:lang w:val="en-IN" w:eastAsia="en-IN" w:bidi="bn-IN"/>
        </w:rPr>
        <w:t>fully articulated and exhaust all products available within</w:t>
      </w:r>
      <w:r>
        <w:rPr>
          <w:rFonts w:ascii="Times New Roman" w:hAnsi="Times New Roman"/>
          <w:szCs w:val="24"/>
          <w:lang w:val="en-IN" w:eastAsia="en-IN" w:bidi="bn-IN"/>
        </w:rPr>
        <w:t xml:space="preserve"> </w:t>
      </w:r>
      <w:r w:rsidRPr="0092570B">
        <w:rPr>
          <w:rFonts w:ascii="Times New Roman" w:hAnsi="Times New Roman"/>
          <w:szCs w:val="24"/>
          <w:lang w:val="en-IN" w:eastAsia="en-IN" w:bidi="bn-IN"/>
        </w:rPr>
        <w:t xml:space="preserve">the economy. </w:t>
      </w:r>
      <w:r>
        <w:rPr>
          <w:rFonts w:ascii="Times New Roman" w:hAnsi="Times New Roman"/>
          <w:szCs w:val="24"/>
          <w:lang w:val="en-IN" w:eastAsia="en-IN" w:bidi="bn-IN"/>
        </w:rPr>
        <w:t>Moreover, t</w:t>
      </w:r>
      <w:r w:rsidRPr="0092570B">
        <w:rPr>
          <w:rFonts w:ascii="Times New Roman" w:hAnsi="Times New Roman"/>
          <w:szCs w:val="24"/>
          <w:lang w:val="en-IN" w:eastAsia="en-IN" w:bidi="bn-IN"/>
        </w:rPr>
        <w:t>he whole sequence of accounts can be</w:t>
      </w:r>
      <w:r>
        <w:rPr>
          <w:rFonts w:ascii="Times New Roman" w:hAnsi="Times New Roman"/>
          <w:szCs w:val="24"/>
          <w:lang w:val="en-IN" w:eastAsia="en-IN" w:bidi="bn-IN"/>
        </w:rPr>
        <w:t xml:space="preserve"> </w:t>
      </w:r>
      <w:r w:rsidRPr="0092570B">
        <w:rPr>
          <w:rFonts w:ascii="Times New Roman" w:hAnsi="Times New Roman"/>
          <w:szCs w:val="24"/>
          <w:lang w:val="en-IN" w:eastAsia="en-IN" w:bidi="bn-IN"/>
        </w:rPr>
        <w:t>viewed as built around the goods and services account</w:t>
      </w:r>
      <w:r>
        <w:rPr>
          <w:rFonts w:ascii="Times New Roman" w:hAnsi="Times New Roman"/>
          <w:szCs w:val="24"/>
          <w:lang w:val="en-IN" w:eastAsia="en-IN" w:bidi="bn-IN"/>
        </w:rPr>
        <w:t>. Aggregating all</w:t>
      </w:r>
      <w:r w:rsidRPr="0092570B">
        <w:rPr>
          <w:rFonts w:ascii="Times New Roman" w:hAnsi="Times New Roman"/>
          <w:szCs w:val="24"/>
          <w:lang w:val="en-IN" w:eastAsia="en-IN" w:bidi="bn-IN"/>
        </w:rPr>
        <w:t xml:space="preserve"> transactions relating to the generation, distribution</w:t>
      </w:r>
      <w:r>
        <w:rPr>
          <w:rFonts w:ascii="Times New Roman" w:hAnsi="Times New Roman"/>
          <w:szCs w:val="24"/>
          <w:lang w:val="en-IN" w:eastAsia="en-IN" w:bidi="bn-IN"/>
        </w:rPr>
        <w:t xml:space="preserve"> </w:t>
      </w:r>
      <w:r w:rsidRPr="0092570B">
        <w:rPr>
          <w:rFonts w:ascii="Times New Roman" w:hAnsi="Times New Roman"/>
          <w:szCs w:val="24"/>
          <w:lang w:val="en-IN" w:eastAsia="en-IN" w:bidi="bn-IN"/>
        </w:rPr>
        <w:t>and redistribution of income and saving</w:t>
      </w:r>
      <w:r>
        <w:rPr>
          <w:rFonts w:ascii="Times New Roman" w:hAnsi="Times New Roman"/>
          <w:szCs w:val="24"/>
          <w:lang w:val="en-IN" w:eastAsia="en-IN" w:bidi="bn-IN"/>
        </w:rPr>
        <w:t xml:space="preserve">, </w:t>
      </w:r>
      <w:r w:rsidRPr="0092570B">
        <w:rPr>
          <w:rFonts w:ascii="Times New Roman" w:hAnsi="Times New Roman"/>
          <w:szCs w:val="24"/>
          <w:lang w:val="en-IN" w:eastAsia="en-IN" w:bidi="bn-IN"/>
        </w:rPr>
        <w:t>across all sectors and the rest of</w:t>
      </w:r>
      <w:r>
        <w:rPr>
          <w:rFonts w:ascii="Times New Roman" w:hAnsi="Times New Roman"/>
          <w:szCs w:val="24"/>
          <w:lang w:val="en-IN" w:eastAsia="en-IN" w:bidi="bn-IN"/>
        </w:rPr>
        <w:t xml:space="preserve"> </w:t>
      </w:r>
      <w:r w:rsidRPr="0092570B">
        <w:rPr>
          <w:rFonts w:ascii="Times New Roman" w:hAnsi="Times New Roman"/>
          <w:szCs w:val="24"/>
          <w:lang w:val="en-IN" w:eastAsia="en-IN" w:bidi="bn-IN"/>
        </w:rPr>
        <w:t xml:space="preserve">the world, </w:t>
      </w:r>
      <w:r>
        <w:rPr>
          <w:rFonts w:ascii="Times New Roman" w:hAnsi="Times New Roman"/>
          <w:szCs w:val="24"/>
          <w:lang w:val="en-IN" w:eastAsia="en-IN" w:bidi="bn-IN"/>
        </w:rPr>
        <w:t xml:space="preserve">leaves us </w:t>
      </w:r>
      <w:r>
        <w:rPr>
          <w:rFonts w:ascii="Times New Roman" w:hAnsi="Times New Roman"/>
          <w:szCs w:val="24"/>
          <w:lang w:val="en-IN" w:eastAsia="en-IN" w:bidi="bn-IN"/>
        </w:rPr>
        <w:lastRenderedPageBreak/>
        <w:t xml:space="preserve">with only </w:t>
      </w:r>
      <w:r w:rsidRPr="0092570B">
        <w:rPr>
          <w:rFonts w:ascii="Times New Roman" w:hAnsi="Times New Roman"/>
          <w:szCs w:val="24"/>
          <w:lang w:val="en-IN" w:eastAsia="en-IN" w:bidi="bn-IN"/>
        </w:rPr>
        <w:t>goods an</w:t>
      </w:r>
      <w:r>
        <w:rPr>
          <w:rFonts w:ascii="Times New Roman" w:hAnsi="Times New Roman"/>
          <w:szCs w:val="24"/>
          <w:lang w:val="en-IN" w:eastAsia="en-IN" w:bidi="bn-IN"/>
        </w:rPr>
        <w:t>d services account</w:t>
      </w:r>
      <w:r w:rsidRPr="0092570B">
        <w:rPr>
          <w:rFonts w:ascii="Times New Roman" w:hAnsi="Times New Roman"/>
          <w:szCs w:val="24"/>
          <w:lang w:val="en-IN" w:eastAsia="en-IN" w:bidi="bn-IN"/>
        </w:rPr>
        <w:t>.</w:t>
      </w:r>
      <w:r>
        <w:rPr>
          <w:rFonts w:ascii="Times New Roman" w:hAnsi="Times New Roman"/>
          <w:szCs w:val="24"/>
          <w:lang w:val="en-IN" w:eastAsia="en-IN" w:bidi="bn-IN"/>
        </w:rPr>
        <w:t xml:space="preserve"> </w:t>
      </w:r>
      <w:r w:rsidRPr="007F1F48">
        <w:rPr>
          <w:rFonts w:ascii="Times New Roman" w:hAnsi="Times New Roman"/>
          <w:lang w:val="en-US"/>
        </w:rPr>
        <w:t>Th</w:t>
      </w:r>
      <w:r>
        <w:rPr>
          <w:rFonts w:ascii="Times New Roman" w:hAnsi="Times New Roman"/>
          <w:lang w:val="en-US"/>
        </w:rPr>
        <w:t xml:space="preserve">us, </w:t>
      </w:r>
      <w:r w:rsidRPr="00B1555C">
        <w:rPr>
          <w:rFonts w:ascii="Times New Roman" w:hAnsi="Times New Roman"/>
          <w:i/>
          <w:iCs/>
          <w:lang w:val="en-US"/>
        </w:rPr>
        <w:t>Goods and Services Account</w:t>
      </w:r>
      <w:r w:rsidRPr="007F1F48">
        <w:rPr>
          <w:rFonts w:ascii="Times New Roman" w:hAnsi="Times New Roman"/>
          <w:lang w:val="en-US"/>
        </w:rPr>
        <w:t xml:space="preserve"> may be viewed as a combined </w:t>
      </w:r>
      <w:r w:rsidRPr="007F1F48">
        <w:rPr>
          <w:rFonts w:ascii="Times New Roman" w:hAnsi="Times New Roman"/>
          <w:i/>
          <w:iCs/>
          <w:lang w:val="en-US"/>
        </w:rPr>
        <w:t>Supply-Use Table</w:t>
      </w:r>
      <w:r w:rsidRPr="007F1F48">
        <w:rPr>
          <w:rFonts w:ascii="Times New Roman" w:hAnsi="Times New Roman"/>
          <w:lang w:val="en-US"/>
        </w:rPr>
        <w:t xml:space="preserve"> (</w:t>
      </w:r>
      <w:r w:rsidRPr="007F1F48">
        <w:rPr>
          <w:rFonts w:ascii="Times New Roman" w:hAnsi="Times New Roman"/>
          <w:i/>
          <w:iCs/>
          <w:lang w:val="en-US"/>
        </w:rPr>
        <w:t>SUT</w:t>
      </w:r>
      <w:r w:rsidRPr="007F1F48">
        <w:rPr>
          <w:rFonts w:ascii="Times New Roman" w:hAnsi="Times New Roman"/>
          <w:lang w:val="en-US"/>
        </w:rPr>
        <w:t>)</w:t>
      </w:r>
      <w:r w:rsidRPr="007F1F48">
        <w:rPr>
          <w:rFonts w:ascii="Times New Roman" w:hAnsi="Times New Roman"/>
          <w:i/>
          <w:iCs/>
          <w:lang w:val="en-US"/>
        </w:rPr>
        <w:t>,</w:t>
      </w:r>
      <w:r w:rsidRPr="007F1F48">
        <w:rPr>
          <w:rFonts w:ascii="Times New Roman" w:hAnsi="Times New Roman"/>
          <w:lang w:val="en-US"/>
        </w:rPr>
        <w:t xml:space="preserve"> aggregated over all commodities and industries.</w:t>
      </w:r>
      <w:r>
        <w:rPr>
          <w:rFonts w:ascii="Times New Roman" w:hAnsi="Times New Roman"/>
        </w:rPr>
        <w:t xml:space="preserve">  </w:t>
      </w:r>
    </w:p>
    <w:p w14:paraId="4BE8F0F3" w14:textId="77777777" w:rsidR="008E3AC1" w:rsidRPr="00007D9C" w:rsidRDefault="008E3AC1" w:rsidP="008E3AC1">
      <w:pPr>
        <w:spacing w:before="120" w:after="0" w:line="276" w:lineRule="auto"/>
        <w:jc w:val="both"/>
        <w:rPr>
          <w:rFonts w:ascii="Times New Roman" w:hAnsi="Times New Roman"/>
          <w:szCs w:val="24"/>
          <w:lang w:val="en-US"/>
        </w:rPr>
      </w:pPr>
      <w:r w:rsidRPr="007F1F48">
        <w:rPr>
          <w:rFonts w:ascii="Times New Roman" w:hAnsi="Times New Roman"/>
          <w:lang w:val="en-US"/>
        </w:rPr>
        <w:t>Th</w:t>
      </w:r>
      <w:r>
        <w:rPr>
          <w:rFonts w:ascii="Times New Roman" w:hAnsi="Times New Roman"/>
          <w:lang w:val="en-US"/>
        </w:rPr>
        <w:t xml:space="preserve">e </w:t>
      </w:r>
      <w:r w:rsidRPr="00007D9C">
        <w:rPr>
          <w:rFonts w:ascii="Times New Roman" w:hAnsi="Times New Roman"/>
          <w:i/>
          <w:iCs/>
          <w:lang w:val="en-US"/>
        </w:rPr>
        <w:t xml:space="preserve">Goods and </w:t>
      </w:r>
      <w:r>
        <w:rPr>
          <w:rFonts w:ascii="Times New Roman" w:hAnsi="Times New Roman"/>
          <w:i/>
          <w:iCs/>
          <w:lang w:val="en-US"/>
        </w:rPr>
        <w:t>Services A</w:t>
      </w:r>
      <w:r w:rsidRPr="00007D9C">
        <w:rPr>
          <w:rFonts w:ascii="Times New Roman" w:hAnsi="Times New Roman"/>
          <w:i/>
          <w:iCs/>
          <w:lang w:val="en-US"/>
        </w:rPr>
        <w:t>ccount</w:t>
      </w:r>
      <w:r w:rsidRPr="007F1F48">
        <w:rPr>
          <w:rFonts w:ascii="Times New Roman" w:hAnsi="Times New Roman"/>
          <w:lang w:val="en-US"/>
        </w:rPr>
        <w:t xml:space="preserve"> is founded on the identity:</w:t>
      </w:r>
    </w:p>
    <w:p w14:paraId="4270783D" w14:textId="77777777" w:rsidR="008E3AC1" w:rsidRDefault="008E3AC1" w:rsidP="008E3AC1">
      <w:pPr>
        <w:spacing w:before="120" w:after="0" w:line="276" w:lineRule="auto"/>
        <w:ind w:left="284" w:firstLine="284"/>
        <w:jc w:val="both"/>
        <w:rPr>
          <w:rFonts w:ascii="Times New Roman" w:hAnsi="Times New Roman"/>
          <w:szCs w:val="24"/>
          <w:lang w:val="en-IN" w:eastAsia="en-IN" w:bidi="bn-IN"/>
        </w:rPr>
      </w:pPr>
      <w:r>
        <w:rPr>
          <w:rFonts w:ascii="Times New Roman" w:hAnsi="Times New Roman"/>
          <w:szCs w:val="24"/>
          <w:lang w:val="en-IN" w:eastAsia="en-IN" w:bidi="bn-IN"/>
        </w:rPr>
        <w:t>Output + imports</w:t>
      </w:r>
    </w:p>
    <w:p w14:paraId="6FC18D74" w14:textId="77777777" w:rsidR="008E3AC1" w:rsidRDefault="008E3AC1" w:rsidP="008E3AC1">
      <w:pPr>
        <w:spacing w:before="120" w:after="0" w:line="276" w:lineRule="auto"/>
        <w:ind w:left="852" w:firstLine="284"/>
        <w:jc w:val="both"/>
        <w:rPr>
          <w:rFonts w:ascii="Times New Roman" w:hAnsi="Times New Roman"/>
          <w:szCs w:val="24"/>
          <w:lang w:val="en-IN" w:eastAsia="en-IN" w:bidi="bn-IN"/>
        </w:rPr>
      </w:pPr>
      <w:r w:rsidRPr="009F717B">
        <w:rPr>
          <w:rFonts w:ascii="Times New Roman" w:hAnsi="Times New Roman"/>
          <w:szCs w:val="24"/>
          <w:lang w:val="en-IN" w:eastAsia="en-IN" w:bidi="bn-IN"/>
        </w:rPr>
        <w:t>= intermediate consumption + final consumption + capital formation + exports.</w:t>
      </w:r>
    </w:p>
    <w:p w14:paraId="6F5C9E6A" w14:textId="77777777" w:rsidR="008E3AC1" w:rsidRPr="009F717B" w:rsidRDefault="008E3AC1" w:rsidP="008E3AC1">
      <w:pPr>
        <w:spacing w:before="240" w:after="0" w:line="276" w:lineRule="auto"/>
        <w:jc w:val="both"/>
        <w:rPr>
          <w:rFonts w:ascii="Times New Roman" w:hAnsi="Times New Roman"/>
        </w:rPr>
      </w:pPr>
      <w:r>
        <w:rPr>
          <w:rFonts w:ascii="Times New Roman" w:hAnsi="Times New Roman"/>
          <w:szCs w:val="24"/>
          <w:lang w:val="en-IN" w:eastAsia="en-IN" w:bidi="bn-IN"/>
        </w:rPr>
        <w:t xml:space="preserve">In our notation, this can be written more exactly as </w:t>
      </w:r>
    </w:p>
    <w:p w14:paraId="4F362B56" w14:textId="77777777" w:rsidR="008E3AC1" w:rsidRPr="007F1F48" w:rsidRDefault="008E3AC1" w:rsidP="008E3AC1">
      <w:pPr>
        <w:spacing w:before="240" w:after="0" w:line="276" w:lineRule="auto"/>
        <w:jc w:val="both"/>
        <w:rPr>
          <w:rFonts w:ascii="Times New Roman" w:hAnsi="Times New Roman"/>
        </w:rPr>
      </w:pPr>
      <w:proofErr w:type="spellStart"/>
      <w:r>
        <w:rPr>
          <w:rFonts w:ascii="Times New Roman" w:hAnsi="Times New Roman"/>
          <w:b/>
          <w:bCs/>
          <w:i/>
          <w:iCs/>
          <w:lang w:val="en-US"/>
        </w:rPr>
        <w:t>GV</w:t>
      </w:r>
      <w:r w:rsidRPr="007F1F48">
        <w:rPr>
          <w:rFonts w:ascii="Times New Roman" w:hAnsi="Times New Roman"/>
          <w:b/>
          <w:bCs/>
          <w:i/>
          <w:iCs/>
          <w:lang w:val="en-US"/>
        </w:rPr>
        <w:t>O</w:t>
      </w:r>
      <w:r w:rsidRPr="007F1F48">
        <w:rPr>
          <w:rFonts w:ascii="Times New Roman" w:hAnsi="Times New Roman"/>
          <w:b/>
          <w:bCs/>
          <w:i/>
          <w:iCs/>
          <w:vertAlign w:val="subscript"/>
          <w:lang w:val="en-US"/>
        </w:rPr>
        <w:t>mp</w:t>
      </w:r>
      <w:proofErr w:type="spellEnd"/>
      <w:r w:rsidRPr="007F1F48">
        <w:rPr>
          <w:rFonts w:ascii="Times New Roman" w:hAnsi="Times New Roman"/>
          <w:b/>
          <w:bCs/>
          <w:i/>
          <w:iCs/>
          <w:vertAlign w:val="subscript"/>
          <w:lang w:val="en-US"/>
        </w:rPr>
        <w:t xml:space="preserve"> </w:t>
      </w:r>
      <w:r w:rsidRPr="007F1F48">
        <w:rPr>
          <w:rFonts w:ascii="Times New Roman" w:hAnsi="Times New Roman"/>
          <w:lang w:val="en-US"/>
        </w:rPr>
        <w:t xml:space="preserve">= </w:t>
      </w:r>
      <w:proofErr w:type="gramStart"/>
      <w:r w:rsidRPr="007F1F48">
        <w:rPr>
          <w:rFonts w:ascii="Times New Roman" w:hAnsi="Times New Roman"/>
          <w:b/>
          <w:bCs/>
          <w:i/>
          <w:iCs/>
        </w:rPr>
        <w:t xml:space="preserve">IC  </w:t>
      </w:r>
      <w:r w:rsidRPr="007F1F48">
        <w:rPr>
          <w:rFonts w:ascii="Times New Roman" w:hAnsi="Times New Roman"/>
        </w:rPr>
        <w:t>+</w:t>
      </w:r>
      <w:proofErr w:type="gramEnd"/>
      <w:r w:rsidRPr="007F1F48">
        <w:rPr>
          <w:rFonts w:ascii="Times New Roman" w:hAnsi="Times New Roman"/>
        </w:rPr>
        <w:t xml:space="preserve"> </w:t>
      </w:r>
      <w:r w:rsidRPr="007F1F48">
        <w:rPr>
          <w:rFonts w:ascii="Times New Roman" w:hAnsi="Times New Roman"/>
          <w:b/>
          <w:bCs/>
          <w:i/>
          <w:iCs/>
        </w:rPr>
        <w:t xml:space="preserve">PFCE + GFCE </w:t>
      </w:r>
      <w:r w:rsidRPr="007F1F48">
        <w:rPr>
          <w:rFonts w:ascii="Times New Roman" w:hAnsi="Times New Roman"/>
        </w:rPr>
        <w:t xml:space="preserve">+ </w:t>
      </w:r>
      <w:r w:rsidRPr="007F1F48">
        <w:rPr>
          <w:rFonts w:ascii="Times New Roman" w:hAnsi="Times New Roman"/>
          <w:b/>
          <w:bCs/>
          <w:i/>
          <w:iCs/>
        </w:rPr>
        <w:t>GFCF + CI</w:t>
      </w:r>
      <w:r>
        <w:rPr>
          <w:rFonts w:ascii="Times New Roman" w:hAnsi="Times New Roman"/>
          <w:b/>
          <w:bCs/>
          <w:i/>
          <w:iCs/>
        </w:rPr>
        <w:t>I</w:t>
      </w:r>
      <w:r w:rsidRPr="007F1F48">
        <w:rPr>
          <w:rFonts w:ascii="Times New Roman" w:hAnsi="Times New Roman"/>
        </w:rPr>
        <w:t xml:space="preserve"> </w:t>
      </w:r>
      <w:r w:rsidRPr="00C55FAE">
        <w:rPr>
          <w:rFonts w:ascii="Times New Roman" w:hAnsi="Times New Roman"/>
        </w:rPr>
        <w:t xml:space="preserve">+ </w:t>
      </w:r>
      <w:r w:rsidRPr="00C55FAE">
        <w:rPr>
          <w:rFonts w:ascii="Times New Roman" w:hAnsi="Times New Roman"/>
          <w:i/>
          <w:iCs/>
          <w:lang w:val="en-US"/>
        </w:rPr>
        <w:t xml:space="preserve">acquisition </w:t>
      </w:r>
      <w:r w:rsidRPr="00C55FAE">
        <w:rPr>
          <w:rFonts w:ascii="Times New Roman" w:hAnsi="Times New Roman"/>
          <w:i/>
          <w:iCs/>
          <w:u w:val="single"/>
          <w:lang w:val="en-US"/>
        </w:rPr>
        <w:t>less</w:t>
      </w:r>
      <w:r w:rsidRPr="00C55FAE">
        <w:rPr>
          <w:rFonts w:ascii="Times New Roman" w:hAnsi="Times New Roman"/>
          <w:i/>
          <w:iCs/>
          <w:lang w:val="en-US"/>
        </w:rPr>
        <w:t xml:space="preserve"> disposal of valuables</w:t>
      </w:r>
      <w:r w:rsidRPr="00C55FAE">
        <w:rPr>
          <w:rFonts w:ascii="Times New Roman" w:hAnsi="Times New Roman"/>
          <w:lang w:val="en-US"/>
        </w:rPr>
        <w:t xml:space="preserve"> </w:t>
      </w:r>
      <w:r w:rsidRPr="007F1F48">
        <w:rPr>
          <w:rFonts w:ascii="Times New Roman" w:hAnsi="Times New Roman"/>
          <w:lang w:val="en-US"/>
        </w:rPr>
        <w:t xml:space="preserve">+ </w:t>
      </w:r>
      <w:r w:rsidRPr="007F1F48">
        <w:rPr>
          <w:rFonts w:ascii="Times New Roman" w:hAnsi="Times New Roman"/>
          <w:b/>
          <w:bCs/>
          <w:i/>
          <w:iCs/>
          <w:lang w:val="en-US"/>
        </w:rPr>
        <w:t>X</w:t>
      </w:r>
      <w:r w:rsidRPr="007F1F48">
        <w:rPr>
          <w:rFonts w:ascii="Times New Roman" w:hAnsi="Times New Roman"/>
          <w:lang w:val="en-US"/>
        </w:rPr>
        <w:t xml:space="preserve"> – </w:t>
      </w:r>
      <w:r w:rsidRPr="007F1F48">
        <w:rPr>
          <w:rFonts w:ascii="Times New Roman" w:hAnsi="Times New Roman"/>
          <w:b/>
          <w:bCs/>
          <w:i/>
          <w:iCs/>
          <w:lang w:val="en-US"/>
        </w:rPr>
        <w:t xml:space="preserve">M </w:t>
      </w:r>
      <w:r w:rsidRPr="007F1F48">
        <w:rPr>
          <w:rFonts w:ascii="Times New Roman" w:hAnsi="Times New Roman"/>
          <w:b/>
          <w:bCs/>
          <w:lang w:val="en-US"/>
        </w:rPr>
        <w:t xml:space="preserve"> </w:t>
      </w:r>
    </w:p>
    <w:p w14:paraId="6C29728F" w14:textId="77777777" w:rsidR="008E3AC1" w:rsidRPr="00D95A31" w:rsidRDefault="008E3AC1" w:rsidP="008E3AC1">
      <w:pPr>
        <w:numPr>
          <w:ilvl w:val="0"/>
          <w:numId w:val="9"/>
        </w:numPr>
        <w:suppressAutoHyphens/>
        <w:overflowPunct w:val="0"/>
        <w:autoSpaceDE w:val="0"/>
        <w:autoSpaceDN w:val="0"/>
        <w:adjustRightInd w:val="0"/>
        <w:spacing w:before="240" w:after="0" w:line="276" w:lineRule="auto"/>
        <w:ind w:left="567" w:hanging="425"/>
        <w:jc w:val="both"/>
        <w:textAlignment w:val="baseline"/>
        <w:rPr>
          <w:rFonts w:ascii="Times New Roman" w:hAnsi="Times New Roman"/>
          <w:b/>
          <w:bCs/>
          <w:i/>
          <w:iCs/>
          <w:lang w:val="en-US"/>
        </w:rPr>
      </w:pPr>
      <w:proofErr w:type="spellStart"/>
      <w:r>
        <w:rPr>
          <w:rFonts w:ascii="Times New Roman" w:hAnsi="Times New Roman"/>
          <w:b/>
          <w:bCs/>
          <w:i/>
          <w:iCs/>
          <w:lang w:val="en-US"/>
        </w:rPr>
        <w:t>GV</w:t>
      </w:r>
      <w:r w:rsidRPr="007F1F48">
        <w:rPr>
          <w:rFonts w:ascii="Times New Roman" w:hAnsi="Times New Roman"/>
          <w:b/>
          <w:bCs/>
          <w:i/>
          <w:iCs/>
          <w:lang w:val="en-US"/>
        </w:rPr>
        <w:t>O</w:t>
      </w:r>
      <w:r w:rsidRPr="007F1F48">
        <w:rPr>
          <w:rFonts w:ascii="Times New Roman" w:hAnsi="Times New Roman"/>
          <w:b/>
          <w:bCs/>
          <w:i/>
          <w:iCs/>
          <w:vertAlign w:val="subscript"/>
          <w:lang w:val="en-US"/>
        </w:rPr>
        <w:t>bp</w:t>
      </w:r>
      <w:proofErr w:type="spellEnd"/>
      <w:r w:rsidRPr="007F1F48">
        <w:rPr>
          <w:rFonts w:ascii="Times New Roman" w:hAnsi="Times New Roman"/>
          <w:b/>
          <w:bCs/>
          <w:i/>
          <w:iCs/>
          <w:vertAlign w:val="subscript"/>
          <w:lang w:val="en-US"/>
        </w:rPr>
        <w:t xml:space="preserve"> </w:t>
      </w:r>
      <w:r w:rsidRPr="007F1F48">
        <w:rPr>
          <w:rFonts w:ascii="Times New Roman" w:hAnsi="Times New Roman"/>
          <w:lang w:val="en-US"/>
        </w:rPr>
        <w:t>+ (</w:t>
      </w:r>
      <w:r w:rsidRPr="007F1F48">
        <w:rPr>
          <w:rFonts w:ascii="Times New Roman" w:hAnsi="Times New Roman"/>
          <w:b/>
          <w:bCs/>
          <w:i/>
          <w:iCs/>
          <w:lang w:val="en-US"/>
        </w:rPr>
        <w:t>t-s</w:t>
      </w:r>
      <w:r w:rsidRPr="007F1F48">
        <w:rPr>
          <w:rFonts w:ascii="Times New Roman" w:hAnsi="Times New Roman"/>
          <w:lang w:val="en-US"/>
        </w:rPr>
        <w:t xml:space="preserve">) on products + </w:t>
      </w:r>
      <w:proofErr w:type="gramStart"/>
      <w:r w:rsidRPr="007F1F48">
        <w:rPr>
          <w:rFonts w:ascii="Times New Roman" w:hAnsi="Times New Roman"/>
          <w:b/>
          <w:bCs/>
          <w:i/>
          <w:iCs/>
          <w:lang w:val="en-US"/>
        </w:rPr>
        <w:t>M</w:t>
      </w:r>
      <w:r w:rsidRPr="007F1F48">
        <w:rPr>
          <w:rFonts w:ascii="Times New Roman" w:hAnsi="Times New Roman"/>
          <w:lang w:val="en-US"/>
        </w:rPr>
        <w:t xml:space="preserve"> </w:t>
      </w:r>
      <w:r>
        <w:rPr>
          <w:rFonts w:ascii="Times New Roman" w:hAnsi="Times New Roman"/>
        </w:rPr>
        <w:t xml:space="preserve"> </w:t>
      </w:r>
      <w:r w:rsidRPr="00AE47DE">
        <w:rPr>
          <w:rFonts w:ascii="Times New Roman" w:hAnsi="Times New Roman"/>
          <w:lang w:val="en-US"/>
        </w:rPr>
        <w:t>=</w:t>
      </w:r>
      <w:proofErr w:type="gramEnd"/>
      <w:r w:rsidRPr="00AE47DE">
        <w:rPr>
          <w:rFonts w:ascii="Times New Roman" w:hAnsi="Times New Roman"/>
          <w:lang w:val="en-US"/>
        </w:rPr>
        <w:t xml:space="preserve">  </w:t>
      </w:r>
      <w:r w:rsidRPr="00AE47DE">
        <w:rPr>
          <w:rFonts w:ascii="Times New Roman" w:hAnsi="Times New Roman"/>
          <w:b/>
          <w:bCs/>
          <w:i/>
          <w:iCs/>
        </w:rPr>
        <w:t xml:space="preserve">IC  </w:t>
      </w:r>
      <w:r w:rsidRPr="00AE47DE">
        <w:rPr>
          <w:rFonts w:ascii="Times New Roman" w:hAnsi="Times New Roman"/>
        </w:rPr>
        <w:t xml:space="preserve">+ </w:t>
      </w:r>
      <w:r w:rsidRPr="00AE47DE">
        <w:rPr>
          <w:rFonts w:ascii="Times New Roman" w:hAnsi="Times New Roman"/>
          <w:b/>
          <w:bCs/>
          <w:i/>
          <w:iCs/>
        </w:rPr>
        <w:t xml:space="preserve">PFCE + GFCE </w:t>
      </w:r>
      <w:r w:rsidRPr="002667FD">
        <w:rPr>
          <w:rFonts w:ascii="Times New Roman" w:hAnsi="Times New Roman"/>
        </w:rPr>
        <w:t xml:space="preserve">+ </w:t>
      </w:r>
      <w:r w:rsidRPr="002667FD">
        <w:rPr>
          <w:rFonts w:ascii="Times New Roman" w:hAnsi="Times New Roman"/>
          <w:b/>
          <w:bCs/>
          <w:i/>
          <w:iCs/>
        </w:rPr>
        <w:t>GFCF + CII</w:t>
      </w:r>
      <w:r w:rsidRPr="002667FD">
        <w:rPr>
          <w:rFonts w:ascii="Times New Roman" w:hAnsi="Times New Roman"/>
        </w:rPr>
        <w:t xml:space="preserve">  </w:t>
      </w:r>
      <w:r w:rsidRPr="00D95A31">
        <w:rPr>
          <w:rFonts w:ascii="Times New Roman" w:hAnsi="Times New Roman"/>
          <w:i/>
          <w:iCs/>
          <w:lang w:val="en-US"/>
        </w:rPr>
        <w:t xml:space="preserve">+ acquisition </w:t>
      </w:r>
      <w:r w:rsidRPr="00D95A31">
        <w:rPr>
          <w:rFonts w:ascii="Times New Roman" w:hAnsi="Times New Roman"/>
          <w:i/>
          <w:iCs/>
          <w:u w:val="single"/>
          <w:lang w:val="en-US"/>
        </w:rPr>
        <w:t>less</w:t>
      </w:r>
      <w:r w:rsidRPr="00D95A31">
        <w:rPr>
          <w:rFonts w:ascii="Times New Roman" w:hAnsi="Times New Roman"/>
          <w:i/>
          <w:iCs/>
          <w:lang w:val="en-US"/>
        </w:rPr>
        <w:t xml:space="preserve"> disposal of valuables</w:t>
      </w:r>
      <w:r w:rsidRPr="00D95A31">
        <w:rPr>
          <w:rFonts w:ascii="Times New Roman" w:hAnsi="Times New Roman"/>
          <w:lang w:val="en-US"/>
        </w:rPr>
        <w:t xml:space="preserve"> + </w:t>
      </w:r>
      <w:r w:rsidRPr="00D95A31">
        <w:rPr>
          <w:rFonts w:ascii="Times New Roman" w:hAnsi="Times New Roman"/>
          <w:b/>
          <w:bCs/>
          <w:i/>
          <w:iCs/>
          <w:lang w:val="en-US"/>
        </w:rPr>
        <w:t>X</w:t>
      </w:r>
    </w:p>
    <w:p w14:paraId="0D1CBC82" w14:textId="77777777" w:rsidR="008E3AC1" w:rsidRPr="00BE10D0" w:rsidRDefault="008E3AC1" w:rsidP="008E3AC1">
      <w:pPr>
        <w:spacing w:before="240" w:after="0" w:line="276" w:lineRule="auto"/>
        <w:jc w:val="both"/>
        <w:rPr>
          <w:rFonts w:ascii="Times New Roman" w:hAnsi="Times New Roman"/>
          <w:lang w:val="en-US"/>
        </w:rPr>
      </w:pPr>
      <w:r>
        <w:rPr>
          <w:rFonts w:ascii="Times New Roman" w:hAnsi="Times New Roman"/>
        </w:rPr>
        <w:t xml:space="preserve">This is called the </w:t>
      </w:r>
      <w:r w:rsidRPr="005F452B">
        <w:rPr>
          <w:rFonts w:ascii="Times New Roman" w:hAnsi="Times New Roman"/>
          <w:i/>
          <w:iCs/>
        </w:rPr>
        <w:t xml:space="preserve">commodity balance </w:t>
      </w:r>
      <w:r>
        <w:rPr>
          <w:rFonts w:ascii="Times New Roman" w:hAnsi="Times New Roman"/>
        </w:rPr>
        <w:t xml:space="preserve">or </w:t>
      </w:r>
      <w:r>
        <w:rPr>
          <w:rFonts w:ascii="Times New Roman" w:hAnsi="Times New Roman"/>
          <w:i/>
          <w:iCs/>
        </w:rPr>
        <w:t xml:space="preserve">product balance </w:t>
      </w:r>
      <w:r w:rsidRPr="005F452B">
        <w:rPr>
          <w:rFonts w:ascii="Times New Roman" w:hAnsi="Times New Roman"/>
          <w:i/>
          <w:iCs/>
        </w:rPr>
        <w:t>identity</w:t>
      </w:r>
      <w:r>
        <w:rPr>
          <w:rFonts w:ascii="Times New Roman" w:hAnsi="Times New Roman"/>
        </w:rPr>
        <w:t xml:space="preserve">. </w:t>
      </w:r>
      <w:r>
        <w:rPr>
          <w:rFonts w:ascii="Times New Roman" w:hAnsi="Times New Roman"/>
          <w:lang w:val="en-US"/>
        </w:rPr>
        <w:t xml:space="preserve">By convention the resources are put on the left side and uses on the right of the goods and services accounts. </w:t>
      </w:r>
      <w:r>
        <w:rPr>
          <w:rFonts w:ascii="Times New Roman" w:hAnsi="Times New Roman"/>
        </w:rPr>
        <w:t xml:space="preserve">The entries on left hand side of the identity represent the resources, in terms of goods &amp; services, of the economy. Similarly, the entries on the </w:t>
      </w:r>
      <w:proofErr w:type="gramStart"/>
      <w:r>
        <w:rPr>
          <w:rFonts w:ascii="Times New Roman" w:hAnsi="Times New Roman"/>
        </w:rPr>
        <w:t>right hand</w:t>
      </w:r>
      <w:proofErr w:type="gramEnd"/>
      <w:r>
        <w:rPr>
          <w:rFonts w:ascii="Times New Roman" w:hAnsi="Times New Roman"/>
        </w:rPr>
        <w:t xml:space="preserve"> side of the identity represent the uses of goods and services. </w:t>
      </w:r>
    </w:p>
    <w:p w14:paraId="227871B7" w14:textId="77777777" w:rsidR="008E3AC1" w:rsidRDefault="008E3AC1" w:rsidP="008E3AC1">
      <w:pPr>
        <w:spacing w:before="120" w:after="0" w:line="276" w:lineRule="auto"/>
        <w:jc w:val="both"/>
        <w:rPr>
          <w:rFonts w:ascii="Times New Roman" w:hAnsi="Times New Roman"/>
        </w:rPr>
      </w:pPr>
      <w:r>
        <w:rPr>
          <w:rFonts w:ascii="Times New Roman" w:hAnsi="Times New Roman"/>
        </w:rPr>
        <w:t xml:space="preserve">The structure of a goods and services account is shown in Example 2. This is, in fact, a rearrangement of the estimates of macro-economic aggregates of </w:t>
      </w:r>
      <w:proofErr w:type="spellStart"/>
      <w:r>
        <w:rPr>
          <w:rFonts w:ascii="Times New Roman" w:hAnsi="Times New Roman"/>
        </w:rPr>
        <w:t>Slovania</w:t>
      </w:r>
      <w:proofErr w:type="spellEnd"/>
      <w:r>
        <w:rPr>
          <w:rFonts w:ascii="Times New Roman" w:hAnsi="Times New Roman"/>
        </w:rPr>
        <w:t xml:space="preserve"> for 2002 into the recommended structure of the goods and services account. The data are taken from the </w:t>
      </w:r>
      <w:r w:rsidRPr="00260528">
        <w:rPr>
          <w:rFonts w:ascii="Times New Roman" w:hAnsi="Times New Roman" w:cs="Times New Roman"/>
        </w:rPr>
        <w:t xml:space="preserve">table </w:t>
      </w:r>
      <w:r w:rsidRPr="00DE3F8E">
        <w:rPr>
          <w:rFonts w:ascii="Times New Roman" w:hAnsi="Times New Roman" w:cs="Times New Roman"/>
          <w:szCs w:val="24"/>
        </w:rPr>
        <w:t>Main Macroeconomic Aggregates at current and constant (2000) prices</w:t>
      </w:r>
      <w:r w:rsidRPr="00260528">
        <w:rPr>
          <w:rFonts w:ascii="Times New Roman" w:hAnsi="Times New Roman" w:cs="Times New Roman"/>
        </w:rPr>
        <w:t xml:space="preserve"> given at the end of Session IV of Module 3</w:t>
      </w:r>
      <w:r w:rsidRPr="00DE3F8E">
        <w:rPr>
          <w:rFonts w:ascii="Times New Roman" w:hAnsi="Times New Roman" w:cs="Times New Roman"/>
        </w:rPr>
        <w:t>.</w:t>
      </w:r>
      <w:r>
        <w:rPr>
          <w:rFonts w:ascii="Times New Roman" w:hAnsi="Times New Roman"/>
        </w:rPr>
        <w:t xml:space="preserve">  </w:t>
      </w:r>
    </w:p>
    <w:p w14:paraId="01AF2C96" w14:textId="77777777" w:rsidR="008E3AC1" w:rsidRDefault="008E3AC1" w:rsidP="008E3AC1">
      <w:pPr>
        <w:spacing w:before="120" w:after="0" w:line="276" w:lineRule="auto"/>
        <w:jc w:val="both"/>
        <w:rPr>
          <w:rFonts w:ascii="Times New Roman" w:hAnsi="Times New Roman"/>
          <w:i/>
          <w:iCs/>
          <w:color w:val="0000FF"/>
          <w:szCs w:val="24"/>
        </w:rPr>
      </w:pPr>
      <w:r>
        <w:rPr>
          <w:rFonts w:ascii="Times New Roman" w:hAnsi="Times New Roman"/>
          <w:i/>
          <w:iCs/>
          <w:color w:val="0000FF"/>
          <w:szCs w:val="24"/>
        </w:rPr>
        <w:t>Example</w:t>
      </w:r>
      <w:r w:rsidRPr="00C55FAE">
        <w:rPr>
          <w:rFonts w:ascii="Times New Roman" w:hAnsi="Times New Roman"/>
          <w:i/>
          <w:iCs/>
          <w:color w:val="0000FF"/>
          <w:szCs w:val="24"/>
        </w:rPr>
        <w:t xml:space="preserve"> </w:t>
      </w:r>
      <w:r>
        <w:rPr>
          <w:rFonts w:ascii="Times New Roman" w:hAnsi="Times New Roman"/>
          <w:i/>
          <w:iCs/>
          <w:color w:val="0000FF"/>
          <w:szCs w:val="24"/>
        </w:rPr>
        <w:t>2</w:t>
      </w:r>
      <w:r w:rsidRPr="00C55FAE">
        <w:rPr>
          <w:rFonts w:ascii="Times New Roman" w:hAnsi="Times New Roman"/>
          <w:color w:val="0000FF"/>
          <w:szCs w:val="24"/>
        </w:rPr>
        <w:t>:</w:t>
      </w:r>
      <w:r w:rsidRPr="00C55FAE">
        <w:rPr>
          <w:rFonts w:ascii="Times New Roman" w:hAnsi="Times New Roman"/>
          <w:i/>
          <w:iCs/>
          <w:color w:val="0000FF"/>
          <w:szCs w:val="24"/>
        </w:rPr>
        <w:t xml:space="preserve"> </w:t>
      </w:r>
      <w:r>
        <w:rPr>
          <w:rFonts w:ascii="Times New Roman" w:hAnsi="Times New Roman"/>
          <w:i/>
          <w:iCs/>
          <w:color w:val="0000FF"/>
          <w:szCs w:val="24"/>
        </w:rPr>
        <w:t>Goods and services account</w:t>
      </w:r>
    </w:p>
    <w:p w14:paraId="384E2553" w14:textId="77777777" w:rsidR="008E3AC1" w:rsidRPr="00AE47DE" w:rsidRDefault="008E3AC1" w:rsidP="008E3AC1">
      <w:pPr>
        <w:spacing w:before="120" w:after="120" w:line="276" w:lineRule="auto"/>
        <w:ind w:left="426"/>
        <w:jc w:val="both"/>
        <w:rPr>
          <w:rFonts w:ascii="Times New Roman" w:hAnsi="Times New Roman" w:cs="Times New Roman"/>
          <w:lang w:val="en-US"/>
        </w:rPr>
      </w:pPr>
      <w:r w:rsidRPr="00DE3F8E">
        <w:rPr>
          <w:rFonts w:ascii="Times New Roman" w:hAnsi="Times New Roman" w:cs="Times New Roman"/>
        </w:rPr>
        <w:t xml:space="preserve">We can rearrange the estimates of macro-economic aggregates of </w:t>
      </w:r>
      <w:proofErr w:type="spellStart"/>
      <w:r w:rsidRPr="00DE3F8E">
        <w:rPr>
          <w:rFonts w:ascii="Times New Roman" w:hAnsi="Times New Roman" w:cs="Times New Roman"/>
        </w:rPr>
        <w:t>Slovania</w:t>
      </w:r>
      <w:proofErr w:type="spellEnd"/>
      <w:r w:rsidRPr="00DE3F8E">
        <w:rPr>
          <w:rFonts w:ascii="Times New Roman" w:hAnsi="Times New Roman" w:cs="Times New Roman"/>
        </w:rPr>
        <w:t xml:space="preserve"> in a Goods &amp; Services account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850"/>
        <w:gridCol w:w="4144"/>
        <w:gridCol w:w="879"/>
      </w:tblGrid>
      <w:tr w:rsidR="008E3AC1" w:rsidRPr="00EA69B8" w14:paraId="6EDCD92B" w14:textId="77777777" w:rsidTr="008679D7">
        <w:trPr>
          <w:trHeight w:hRule="exact" w:val="340"/>
          <w:jc w:val="center"/>
        </w:trPr>
        <w:tc>
          <w:tcPr>
            <w:tcW w:w="9242" w:type="dxa"/>
            <w:gridSpan w:val="4"/>
            <w:tcBorders>
              <w:top w:val="nil"/>
              <w:left w:val="nil"/>
              <w:bottom w:val="single" w:sz="4" w:space="0" w:color="auto"/>
              <w:right w:val="nil"/>
            </w:tcBorders>
            <w:vAlign w:val="center"/>
          </w:tcPr>
          <w:p w14:paraId="28FAA8CA" w14:textId="77777777" w:rsidR="008E3AC1" w:rsidRPr="00DE3F8E" w:rsidRDefault="008E3AC1" w:rsidP="008679D7">
            <w:pPr>
              <w:spacing w:before="120" w:after="0" w:line="276" w:lineRule="auto"/>
              <w:jc w:val="center"/>
              <w:rPr>
                <w:rFonts w:ascii="Times New Roman" w:hAnsi="Times New Roman" w:cs="Times New Roman"/>
                <w:bCs/>
                <w:lang w:val="en-US"/>
              </w:rPr>
            </w:pPr>
            <w:r w:rsidRPr="00DE3F8E">
              <w:rPr>
                <w:rFonts w:ascii="Times New Roman" w:hAnsi="Times New Roman" w:cs="Times New Roman"/>
                <w:b/>
                <w:lang w:val="en-US"/>
              </w:rPr>
              <w:t xml:space="preserve">Goods and Services Account – </w:t>
            </w:r>
            <w:proofErr w:type="spellStart"/>
            <w:r w:rsidRPr="00DE3F8E">
              <w:rPr>
                <w:rFonts w:ascii="Times New Roman" w:hAnsi="Times New Roman" w:cs="Times New Roman"/>
                <w:b/>
                <w:lang w:val="en-US"/>
              </w:rPr>
              <w:t>Slovania</w:t>
            </w:r>
            <w:proofErr w:type="spellEnd"/>
            <w:r w:rsidRPr="00DE3F8E">
              <w:rPr>
                <w:rFonts w:ascii="Times New Roman" w:hAnsi="Times New Roman" w:cs="Times New Roman"/>
                <w:b/>
                <w:lang w:val="en-US"/>
              </w:rPr>
              <w:t xml:space="preserve"> 2002 </w:t>
            </w:r>
            <w:r w:rsidRPr="00DE3F8E">
              <w:rPr>
                <w:rFonts w:ascii="Times New Roman" w:hAnsi="Times New Roman" w:cs="Times New Roman"/>
                <w:bCs/>
                <w:lang w:val="en-US"/>
              </w:rPr>
              <w:t xml:space="preserve"> </w:t>
            </w:r>
            <w:proofErr w:type="gramStart"/>
            <w:r w:rsidRPr="00DE3F8E">
              <w:rPr>
                <w:rFonts w:ascii="Times New Roman" w:hAnsi="Times New Roman" w:cs="Times New Roman"/>
                <w:bCs/>
                <w:lang w:val="en-US"/>
              </w:rPr>
              <w:t xml:space="preserve">   (</w:t>
            </w:r>
            <w:proofErr w:type="gramEnd"/>
            <w:r w:rsidRPr="00DE3F8E">
              <w:rPr>
                <w:rFonts w:ascii="Times New Roman" w:hAnsi="Times New Roman" w:cs="Times New Roman"/>
                <w:bCs/>
                <w:lang w:val="en-US"/>
              </w:rPr>
              <w:t>at current prices)</w:t>
            </w:r>
          </w:p>
          <w:p w14:paraId="332A0A60" w14:textId="77777777" w:rsidR="008E3AC1" w:rsidRPr="00DE3F8E" w:rsidRDefault="008E3AC1" w:rsidP="008679D7">
            <w:pPr>
              <w:spacing w:line="276" w:lineRule="auto"/>
              <w:rPr>
                <w:rFonts w:ascii="Times New Roman" w:hAnsi="Times New Roman" w:cs="Times New Roman"/>
                <w:b/>
                <w:bCs/>
                <w:color w:val="000000"/>
              </w:rPr>
            </w:pPr>
          </w:p>
        </w:tc>
      </w:tr>
      <w:tr w:rsidR="008E3AC1" w:rsidRPr="00EA69B8" w14:paraId="3F425E2C" w14:textId="77777777" w:rsidTr="008679D7">
        <w:trPr>
          <w:trHeight w:hRule="exact" w:val="340"/>
          <w:jc w:val="center"/>
        </w:trPr>
        <w:tc>
          <w:tcPr>
            <w:tcW w:w="4219" w:type="dxa"/>
            <w:gridSpan w:val="2"/>
            <w:tcBorders>
              <w:left w:val="nil"/>
              <w:bottom w:val="single" w:sz="4" w:space="0" w:color="auto"/>
              <w:right w:val="nil"/>
            </w:tcBorders>
            <w:vAlign w:val="center"/>
          </w:tcPr>
          <w:p w14:paraId="29842DB9" w14:textId="77777777" w:rsidR="008E3AC1" w:rsidRPr="00DE3F8E" w:rsidRDefault="008E3AC1" w:rsidP="008679D7">
            <w:pPr>
              <w:spacing w:line="276" w:lineRule="auto"/>
              <w:rPr>
                <w:rFonts w:ascii="Times New Roman" w:hAnsi="Times New Roman" w:cs="Times New Roman"/>
                <w:b/>
                <w:bCs/>
                <w:color w:val="000000"/>
              </w:rPr>
            </w:pPr>
            <w:r w:rsidRPr="00DE3F8E">
              <w:rPr>
                <w:rFonts w:ascii="Times New Roman" w:hAnsi="Times New Roman" w:cs="Times New Roman"/>
                <w:b/>
                <w:bCs/>
                <w:color w:val="000000"/>
              </w:rPr>
              <w:t>Resources</w:t>
            </w:r>
          </w:p>
        </w:tc>
        <w:tc>
          <w:tcPr>
            <w:tcW w:w="5023" w:type="dxa"/>
            <w:gridSpan w:val="2"/>
            <w:tcBorders>
              <w:left w:val="nil"/>
              <w:bottom w:val="single" w:sz="4" w:space="0" w:color="auto"/>
              <w:right w:val="nil"/>
            </w:tcBorders>
            <w:vAlign w:val="center"/>
          </w:tcPr>
          <w:p w14:paraId="4EDAE9A6" w14:textId="77777777" w:rsidR="008E3AC1" w:rsidRPr="00DE3F8E" w:rsidRDefault="008E3AC1" w:rsidP="008679D7">
            <w:pPr>
              <w:spacing w:line="276" w:lineRule="auto"/>
              <w:rPr>
                <w:rFonts w:ascii="Times New Roman" w:hAnsi="Times New Roman" w:cs="Times New Roman"/>
                <w:b/>
                <w:bCs/>
                <w:color w:val="000000"/>
              </w:rPr>
            </w:pPr>
            <w:r w:rsidRPr="00DE3F8E">
              <w:rPr>
                <w:rFonts w:ascii="Times New Roman" w:hAnsi="Times New Roman" w:cs="Times New Roman"/>
                <w:b/>
                <w:bCs/>
                <w:color w:val="000000"/>
              </w:rPr>
              <w:t>Uses</w:t>
            </w:r>
          </w:p>
        </w:tc>
      </w:tr>
      <w:tr w:rsidR="008E3AC1" w:rsidRPr="00EA69B8" w14:paraId="0EA1D07A" w14:textId="77777777" w:rsidTr="008679D7">
        <w:trPr>
          <w:trHeight w:hRule="exact" w:val="340"/>
          <w:jc w:val="center"/>
        </w:trPr>
        <w:tc>
          <w:tcPr>
            <w:tcW w:w="3369" w:type="dxa"/>
            <w:tcBorders>
              <w:top w:val="single" w:sz="4" w:space="0" w:color="auto"/>
              <w:left w:val="nil"/>
              <w:bottom w:val="nil"/>
              <w:right w:val="nil"/>
            </w:tcBorders>
            <w:vAlign w:val="center"/>
          </w:tcPr>
          <w:p w14:paraId="702381CB" w14:textId="77777777" w:rsidR="008E3AC1" w:rsidRPr="00DE3F8E" w:rsidRDefault="008E3AC1" w:rsidP="008679D7">
            <w:pPr>
              <w:spacing w:line="276" w:lineRule="auto"/>
              <w:rPr>
                <w:rFonts w:ascii="Times New Roman" w:hAnsi="Times New Roman" w:cs="Times New Roman"/>
                <w:color w:val="000000"/>
              </w:rPr>
            </w:pPr>
            <w:r w:rsidRPr="00DE3F8E">
              <w:rPr>
                <w:rFonts w:ascii="Times New Roman" w:hAnsi="Times New Roman" w:cs="Times New Roman"/>
                <w:color w:val="000000"/>
              </w:rPr>
              <w:t>Output, basic prices</w:t>
            </w:r>
          </w:p>
        </w:tc>
        <w:tc>
          <w:tcPr>
            <w:tcW w:w="850" w:type="dxa"/>
            <w:tcBorders>
              <w:top w:val="single" w:sz="4" w:space="0" w:color="auto"/>
              <w:left w:val="nil"/>
              <w:bottom w:val="nil"/>
              <w:right w:val="nil"/>
            </w:tcBorders>
            <w:vAlign w:val="center"/>
          </w:tcPr>
          <w:p w14:paraId="1D373159" w14:textId="77777777" w:rsidR="008E3AC1" w:rsidRPr="00DE3F8E" w:rsidRDefault="008E3AC1" w:rsidP="008679D7">
            <w:pPr>
              <w:spacing w:after="0" w:line="240" w:lineRule="auto"/>
              <w:jc w:val="right"/>
              <w:rPr>
                <w:rFonts w:ascii="Times New Roman" w:hAnsi="Times New Roman" w:cs="Times New Roman"/>
                <w:color w:val="000000"/>
                <w:lang w:val="en-IN" w:eastAsia="en-IN" w:bidi="bn-IN"/>
              </w:rPr>
            </w:pPr>
          </w:p>
        </w:tc>
        <w:tc>
          <w:tcPr>
            <w:tcW w:w="4144" w:type="dxa"/>
            <w:tcBorders>
              <w:top w:val="single" w:sz="4" w:space="0" w:color="auto"/>
              <w:left w:val="nil"/>
              <w:bottom w:val="nil"/>
              <w:right w:val="nil"/>
            </w:tcBorders>
            <w:vAlign w:val="center"/>
          </w:tcPr>
          <w:p w14:paraId="696CECAF" w14:textId="77777777" w:rsidR="008E3AC1" w:rsidRPr="00DE3F8E" w:rsidRDefault="008E3AC1" w:rsidP="008679D7">
            <w:pPr>
              <w:spacing w:line="276" w:lineRule="auto"/>
              <w:rPr>
                <w:rFonts w:ascii="Times New Roman" w:hAnsi="Times New Roman" w:cs="Times New Roman"/>
                <w:color w:val="000000"/>
              </w:rPr>
            </w:pPr>
            <w:r w:rsidRPr="00DE3F8E">
              <w:rPr>
                <w:rFonts w:ascii="Times New Roman" w:hAnsi="Times New Roman" w:cs="Times New Roman"/>
                <w:color w:val="000000"/>
              </w:rPr>
              <w:t>Intermediate consumption</w:t>
            </w:r>
          </w:p>
        </w:tc>
        <w:tc>
          <w:tcPr>
            <w:tcW w:w="879" w:type="dxa"/>
            <w:tcBorders>
              <w:top w:val="single" w:sz="4" w:space="0" w:color="auto"/>
              <w:left w:val="nil"/>
              <w:bottom w:val="nil"/>
              <w:right w:val="nil"/>
            </w:tcBorders>
            <w:vAlign w:val="center"/>
          </w:tcPr>
          <w:p w14:paraId="12C0EF1C" w14:textId="77777777" w:rsidR="008E3AC1" w:rsidRPr="00DE3F8E" w:rsidRDefault="008E3AC1" w:rsidP="008679D7">
            <w:pPr>
              <w:spacing w:after="0" w:line="240" w:lineRule="auto"/>
              <w:jc w:val="right"/>
              <w:rPr>
                <w:rFonts w:ascii="Times New Roman" w:hAnsi="Times New Roman" w:cs="Times New Roman"/>
                <w:color w:val="000000"/>
                <w:lang w:val="en-IN" w:eastAsia="en-IN" w:bidi="bn-IN"/>
              </w:rPr>
            </w:pPr>
          </w:p>
        </w:tc>
      </w:tr>
      <w:tr w:rsidR="008E3AC1" w:rsidRPr="00EA69B8" w14:paraId="1CF5F1C7" w14:textId="77777777" w:rsidTr="008679D7">
        <w:trPr>
          <w:trHeight w:hRule="exact" w:val="340"/>
          <w:jc w:val="center"/>
        </w:trPr>
        <w:tc>
          <w:tcPr>
            <w:tcW w:w="3369" w:type="dxa"/>
            <w:tcBorders>
              <w:top w:val="nil"/>
              <w:left w:val="nil"/>
              <w:bottom w:val="nil"/>
              <w:right w:val="nil"/>
            </w:tcBorders>
            <w:vAlign w:val="center"/>
          </w:tcPr>
          <w:p w14:paraId="70C7A0D9" w14:textId="77777777" w:rsidR="008E3AC1" w:rsidRPr="00DE3F8E" w:rsidRDefault="008E3AC1" w:rsidP="008679D7">
            <w:pPr>
              <w:spacing w:line="276" w:lineRule="auto"/>
              <w:rPr>
                <w:rFonts w:ascii="Times New Roman" w:hAnsi="Times New Roman" w:cs="Times New Roman"/>
                <w:color w:val="000000"/>
              </w:rPr>
            </w:pPr>
            <w:r w:rsidRPr="00DE3F8E">
              <w:rPr>
                <w:rFonts w:ascii="Times New Roman" w:hAnsi="Times New Roman" w:cs="Times New Roman"/>
                <w:color w:val="000000"/>
              </w:rPr>
              <w:t xml:space="preserve">Taxes </w:t>
            </w:r>
            <w:r w:rsidRPr="00DE3F8E">
              <w:rPr>
                <w:rFonts w:ascii="Times New Roman" w:hAnsi="Times New Roman" w:cs="Times New Roman"/>
                <w:i/>
                <w:iCs/>
                <w:color w:val="000000"/>
                <w:u w:val="single"/>
              </w:rPr>
              <w:t>less</w:t>
            </w:r>
            <w:r w:rsidRPr="00DE3F8E">
              <w:rPr>
                <w:rFonts w:ascii="Times New Roman" w:hAnsi="Times New Roman" w:cs="Times New Roman"/>
                <w:color w:val="000000"/>
              </w:rPr>
              <w:t xml:space="preserve"> subsidies on products</w:t>
            </w:r>
          </w:p>
        </w:tc>
        <w:tc>
          <w:tcPr>
            <w:tcW w:w="850" w:type="dxa"/>
            <w:tcBorders>
              <w:top w:val="nil"/>
              <w:left w:val="nil"/>
              <w:bottom w:val="nil"/>
              <w:right w:val="nil"/>
            </w:tcBorders>
            <w:vAlign w:val="center"/>
          </w:tcPr>
          <w:p w14:paraId="35729E71" w14:textId="77777777" w:rsidR="008E3AC1" w:rsidRPr="00DE3F8E" w:rsidRDefault="008E3AC1" w:rsidP="008679D7">
            <w:pPr>
              <w:spacing w:after="0" w:line="240" w:lineRule="auto"/>
              <w:jc w:val="right"/>
              <w:rPr>
                <w:rFonts w:ascii="Times New Roman" w:hAnsi="Times New Roman" w:cs="Times New Roman"/>
                <w:color w:val="000000"/>
                <w:lang w:val="en-IN" w:eastAsia="en-IN" w:bidi="bn-IN"/>
              </w:rPr>
            </w:pPr>
          </w:p>
        </w:tc>
        <w:tc>
          <w:tcPr>
            <w:tcW w:w="4144" w:type="dxa"/>
            <w:tcBorders>
              <w:top w:val="nil"/>
              <w:left w:val="nil"/>
              <w:bottom w:val="nil"/>
              <w:right w:val="nil"/>
            </w:tcBorders>
            <w:vAlign w:val="center"/>
          </w:tcPr>
          <w:p w14:paraId="09352767" w14:textId="77777777" w:rsidR="008E3AC1" w:rsidRPr="00DE3F8E" w:rsidRDefault="008E3AC1" w:rsidP="008679D7">
            <w:pPr>
              <w:spacing w:line="276" w:lineRule="auto"/>
              <w:rPr>
                <w:rFonts w:ascii="Times New Roman" w:hAnsi="Times New Roman" w:cs="Times New Roman"/>
                <w:color w:val="000000"/>
              </w:rPr>
            </w:pPr>
            <w:r w:rsidRPr="00DE3F8E">
              <w:rPr>
                <w:rFonts w:ascii="Times New Roman" w:hAnsi="Times New Roman" w:cs="Times New Roman"/>
                <w:color w:val="000000"/>
                <w:u w:val="single"/>
              </w:rPr>
              <w:t>Final Consumption expenditure</w:t>
            </w:r>
            <w:r w:rsidRPr="00DE3F8E">
              <w:rPr>
                <w:rFonts w:ascii="Times New Roman" w:hAnsi="Times New Roman" w:cs="Times New Roman"/>
                <w:color w:val="000000"/>
              </w:rPr>
              <w:t>:</w:t>
            </w:r>
          </w:p>
          <w:p w14:paraId="57353F6E" w14:textId="77777777" w:rsidR="008E3AC1" w:rsidRPr="00DE3F8E" w:rsidRDefault="008E3AC1" w:rsidP="008679D7">
            <w:pPr>
              <w:spacing w:line="276" w:lineRule="auto"/>
              <w:rPr>
                <w:rFonts w:ascii="Times New Roman" w:hAnsi="Times New Roman" w:cs="Times New Roman"/>
                <w:color w:val="000000"/>
              </w:rPr>
            </w:pPr>
            <w:r w:rsidRPr="00DE3F8E">
              <w:rPr>
                <w:rFonts w:ascii="Times New Roman" w:hAnsi="Times New Roman" w:cs="Times New Roman"/>
                <w:color w:val="000000"/>
              </w:rPr>
              <w:t xml:space="preserve">         Government</w:t>
            </w:r>
          </w:p>
        </w:tc>
        <w:tc>
          <w:tcPr>
            <w:tcW w:w="879" w:type="dxa"/>
            <w:tcBorders>
              <w:top w:val="nil"/>
              <w:left w:val="nil"/>
              <w:bottom w:val="nil"/>
              <w:right w:val="nil"/>
            </w:tcBorders>
            <w:vAlign w:val="center"/>
          </w:tcPr>
          <w:p w14:paraId="30CF54D3" w14:textId="77777777" w:rsidR="008E3AC1" w:rsidRPr="00DE3F8E" w:rsidRDefault="008E3AC1" w:rsidP="008679D7">
            <w:pPr>
              <w:spacing w:after="0" w:line="240" w:lineRule="auto"/>
              <w:rPr>
                <w:rFonts w:ascii="Times New Roman" w:hAnsi="Times New Roman" w:cs="Times New Roman"/>
                <w:color w:val="000000"/>
                <w:lang w:val="en-IN" w:eastAsia="en-IN" w:bidi="bn-IN"/>
              </w:rPr>
            </w:pPr>
          </w:p>
        </w:tc>
      </w:tr>
      <w:tr w:rsidR="008E3AC1" w:rsidRPr="00EA69B8" w14:paraId="7D0ABDE6" w14:textId="77777777" w:rsidTr="008679D7">
        <w:trPr>
          <w:trHeight w:hRule="exact" w:val="340"/>
          <w:jc w:val="center"/>
        </w:trPr>
        <w:tc>
          <w:tcPr>
            <w:tcW w:w="3369" w:type="dxa"/>
            <w:tcBorders>
              <w:top w:val="nil"/>
              <w:left w:val="nil"/>
              <w:bottom w:val="nil"/>
              <w:right w:val="nil"/>
            </w:tcBorders>
            <w:vAlign w:val="center"/>
          </w:tcPr>
          <w:p w14:paraId="224931F1" w14:textId="77777777" w:rsidR="008E3AC1" w:rsidRPr="00DE3F8E" w:rsidRDefault="008E3AC1" w:rsidP="008679D7">
            <w:pPr>
              <w:spacing w:line="276" w:lineRule="auto"/>
              <w:rPr>
                <w:rFonts w:ascii="Times New Roman" w:hAnsi="Times New Roman" w:cs="Times New Roman"/>
                <w:color w:val="000000"/>
              </w:rPr>
            </w:pPr>
            <w:r w:rsidRPr="00DE3F8E">
              <w:rPr>
                <w:rFonts w:ascii="Times New Roman" w:hAnsi="Times New Roman" w:cs="Times New Roman"/>
                <w:color w:val="000000"/>
              </w:rPr>
              <w:t>Imports of goods &amp; services</w:t>
            </w:r>
          </w:p>
        </w:tc>
        <w:tc>
          <w:tcPr>
            <w:tcW w:w="850" w:type="dxa"/>
            <w:tcBorders>
              <w:top w:val="nil"/>
              <w:left w:val="nil"/>
              <w:bottom w:val="nil"/>
              <w:right w:val="nil"/>
            </w:tcBorders>
            <w:vAlign w:val="center"/>
          </w:tcPr>
          <w:p w14:paraId="6D0DAB70" w14:textId="77777777" w:rsidR="008E3AC1" w:rsidRPr="00DE3F8E" w:rsidRDefault="008E3AC1" w:rsidP="008679D7">
            <w:pPr>
              <w:spacing w:after="0" w:line="240" w:lineRule="auto"/>
              <w:jc w:val="right"/>
              <w:rPr>
                <w:rFonts w:ascii="Times New Roman" w:hAnsi="Times New Roman" w:cs="Times New Roman"/>
                <w:color w:val="000000"/>
                <w:lang w:val="en-IN" w:eastAsia="en-IN" w:bidi="bn-IN"/>
              </w:rPr>
            </w:pPr>
          </w:p>
        </w:tc>
        <w:tc>
          <w:tcPr>
            <w:tcW w:w="4144" w:type="dxa"/>
            <w:tcBorders>
              <w:top w:val="nil"/>
              <w:left w:val="nil"/>
              <w:bottom w:val="nil"/>
              <w:right w:val="nil"/>
            </w:tcBorders>
            <w:vAlign w:val="center"/>
          </w:tcPr>
          <w:p w14:paraId="4076CD11" w14:textId="77777777" w:rsidR="008E3AC1" w:rsidRPr="00DE3F8E" w:rsidRDefault="008E3AC1" w:rsidP="008679D7">
            <w:pPr>
              <w:spacing w:line="276" w:lineRule="auto"/>
              <w:rPr>
                <w:rFonts w:ascii="Times New Roman" w:hAnsi="Times New Roman" w:cs="Times New Roman"/>
                <w:color w:val="000000"/>
              </w:rPr>
            </w:pPr>
            <w:r w:rsidRPr="00DE3F8E">
              <w:rPr>
                <w:rFonts w:ascii="Times New Roman" w:hAnsi="Times New Roman" w:cs="Times New Roman"/>
                <w:color w:val="000000"/>
              </w:rPr>
              <w:t xml:space="preserve">         Households &amp; NPISHs</w:t>
            </w:r>
          </w:p>
        </w:tc>
        <w:tc>
          <w:tcPr>
            <w:tcW w:w="879" w:type="dxa"/>
            <w:tcBorders>
              <w:top w:val="nil"/>
              <w:left w:val="nil"/>
              <w:bottom w:val="nil"/>
              <w:right w:val="nil"/>
            </w:tcBorders>
            <w:vAlign w:val="center"/>
          </w:tcPr>
          <w:p w14:paraId="28A5D5E0" w14:textId="77777777" w:rsidR="008E3AC1" w:rsidRPr="00DE3F8E" w:rsidRDefault="008E3AC1" w:rsidP="008679D7">
            <w:pPr>
              <w:spacing w:after="0" w:line="240" w:lineRule="auto"/>
              <w:jc w:val="right"/>
              <w:rPr>
                <w:rFonts w:ascii="Times New Roman" w:hAnsi="Times New Roman" w:cs="Times New Roman"/>
                <w:color w:val="000000"/>
                <w:lang w:val="en-IN" w:eastAsia="en-IN" w:bidi="bn-IN"/>
              </w:rPr>
            </w:pPr>
          </w:p>
        </w:tc>
      </w:tr>
      <w:tr w:rsidR="008E3AC1" w:rsidRPr="00EA69B8" w14:paraId="51B5CCFF" w14:textId="77777777" w:rsidTr="008679D7">
        <w:trPr>
          <w:trHeight w:hRule="exact" w:val="340"/>
          <w:jc w:val="center"/>
        </w:trPr>
        <w:tc>
          <w:tcPr>
            <w:tcW w:w="3369" w:type="dxa"/>
            <w:tcBorders>
              <w:top w:val="nil"/>
              <w:left w:val="nil"/>
              <w:bottom w:val="nil"/>
              <w:right w:val="nil"/>
            </w:tcBorders>
            <w:vAlign w:val="center"/>
          </w:tcPr>
          <w:p w14:paraId="2024245B" w14:textId="77777777" w:rsidR="008E3AC1" w:rsidRPr="00DE3F8E" w:rsidRDefault="008E3AC1" w:rsidP="008679D7">
            <w:pPr>
              <w:spacing w:line="276" w:lineRule="auto"/>
              <w:rPr>
                <w:rFonts w:ascii="Times New Roman" w:hAnsi="Times New Roman" w:cs="Times New Roman"/>
                <w:color w:val="000000"/>
              </w:rPr>
            </w:pPr>
          </w:p>
        </w:tc>
        <w:tc>
          <w:tcPr>
            <w:tcW w:w="850" w:type="dxa"/>
            <w:tcBorders>
              <w:top w:val="nil"/>
              <w:left w:val="nil"/>
              <w:bottom w:val="nil"/>
              <w:right w:val="nil"/>
            </w:tcBorders>
            <w:vAlign w:val="center"/>
          </w:tcPr>
          <w:p w14:paraId="25937E05" w14:textId="77777777" w:rsidR="008E3AC1" w:rsidRPr="00DE3F8E" w:rsidRDefault="008E3AC1" w:rsidP="008679D7">
            <w:pPr>
              <w:spacing w:after="0" w:line="240" w:lineRule="auto"/>
              <w:rPr>
                <w:rFonts w:ascii="Times New Roman" w:hAnsi="Times New Roman" w:cs="Times New Roman"/>
                <w:color w:val="000000"/>
                <w:lang w:val="en-IN" w:eastAsia="en-IN" w:bidi="bn-IN"/>
              </w:rPr>
            </w:pPr>
          </w:p>
        </w:tc>
        <w:tc>
          <w:tcPr>
            <w:tcW w:w="4144" w:type="dxa"/>
            <w:tcBorders>
              <w:top w:val="nil"/>
              <w:left w:val="nil"/>
              <w:bottom w:val="nil"/>
              <w:right w:val="nil"/>
            </w:tcBorders>
            <w:vAlign w:val="center"/>
          </w:tcPr>
          <w:p w14:paraId="265639D2" w14:textId="77777777" w:rsidR="008E3AC1" w:rsidRPr="00DE3F8E" w:rsidRDefault="008E3AC1" w:rsidP="008679D7">
            <w:pPr>
              <w:spacing w:line="276" w:lineRule="auto"/>
              <w:ind w:left="521"/>
              <w:rPr>
                <w:rFonts w:ascii="Times New Roman" w:hAnsi="Times New Roman" w:cs="Times New Roman"/>
                <w:color w:val="000000"/>
                <w:u w:val="single"/>
              </w:rPr>
            </w:pPr>
            <w:r w:rsidRPr="00DE3F8E">
              <w:rPr>
                <w:rFonts w:ascii="Times New Roman" w:hAnsi="Times New Roman" w:cs="Times New Roman"/>
                <w:color w:val="000000"/>
              </w:rPr>
              <w:t>Government</w:t>
            </w:r>
          </w:p>
        </w:tc>
        <w:tc>
          <w:tcPr>
            <w:tcW w:w="879" w:type="dxa"/>
            <w:tcBorders>
              <w:top w:val="nil"/>
              <w:left w:val="nil"/>
              <w:bottom w:val="nil"/>
              <w:right w:val="nil"/>
            </w:tcBorders>
            <w:vAlign w:val="center"/>
          </w:tcPr>
          <w:p w14:paraId="54F4E303" w14:textId="77777777" w:rsidR="008E3AC1" w:rsidRPr="00DE3F8E" w:rsidRDefault="008E3AC1" w:rsidP="008679D7">
            <w:pPr>
              <w:spacing w:after="0" w:line="240" w:lineRule="auto"/>
              <w:jc w:val="right"/>
              <w:rPr>
                <w:rFonts w:ascii="Times New Roman" w:hAnsi="Times New Roman" w:cs="Times New Roman"/>
                <w:color w:val="000000"/>
                <w:lang w:val="en-IN" w:eastAsia="en-IN" w:bidi="bn-IN"/>
              </w:rPr>
            </w:pPr>
          </w:p>
        </w:tc>
      </w:tr>
      <w:tr w:rsidR="008E3AC1" w:rsidRPr="00EA69B8" w14:paraId="509EC005" w14:textId="77777777" w:rsidTr="008679D7">
        <w:trPr>
          <w:trHeight w:hRule="exact" w:val="340"/>
          <w:jc w:val="center"/>
        </w:trPr>
        <w:tc>
          <w:tcPr>
            <w:tcW w:w="3369" w:type="dxa"/>
            <w:tcBorders>
              <w:top w:val="nil"/>
              <w:left w:val="nil"/>
              <w:bottom w:val="nil"/>
              <w:right w:val="nil"/>
            </w:tcBorders>
            <w:vAlign w:val="center"/>
          </w:tcPr>
          <w:p w14:paraId="4686237C" w14:textId="77777777" w:rsidR="008E3AC1" w:rsidRPr="00DE3F8E" w:rsidRDefault="008E3AC1" w:rsidP="008679D7">
            <w:pPr>
              <w:spacing w:line="276" w:lineRule="auto"/>
              <w:rPr>
                <w:rFonts w:ascii="Times New Roman" w:hAnsi="Times New Roman" w:cs="Times New Roman"/>
                <w:color w:val="000000"/>
              </w:rPr>
            </w:pPr>
          </w:p>
        </w:tc>
        <w:tc>
          <w:tcPr>
            <w:tcW w:w="850" w:type="dxa"/>
            <w:tcBorders>
              <w:top w:val="nil"/>
              <w:left w:val="nil"/>
              <w:bottom w:val="nil"/>
              <w:right w:val="nil"/>
            </w:tcBorders>
            <w:vAlign w:val="center"/>
          </w:tcPr>
          <w:p w14:paraId="230C2583" w14:textId="77777777" w:rsidR="008E3AC1" w:rsidRPr="00DE3F8E" w:rsidRDefault="008E3AC1" w:rsidP="008679D7">
            <w:pPr>
              <w:spacing w:after="0" w:line="240" w:lineRule="auto"/>
              <w:jc w:val="right"/>
              <w:rPr>
                <w:rFonts w:ascii="Times New Roman" w:hAnsi="Times New Roman" w:cs="Times New Roman"/>
                <w:color w:val="000000"/>
                <w:lang w:val="en-IN" w:eastAsia="en-IN" w:bidi="bn-IN"/>
              </w:rPr>
            </w:pPr>
          </w:p>
        </w:tc>
        <w:tc>
          <w:tcPr>
            <w:tcW w:w="4144" w:type="dxa"/>
            <w:tcBorders>
              <w:top w:val="nil"/>
              <w:left w:val="nil"/>
              <w:bottom w:val="nil"/>
              <w:right w:val="nil"/>
            </w:tcBorders>
            <w:vAlign w:val="center"/>
          </w:tcPr>
          <w:p w14:paraId="2407E7C9" w14:textId="77777777" w:rsidR="008E3AC1" w:rsidRPr="00DE3F8E" w:rsidRDefault="008E3AC1" w:rsidP="008679D7">
            <w:pPr>
              <w:spacing w:line="276" w:lineRule="auto"/>
              <w:rPr>
                <w:rFonts w:ascii="Times New Roman" w:hAnsi="Times New Roman" w:cs="Times New Roman"/>
                <w:color w:val="000000"/>
                <w:u w:val="single"/>
              </w:rPr>
            </w:pPr>
            <w:r w:rsidRPr="00DE3F8E">
              <w:rPr>
                <w:rFonts w:ascii="Times New Roman" w:hAnsi="Times New Roman" w:cs="Times New Roman"/>
                <w:color w:val="000000"/>
                <w:u w:val="single"/>
              </w:rPr>
              <w:t>Gross Capital Formation</w:t>
            </w:r>
          </w:p>
        </w:tc>
        <w:tc>
          <w:tcPr>
            <w:tcW w:w="879" w:type="dxa"/>
            <w:tcBorders>
              <w:top w:val="nil"/>
              <w:left w:val="nil"/>
              <w:bottom w:val="nil"/>
              <w:right w:val="nil"/>
            </w:tcBorders>
            <w:vAlign w:val="center"/>
          </w:tcPr>
          <w:p w14:paraId="5E53D1A6" w14:textId="77777777" w:rsidR="008E3AC1" w:rsidRPr="00DE3F8E" w:rsidRDefault="008E3AC1" w:rsidP="008679D7">
            <w:pPr>
              <w:spacing w:after="0" w:line="240" w:lineRule="auto"/>
              <w:rPr>
                <w:rFonts w:ascii="Times New Roman" w:hAnsi="Times New Roman" w:cs="Times New Roman"/>
                <w:color w:val="000000"/>
                <w:lang w:val="en-IN" w:eastAsia="en-IN" w:bidi="bn-IN"/>
              </w:rPr>
            </w:pPr>
          </w:p>
        </w:tc>
      </w:tr>
      <w:tr w:rsidR="008E3AC1" w:rsidRPr="00EA69B8" w14:paraId="56070D16" w14:textId="77777777" w:rsidTr="008679D7">
        <w:trPr>
          <w:trHeight w:hRule="exact" w:val="340"/>
          <w:jc w:val="center"/>
        </w:trPr>
        <w:tc>
          <w:tcPr>
            <w:tcW w:w="3369" w:type="dxa"/>
            <w:tcBorders>
              <w:top w:val="nil"/>
              <w:left w:val="nil"/>
              <w:bottom w:val="nil"/>
              <w:right w:val="nil"/>
            </w:tcBorders>
            <w:vAlign w:val="center"/>
          </w:tcPr>
          <w:p w14:paraId="75395D2D" w14:textId="77777777" w:rsidR="008E3AC1" w:rsidRPr="00DE3F8E" w:rsidRDefault="008E3AC1" w:rsidP="008679D7">
            <w:pPr>
              <w:spacing w:line="276" w:lineRule="auto"/>
              <w:rPr>
                <w:rFonts w:ascii="Times New Roman" w:hAnsi="Times New Roman" w:cs="Times New Roman"/>
                <w:color w:val="000000"/>
              </w:rPr>
            </w:pPr>
          </w:p>
        </w:tc>
        <w:tc>
          <w:tcPr>
            <w:tcW w:w="850" w:type="dxa"/>
            <w:tcBorders>
              <w:top w:val="nil"/>
              <w:left w:val="nil"/>
              <w:bottom w:val="nil"/>
              <w:right w:val="nil"/>
            </w:tcBorders>
            <w:vAlign w:val="center"/>
          </w:tcPr>
          <w:p w14:paraId="34B86DA0" w14:textId="77777777" w:rsidR="008E3AC1" w:rsidRPr="00DE3F8E" w:rsidRDefault="008E3AC1" w:rsidP="008679D7">
            <w:pPr>
              <w:spacing w:after="0" w:line="240" w:lineRule="auto"/>
              <w:rPr>
                <w:rFonts w:ascii="Times New Roman" w:hAnsi="Times New Roman" w:cs="Times New Roman"/>
                <w:color w:val="000000"/>
                <w:lang w:val="en-IN" w:eastAsia="en-IN" w:bidi="bn-IN"/>
              </w:rPr>
            </w:pPr>
            <w:r w:rsidRPr="00DE3F8E">
              <w:rPr>
                <w:rFonts w:ascii="Times New Roman" w:hAnsi="Times New Roman" w:cs="Times New Roman"/>
                <w:color w:val="000000"/>
                <w:lang w:val="en-IN" w:eastAsia="en-IN" w:bidi="bn-IN"/>
              </w:rPr>
              <w:t> </w:t>
            </w:r>
          </w:p>
        </w:tc>
        <w:tc>
          <w:tcPr>
            <w:tcW w:w="4144" w:type="dxa"/>
            <w:tcBorders>
              <w:top w:val="nil"/>
              <w:left w:val="nil"/>
              <w:bottom w:val="nil"/>
              <w:right w:val="nil"/>
            </w:tcBorders>
            <w:vAlign w:val="center"/>
          </w:tcPr>
          <w:p w14:paraId="22526AB8" w14:textId="77777777" w:rsidR="008E3AC1" w:rsidRPr="00DE3F8E" w:rsidRDefault="008E3AC1" w:rsidP="008679D7">
            <w:pPr>
              <w:spacing w:line="276" w:lineRule="auto"/>
              <w:rPr>
                <w:rFonts w:ascii="Times New Roman" w:hAnsi="Times New Roman" w:cs="Times New Roman"/>
                <w:color w:val="000000"/>
              </w:rPr>
            </w:pPr>
            <w:r w:rsidRPr="00DE3F8E">
              <w:rPr>
                <w:rFonts w:ascii="Times New Roman" w:hAnsi="Times New Roman" w:cs="Times New Roman"/>
                <w:color w:val="000000"/>
              </w:rPr>
              <w:t xml:space="preserve">         GFCF</w:t>
            </w:r>
          </w:p>
        </w:tc>
        <w:tc>
          <w:tcPr>
            <w:tcW w:w="879" w:type="dxa"/>
            <w:tcBorders>
              <w:top w:val="nil"/>
              <w:left w:val="nil"/>
              <w:bottom w:val="nil"/>
              <w:right w:val="nil"/>
            </w:tcBorders>
            <w:vAlign w:val="center"/>
          </w:tcPr>
          <w:p w14:paraId="4ED4D548" w14:textId="77777777" w:rsidR="008E3AC1" w:rsidRPr="00DE3F8E" w:rsidRDefault="008E3AC1" w:rsidP="008679D7">
            <w:pPr>
              <w:spacing w:after="0" w:line="240" w:lineRule="auto"/>
              <w:jc w:val="right"/>
              <w:rPr>
                <w:rFonts w:ascii="Times New Roman" w:hAnsi="Times New Roman" w:cs="Times New Roman"/>
                <w:color w:val="000000"/>
                <w:lang w:val="en-IN" w:eastAsia="en-IN" w:bidi="bn-IN"/>
              </w:rPr>
            </w:pPr>
          </w:p>
        </w:tc>
      </w:tr>
      <w:tr w:rsidR="008E3AC1" w:rsidRPr="00EA69B8" w14:paraId="58FD130C" w14:textId="77777777" w:rsidTr="008679D7">
        <w:trPr>
          <w:trHeight w:hRule="exact" w:val="340"/>
          <w:jc w:val="center"/>
        </w:trPr>
        <w:tc>
          <w:tcPr>
            <w:tcW w:w="3369" w:type="dxa"/>
            <w:tcBorders>
              <w:top w:val="nil"/>
              <w:left w:val="nil"/>
              <w:bottom w:val="nil"/>
              <w:right w:val="nil"/>
            </w:tcBorders>
            <w:vAlign w:val="center"/>
          </w:tcPr>
          <w:p w14:paraId="678DEE57" w14:textId="77777777" w:rsidR="008E3AC1" w:rsidRPr="00DE3F8E" w:rsidRDefault="008E3AC1" w:rsidP="008679D7">
            <w:pPr>
              <w:spacing w:line="276" w:lineRule="auto"/>
              <w:rPr>
                <w:rFonts w:ascii="Times New Roman" w:hAnsi="Times New Roman" w:cs="Times New Roman"/>
                <w:color w:val="000000"/>
              </w:rPr>
            </w:pPr>
          </w:p>
        </w:tc>
        <w:tc>
          <w:tcPr>
            <w:tcW w:w="850" w:type="dxa"/>
            <w:tcBorders>
              <w:top w:val="nil"/>
              <w:left w:val="nil"/>
              <w:bottom w:val="nil"/>
              <w:right w:val="nil"/>
            </w:tcBorders>
            <w:vAlign w:val="center"/>
          </w:tcPr>
          <w:p w14:paraId="4AFD6848" w14:textId="77777777" w:rsidR="008E3AC1" w:rsidRPr="00DE3F8E" w:rsidRDefault="008E3AC1" w:rsidP="008679D7">
            <w:pPr>
              <w:spacing w:after="0" w:line="240" w:lineRule="auto"/>
              <w:rPr>
                <w:rFonts w:ascii="Times New Roman" w:hAnsi="Times New Roman" w:cs="Times New Roman"/>
                <w:color w:val="000000"/>
                <w:lang w:val="en-IN" w:eastAsia="en-IN" w:bidi="bn-IN"/>
              </w:rPr>
            </w:pPr>
            <w:r w:rsidRPr="00DE3F8E">
              <w:rPr>
                <w:rFonts w:ascii="Times New Roman" w:hAnsi="Times New Roman" w:cs="Times New Roman"/>
                <w:color w:val="000000"/>
                <w:lang w:eastAsia="en-IN" w:bidi="bn-IN"/>
              </w:rPr>
              <w:t> </w:t>
            </w:r>
          </w:p>
        </w:tc>
        <w:tc>
          <w:tcPr>
            <w:tcW w:w="4144" w:type="dxa"/>
            <w:tcBorders>
              <w:top w:val="nil"/>
              <w:left w:val="nil"/>
              <w:bottom w:val="nil"/>
              <w:right w:val="nil"/>
            </w:tcBorders>
            <w:vAlign w:val="center"/>
          </w:tcPr>
          <w:p w14:paraId="7696627A" w14:textId="77777777" w:rsidR="008E3AC1" w:rsidRPr="00DE3F8E" w:rsidRDefault="008E3AC1" w:rsidP="008679D7">
            <w:pPr>
              <w:spacing w:line="276" w:lineRule="auto"/>
              <w:rPr>
                <w:rFonts w:ascii="Times New Roman" w:hAnsi="Times New Roman" w:cs="Times New Roman"/>
                <w:color w:val="000000"/>
              </w:rPr>
            </w:pPr>
            <w:r w:rsidRPr="00DE3F8E">
              <w:rPr>
                <w:rFonts w:ascii="Times New Roman" w:hAnsi="Times New Roman" w:cs="Times New Roman"/>
                <w:color w:val="000000"/>
              </w:rPr>
              <w:t xml:space="preserve">         Changes in Inventories</w:t>
            </w:r>
          </w:p>
        </w:tc>
        <w:tc>
          <w:tcPr>
            <w:tcW w:w="879" w:type="dxa"/>
            <w:tcBorders>
              <w:top w:val="nil"/>
              <w:left w:val="nil"/>
              <w:bottom w:val="nil"/>
              <w:right w:val="nil"/>
            </w:tcBorders>
            <w:vAlign w:val="center"/>
          </w:tcPr>
          <w:p w14:paraId="024CD7BD" w14:textId="77777777" w:rsidR="008E3AC1" w:rsidRPr="00DE3F8E" w:rsidRDefault="008E3AC1" w:rsidP="008679D7">
            <w:pPr>
              <w:spacing w:after="0" w:line="240" w:lineRule="auto"/>
              <w:jc w:val="right"/>
              <w:rPr>
                <w:rFonts w:ascii="Times New Roman" w:hAnsi="Times New Roman" w:cs="Times New Roman"/>
                <w:color w:val="000000"/>
                <w:lang w:val="en-IN" w:eastAsia="en-IN" w:bidi="bn-IN"/>
              </w:rPr>
            </w:pPr>
          </w:p>
        </w:tc>
      </w:tr>
      <w:tr w:rsidR="008E3AC1" w:rsidRPr="00EA69B8" w14:paraId="563E793F" w14:textId="77777777" w:rsidTr="008679D7">
        <w:trPr>
          <w:trHeight w:hRule="exact" w:val="397"/>
          <w:jc w:val="center"/>
        </w:trPr>
        <w:tc>
          <w:tcPr>
            <w:tcW w:w="3369" w:type="dxa"/>
            <w:tcBorders>
              <w:top w:val="nil"/>
              <w:left w:val="nil"/>
              <w:bottom w:val="nil"/>
              <w:right w:val="nil"/>
            </w:tcBorders>
            <w:vAlign w:val="center"/>
          </w:tcPr>
          <w:p w14:paraId="7FD0A5B3" w14:textId="77777777" w:rsidR="008E3AC1" w:rsidRPr="00DE3F8E" w:rsidRDefault="008E3AC1" w:rsidP="008679D7">
            <w:pPr>
              <w:spacing w:line="276" w:lineRule="auto"/>
              <w:rPr>
                <w:rFonts w:ascii="Times New Roman" w:hAnsi="Times New Roman" w:cs="Times New Roman"/>
                <w:color w:val="000000"/>
              </w:rPr>
            </w:pPr>
          </w:p>
        </w:tc>
        <w:tc>
          <w:tcPr>
            <w:tcW w:w="850" w:type="dxa"/>
            <w:tcBorders>
              <w:top w:val="nil"/>
              <w:left w:val="nil"/>
              <w:bottom w:val="nil"/>
              <w:right w:val="nil"/>
            </w:tcBorders>
            <w:vAlign w:val="center"/>
          </w:tcPr>
          <w:p w14:paraId="0271BBEB" w14:textId="77777777" w:rsidR="008E3AC1" w:rsidRPr="00DE3F8E" w:rsidRDefault="008E3AC1" w:rsidP="008679D7">
            <w:pPr>
              <w:spacing w:after="0" w:line="240" w:lineRule="auto"/>
              <w:rPr>
                <w:rFonts w:ascii="Times New Roman" w:hAnsi="Times New Roman" w:cs="Times New Roman"/>
                <w:color w:val="000000"/>
                <w:lang w:val="en-IN" w:eastAsia="en-IN" w:bidi="bn-IN"/>
              </w:rPr>
            </w:pPr>
            <w:r w:rsidRPr="00DE3F8E">
              <w:rPr>
                <w:rFonts w:ascii="Times New Roman" w:hAnsi="Times New Roman" w:cs="Times New Roman"/>
                <w:color w:val="000000"/>
                <w:lang w:eastAsia="en-IN" w:bidi="bn-IN"/>
              </w:rPr>
              <w:t> </w:t>
            </w:r>
          </w:p>
        </w:tc>
        <w:tc>
          <w:tcPr>
            <w:tcW w:w="4144" w:type="dxa"/>
            <w:tcBorders>
              <w:top w:val="nil"/>
              <w:left w:val="nil"/>
              <w:bottom w:val="nil"/>
              <w:right w:val="nil"/>
            </w:tcBorders>
            <w:vAlign w:val="center"/>
          </w:tcPr>
          <w:p w14:paraId="6042CB75" w14:textId="77777777" w:rsidR="008E3AC1" w:rsidRPr="00DE3F8E" w:rsidRDefault="008E3AC1" w:rsidP="008679D7">
            <w:pPr>
              <w:spacing w:line="276" w:lineRule="auto"/>
              <w:ind w:left="862" w:hanging="862"/>
              <w:rPr>
                <w:rFonts w:ascii="Times New Roman" w:hAnsi="Times New Roman" w:cs="Times New Roman"/>
                <w:color w:val="000000"/>
              </w:rPr>
            </w:pPr>
            <w:r w:rsidRPr="00DE3F8E">
              <w:rPr>
                <w:rFonts w:ascii="Times New Roman" w:hAnsi="Times New Roman" w:cs="Times New Roman"/>
                <w:color w:val="000000"/>
              </w:rPr>
              <w:t xml:space="preserve">          Acquisition </w:t>
            </w:r>
            <w:proofErr w:type="gramStart"/>
            <w:r w:rsidRPr="00DE3F8E">
              <w:rPr>
                <w:rFonts w:ascii="Times New Roman" w:hAnsi="Times New Roman" w:cs="Times New Roman"/>
                <w:color w:val="000000"/>
              </w:rPr>
              <w:t>less  disposal</w:t>
            </w:r>
            <w:proofErr w:type="gramEnd"/>
            <w:r w:rsidRPr="00DE3F8E">
              <w:rPr>
                <w:rFonts w:ascii="Times New Roman" w:hAnsi="Times New Roman" w:cs="Times New Roman"/>
                <w:color w:val="000000"/>
              </w:rPr>
              <w:t xml:space="preserve"> of valuables</w:t>
            </w:r>
          </w:p>
        </w:tc>
        <w:tc>
          <w:tcPr>
            <w:tcW w:w="879" w:type="dxa"/>
            <w:tcBorders>
              <w:top w:val="nil"/>
              <w:left w:val="nil"/>
              <w:bottom w:val="nil"/>
              <w:right w:val="nil"/>
            </w:tcBorders>
            <w:vAlign w:val="center"/>
          </w:tcPr>
          <w:p w14:paraId="7D844455" w14:textId="77777777" w:rsidR="008E3AC1" w:rsidRPr="00DE3F8E" w:rsidRDefault="008E3AC1" w:rsidP="008679D7">
            <w:pPr>
              <w:spacing w:after="0" w:line="240" w:lineRule="auto"/>
              <w:jc w:val="right"/>
              <w:rPr>
                <w:rFonts w:ascii="Times New Roman" w:hAnsi="Times New Roman" w:cs="Times New Roman"/>
                <w:color w:val="000000"/>
                <w:lang w:val="en-IN" w:eastAsia="en-IN" w:bidi="bn-IN"/>
              </w:rPr>
            </w:pPr>
          </w:p>
        </w:tc>
      </w:tr>
      <w:tr w:rsidR="008E3AC1" w:rsidRPr="00EA69B8" w14:paraId="15068E40" w14:textId="77777777" w:rsidTr="008679D7">
        <w:trPr>
          <w:trHeight w:hRule="exact" w:val="340"/>
          <w:jc w:val="center"/>
        </w:trPr>
        <w:tc>
          <w:tcPr>
            <w:tcW w:w="3369" w:type="dxa"/>
            <w:tcBorders>
              <w:top w:val="nil"/>
              <w:left w:val="nil"/>
              <w:bottom w:val="single" w:sz="4" w:space="0" w:color="auto"/>
              <w:right w:val="nil"/>
            </w:tcBorders>
            <w:vAlign w:val="center"/>
          </w:tcPr>
          <w:p w14:paraId="35BE5635" w14:textId="77777777" w:rsidR="008E3AC1" w:rsidRPr="00DE3F8E" w:rsidRDefault="008E3AC1" w:rsidP="008679D7">
            <w:pPr>
              <w:spacing w:line="276" w:lineRule="auto"/>
              <w:rPr>
                <w:rFonts w:ascii="Times New Roman" w:hAnsi="Times New Roman" w:cs="Times New Roman"/>
                <w:color w:val="000000"/>
              </w:rPr>
            </w:pPr>
          </w:p>
        </w:tc>
        <w:tc>
          <w:tcPr>
            <w:tcW w:w="850" w:type="dxa"/>
            <w:tcBorders>
              <w:top w:val="nil"/>
              <w:left w:val="nil"/>
              <w:bottom w:val="single" w:sz="4" w:space="0" w:color="auto"/>
              <w:right w:val="nil"/>
            </w:tcBorders>
            <w:vAlign w:val="center"/>
          </w:tcPr>
          <w:p w14:paraId="61FDED71" w14:textId="77777777" w:rsidR="008E3AC1" w:rsidRPr="00DE3F8E" w:rsidRDefault="008E3AC1" w:rsidP="008679D7">
            <w:pPr>
              <w:spacing w:after="0" w:line="240" w:lineRule="auto"/>
              <w:rPr>
                <w:rFonts w:ascii="Times New Roman" w:hAnsi="Times New Roman" w:cs="Times New Roman"/>
                <w:color w:val="000000"/>
                <w:lang w:val="en-IN" w:eastAsia="en-IN" w:bidi="bn-IN"/>
              </w:rPr>
            </w:pPr>
            <w:r w:rsidRPr="00DE3F8E">
              <w:rPr>
                <w:rFonts w:ascii="Times New Roman" w:hAnsi="Times New Roman" w:cs="Times New Roman"/>
                <w:color w:val="000000"/>
                <w:lang w:eastAsia="en-IN" w:bidi="bn-IN"/>
              </w:rPr>
              <w:t> </w:t>
            </w:r>
          </w:p>
        </w:tc>
        <w:tc>
          <w:tcPr>
            <w:tcW w:w="4144" w:type="dxa"/>
            <w:tcBorders>
              <w:top w:val="nil"/>
              <w:left w:val="nil"/>
              <w:bottom w:val="single" w:sz="4" w:space="0" w:color="auto"/>
              <w:right w:val="nil"/>
            </w:tcBorders>
            <w:vAlign w:val="center"/>
          </w:tcPr>
          <w:p w14:paraId="658AFF1C" w14:textId="77777777" w:rsidR="008E3AC1" w:rsidRPr="00DE3F8E" w:rsidRDefault="008E3AC1" w:rsidP="008679D7">
            <w:pPr>
              <w:spacing w:line="276" w:lineRule="auto"/>
              <w:rPr>
                <w:rFonts w:ascii="Times New Roman" w:hAnsi="Times New Roman" w:cs="Times New Roman"/>
                <w:color w:val="000000"/>
              </w:rPr>
            </w:pPr>
            <w:r w:rsidRPr="00DE3F8E">
              <w:rPr>
                <w:rFonts w:ascii="Times New Roman" w:hAnsi="Times New Roman" w:cs="Times New Roman"/>
                <w:color w:val="000000"/>
              </w:rPr>
              <w:t>Exports of goods &amp; services</w:t>
            </w:r>
          </w:p>
        </w:tc>
        <w:tc>
          <w:tcPr>
            <w:tcW w:w="879" w:type="dxa"/>
            <w:tcBorders>
              <w:top w:val="nil"/>
              <w:left w:val="nil"/>
              <w:bottom w:val="single" w:sz="4" w:space="0" w:color="auto"/>
              <w:right w:val="nil"/>
            </w:tcBorders>
            <w:vAlign w:val="center"/>
          </w:tcPr>
          <w:p w14:paraId="2069C711" w14:textId="77777777" w:rsidR="008E3AC1" w:rsidRPr="00DE3F8E" w:rsidRDefault="008E3AC1" w:rsidP="008679D7">
            <w:pPr>
              <w:spacing w:after="0" w:line="240" w:lineRule="auto"/>
              <w:jc w:val="right"/>
              <w:rPr>
                <w:rFonts w:ascii="Times New Roman" w:hAnsi="Times New Roman" w:cs="Times New Roman"/>
                <w:color w:val="000000"/>
                <w:lang w:val="en-IN" w:eastAsia="en-IN" w:bidi="bn-IN"/>
              </w:rPr>
            </w:pPr>
          </w:p>
        </w:tc>
      </w:tr>
      <w:tr w:rsidR="008E3AC1" w:rsidRPr="00EA69B8" w14:paraId="59EB811E" w14:textId="77777777" w:rsidTr="008679D7">
        <w:trPr>
          <w:trHeight w:hRule="exact" w:val="340"/>
          <w:jc w:val="center"/>
        </w:trPr>
        <w:tc>
          <w:tcPr>
            <w:tcW w:w="3369" w:type="dxa"/>
            <w:tcBorders>
              <w:top w:val="single" w:sz="4" w:space="0" w:color="auto"/>
              <w:left w:val="nil"/>
              <w:right w:val="nil"/>
            </w:tcBorders>
            <w:vAlign w:val="center"/>
          </w:tcPr>
          <w:p w14:paraId="378BF422" w14:textId="77777777" w:rsidR="008E3AC1" w:rsidRPr="00DE3F8E" w:rsidRDefault="008E3AC1" w:rsidP="008679D7">
            <w:pPr>
              <w:spacing w:line="276" w:lineRule="auto"/>
              <w:rPr>
                <w:rFonts w:ascii="Times New Roman" w:hAnsi="Times New Roman" w:cs="Times New Roman"/>
                <w:b/>
                <w:bCs/>
                <w:color w:val="000000"/>
              </w:rPr>
            </w:pPr>
            <w:r w:rsidRPr="00DE3F8E">
              <w:rPr>
                <w:rFonts w:ascii="Times New Roman" w:hAnsi="Times New Roman" w:cs="Times New Roman"/>
                <w:b/>
                <w:bCs/>
                <w:color w:val="000000"/>
              </w:rPr>
              <w:t>Total supply</w:t>
            </w:r>
          </w:p>
        </w:tc>
        <w:tc>
          <w:tcPr>
            <w:tcW w:w="850" w:type="dxa"/>
            <w:tcBorders>
              <w:top w:val="single" w:sz="4" w:space="0" w:color="auto"/>
              <w:left w:val="nil"/>
              <w:right w:val="nil"/>
            </w:tcBorders>
            <w:vAlign w:val="center"/>
          </w:tcPr>
          <w:p w14:paraId="0F218FC0" w14:textId="77777777" w:rsidR="008E3AC1" w:rsidRPr="00DE3F8E" w:rsidRDefault="008E3AC1" w:rsidP="008679D7">
            <w:pPr>
              <w:spacing w:after="0" w:line="240" w:lineRule="auto"/>
              <w:jc w:val="right"/>
              <w:rPr>
                <w:rFonts w:ascii="Times New Roman" w:hAnsi="Times New Roman" w:cs="Times New Roman"/>
                <w:color w:val="000000"/>
                <w:lang w:val="en-IN" w:eastAsia="en-IN" w:bidi="bn-IN"/>
              </w:rPr>
            </w:pPr>
          </w:p>
        </w:tc>
        <w:tc>
          <w:tcPr>
            <w:tcW w:w="4144" w:type="dxa"/>
            <w:tcBorders>
              <w:top w:val="single" w:sz="4" w:space="0" w:color="auto"/>
              <w:left w:val="nil"/>
              <w:right w:val="nil"/>
            </w:tcBorders>
            <w:vAlign w:val="center"/>
          </w:tcPr>
          <w:p w14:paraId="15947299" w14:textId="77777777" w:rsidR="008E3AC1" w:rsidRPr="00DE3F8E" w:rsidRDefault="008E3AC1" w:rsidP="008679D7">
            <w:pPr>
              <w:spacing w:line="276" w:lineRule="auto"/>
              <w:rPr>
                <w:rFonts w:ascii="Times New Roman" w:hAnsi="Times New Roman" w:cs="Times New Roman"/>
                <w:b/>
                <w:bCs/>
                <w:color w:val="000000"/>
              </w:rPr>
            </w:pPr>
            <w:r w:rsidRPr="00DE3F8E">
              <w:rPr>
                <w:rFonts w:ascii="Times New Roman" w:hAnsi="Times New Roman" w:cs="Times New Roman"/>
                <w:b/>
                <w:bCs/>
                <w:color w:val="000000"/>
              </w:rPr>
              <w:t>Total use</w:t>
            </w:r>
          </w:p>
        </w:tc>
        <w:tc>
          <w:tcPr>
            <w:tcW w:w="879" w:type="dxa"/>
            <w:tcBorders>
              <w:top w:val="single" w:sz="4" w:space="0" w:color="auto"/>
              <w:left w:val="nil"/>
              <w:right w:val="nil"/>
            </w:tcBorders>
            <w:vAlign w:val="center"/>
          </w:tcPr>
          <w:p w14:paraId="7AFD13BF" w14:textId="77777777" w:rsidR="008E3AC1" w:rsidRPr="00DE3F8E" w:rsidRDefault="008E3AC1" w:rsidP="008679D7">
            <w:pPr>
              <w:spacing w:after="0" w:line="240" w:lineRule="auto"/>
              <w:jc w:val="right"/>
              <w:rPr>
                <w:rFonts w:ascii="Times New Roman" w:hAnsi="Times New Roman" w:cs="Times New Roman"/>
                <w:color w:val="000000"/>
                <w:lang w:val="en-IN" w:eastAsia="en-IN" w:bidi="bn-IN"/>
              </w:rPr>
            </w:pPr>
          </w:p>
        </w:tc>
      </w:tr>
    </w:tbl>
    <w:p w14:paraId="3AC54A1E" w14:textId="77777777" w:rsidR="008E3AC1" w:rsidRDefault="008E3AC1" w:rsidP="008E3AC1">
      <w:pPr>
        <w:spacing w:before="120" w:after="0" w:line="276" w:lineRule="auto"/>
        <w:jc w:val="both"/>
        <w:rPr>
          <w:rFonts w:ascii="Times New Roman" w:hAnsi="Times New Roman"/>
          <w:b/>
          <w:u w:val="single"/>
          <w:lang w:val="en-US"/>
        </w:rPr>
      </w:pPr>
      <w:r w:rsidRPr="00AE47DE">
        <w:rPr>
          <w:rFonts w:ascii="Times New Roman" w:hAnsi="Times New Roman" w:cs="Times New Roman"/>
          <w:b/>
          <w:u w:val="single"/>
          <w:lang w:val="en-US"/>
        </w:rPr>
        <w:t xml:space="preserve"> </w:t>
      </w:r>
    </w:p>
    <w:p w14:paraId="3DB94228" w14:textId="77777777" w:rsidR="008E3AC1" w:rsidRPr="00CD3F04" w:rsidRDefault="008E3AC1" w:rsidP="008E3AC1">
      <w:pPr>
        <w:spacing w:before="240" w:after="0" w:line="276" w:lineRule="auto"/>
        <w:rPr>
          <w:rFonts w:ascii="Times New Roman" w:hAnsi="Times New Roman"/>
          <w:b/>
          <w:color w:val="0000FF"/>
          <w:szCs w:val="24"/>
        </w:rPr>
      </w:pPr>
      <w:r w:rsidRPr="00362BBF">
        <w:rPr>
          <w:rFonts w:ascii="Times New Roman" w:hAnsi="Times New Roman"/>
          <w:bCs/>
          <w:i/>
          <w:iCs/>
          <w:color w:val="0000FF"/>
          <w:szCs w:val="24"/>
        </w:rPr>
        <w:t>Points to note</w:t>
      </w:r>
      <w:r w:rsidRPr="00CD3F04">
        <w:rPr>
          <w:rFonts w:ascii="Times New Roman" w:hAnsi="Times New Roman"/>
          <w:b/>
          <w:color w:val="0000FF"/>
          <w:szCs w:val="24"/>
        </w:rPr>
        <w:t>:</w:t>
      </w:r>
    </w:p>
    <w:p w14:paraId="072BC988" w14:textId="77777777" w:rsidR="008E3AC1" w:rsidRPr="00597B07" w:rsidRDefault="008E3AC1" w:rsidP="008E3AC1">
      <w:pPr>
        <w:numPr>
          <w:ilvl w:val="0"/>
          <w:numId w:val="12"/>
        </w:numPr>
        <w:spacing w:before="120" w:after="0" w:line="276" w:lineRule="auto"/>
        <w:jc w:val="both"/>
        <w:rPr>
          <w:rFonts w:ascii="Times New Roman" w:eastAsia="MS Mincho" w:hAnsi="Times New Roman"/>
          <w:sz w:val="18"/>
          <w:szCs w:val="18"/>
          <w:lang w:eastAsia="ja-JP"/>
        </w:rPr>
      </w:pPr>
      <w:r w:rsidRPr="007F1F48">
        <w:rPr>
          <w:rFonts w:ascii="Times New Roman" w:hAnsi="Times New Roman"/>
          <w:lang w:val="en-US"/>
        </w:rPr>
        <w:lastRenderedPageBreak/>
        <w:t xml:space="preserve">The </w:t>
      </w:r>
      <w:r w:rsidRPr="00B1555C">
        <w:rPr>
          <w:rFonts w:ascii="Times New Roman" w:hAnsi="Times New Roman"/>
          <w:i/>
          <w:iCs/>
          <w:lang w:val="en-US"/>
        </w:rPr>
        <w:t>Goods and Services Account</w:t>
      </w:r>
      <w:r w:rsidRPr="007F1F48">
        <w:rPr>
          <w:rFonts w:ascii="Times New Roman" w:hAnsi="Times New Roman"/>
          <w:lang w:val="en-US"/>
        </w:rPr>
        <w:t xml:space="preserve"> </w:t>
      </w:r>
      <w:r>
        <w:rPr>
          <w:rFonts w:ascii="Times New Roman" w:hAnsi="Times New Roman"/>
          <w:lang w:val="en-US"/>
        </w:rPr>
        <w:t>provides an aggregated view of</w:t>
      </w:r>
      <w:r w:rsidRPr="007F1F48">
        <w:rPr>
          <w:rFonts w:ascii="Times New Roman" w:hAnsi="Times New Roman"/>
          <w:lang w:val="en-US"/>
        </w:rPr>
        <w:t xml:space="preserve"> all transactions in goods and services.</w:t>
      </w:r>
    </w:p>
    <w:p w14:paraId="35DF2772" w14:textId="77777777" w:rsidR="008E3AC1" w:rsidRPr="00597B07" w:rsidRDefault="008E3AC1" w:rsidP="008E3AC1">
      <w:pPr>
        <w:numPr>
          <w:ilvl w:val="0"/>
          <w:numId w:val="12"/>
        </w:numPr>
        <w:spacing w:before="120" w:after="0" w:line="276" w:lineRule="auto"/>
        <w:jc w:val="both"/>
        <w:rPr>
          <w:rFonts w:ascii="Times New Roman" w:eastAsia="MS Mincho" w:hAnsi="Times New Roman"/>
          <w:sz w:val="18"/>
          <w:szCs w:val="18"/>
          <w:lang w:eastAsia="ja-JP"/>
        </w:rPr>
      </w:pPr>
      <w:r>
        <w:rPr>
          <w:rFonts w:ascii="Times New Roman" w:hAnsi="Times New Roman"/>
          <w:lang w:val="en-US"/>
        </w:rPr>
        <w:t xml:space="preserve">The </w:t>
      </w:r>
      <w:r w:rsidRPr="00B1555C">
        <w:rPr>
          <w:rFonts w:ascii="Times New Roman" w:hAnsi="Times New Roman"/>
          <w:i/>
          <w:iCs/>
          <w:lang w:val="en-US"/>
        </w:rPr>
        <w:t>Goods and Services Account</w:t>
      </w:r>
      <w:r w:rsidRPr="007F1F48">
        <w:rPr>
          <w:rFonts w:ascii="Times New Roman" w:hAnsi="Times New Roman"/>
          <w:lang w:val="en-US"/>
        </w:rPr>
        <w:t xml:space="preserve"> </w:t>
      </w:r>
      <w:r>
        <w:rPr>
          <w:rFonts w:ascii="Times New Roman" w:hAnsi="Times New Roman"/>
          <w:spacing w:val="-2"/>
          <w:lang w:val="en-AU"/>
        </w:rPr>
        <w:t>is founded on product balance or commodity balance identity.</w:t>
      </w:r>
      <w:r>
        <w:rPr>
          <w:rFonts w:ascii="Times New Roman" w:hAnsi="Times New Roman"/>
        </w:rPr>
        <w:t xml:space="preserve"> </w:t>
      </w:r>
    </w:p>
    <w:p w14:paraId="4CF90D5D" w14:textId="77777777" w:rsidR="008E3AC1" w:rsidRPr="0092570B" w:rsidRDefault="008E3AC1" w:rsidP="008E3AC1">
      <w:pPr>
        <w:numPr>
          <w:ilvl w:val="0"/>
          <w:numId w:val="12"/>
        </w:numPr>
        <w:spacing w:before="120" w:after="0" w:line="276" w:lineRule="auto"/>
        <w:jc w:val="both"/>
        <w:rPr>
          <w:rFonts w:ascii="Times New Roman" w:hAnsi="Times New Roman"/>
          <w:b/>
          <w:u w:val="single"/>
          <w:lang w:val="en-US"/>
        </w:rPr>
      </w:pPr>
      <w:r w:rsidRPr="0092570B">
        <w:rPr>
          <w:rFonts w:ascii="Times New Roman" w:hAnsi="Times New Roman"/>
        </w:rPr>
        <w:t xml:space="preserve">Exports and imports are shown separately in </w:t>
      </w:r>
      <w:r w:rsidRPr="0092570B">
        <w:rPr>
          <w:rFonts w:ascii="Times New Roman" w:hAnsi="Times New Roman"/>
          <w:i/>
          <w:iCs/>
          <w:lang w:val="en-US"/>
        </w:rPr>
        <w:t>Goods and Services Account</w:t>
      </w:r>
      <w:r>
        <w:rPr>
          <w:rFonts w:ascii="Times New Roman" w:hAnsi="Times New Roman"/>
          <w:lang w:val="en-US"/>
        </w:rPr>
        <w:t xml:space="preserve"> and in no other SNA sequence of accounts for the domestic economy. </w:t>
      </w:r>
    </w:p>
    <w:p w14:paraId="09829788" w14:textId="77777777" w:rsidR="008E3AC1" w:rsidRPr="00561D70" w:rsidRDefault="008E3AC1" w:rsidP="008E3AC1">
      <w:pPr>
        <w:numPr>
          <w:ilvl w:val="0"/>
          <w:numId w:val="12"/>
        </w:numPr>
        <w:spacing w:before="120" w:after="0" w:line="276" w:lineRule="auto"/>
        <w:jc w:val="both"/>
        <w:rPr>
          <w:rFonts w:ascii="Times New Roman" w:hAnsi="Times New Roman"/>
          <w:bCs/>
          <w:lang w:val="en-US"/>
        </w:rPr>
      </w:pPr>
      <w:r>
        <w:rPr>
          <w:rFonts w:ascii="Times New Roman" w:hAnsi="Times New Roman"/>
          <w:lang w:val="en-US"/>
        </w:rPr>
        <w:t xml:space="preserve">The </w:t>
      </w:r>
      <w:r w:rsidRPr="00B1555C">
        <w:rPr>
          <w:rFonts w:ascii="Times New Roman" w:hAnsi="Times New Roman"/>
          <w:i/>
          <w:iCs/>
          <w:lang w:val="en-US"/>
        </w:rPr>
        <w:t>Goods and Services Account</w:t>
      </w:r>
      <w:r>
        <w:rPr>
          <w:rFonts w:ascii="Times New Roman" w:hAnsi="Times New Roman"/>
          <w:lang w:val="en-US"/>
        </w:rPr>
        <w:t xml:space="preserve"> consists of only the transactions in goods and non-factor services. </w:t>
      </w:r>
    </w:p>
    <w:p w14:paraId="71FC01B6" w14:textId="77777777" w:rsidR="008E3AC1" w:rsidRDefault="008E3AC1" w:rsidP="008E3AC1">
      <w:pPr>
        <w:numPr>
          <w:ilvl w:val="0"/>
          <w:numId w:val="12"/>
        </w:numPr>
        <w:spacing w:before="120" w:after="0" w:line="276" w:lineRule="auto"/>
        <w:jc w:val="both"/>
        <w:rPr>
          <w:rFonts w:ascii="Times New Roman" w:hAnsi="Times New Roman"/>
          <w:bCs/>
          <w:lang w:val="en-US"/>
        </w:rPr>
      </w:pPr>
      <w:r w:rsidRPr="00561D70">
        <w:rPr>
          <w:rFonts w:ascii="Times New Roman" w:hAnsi="Times New Roman"/>
          <w:bCs/>
          <w:lang w:val="en-US"/>
        </w:rPr>
        <w:t xml:space="preserve">The aggregates relating </w:t>
      </w:r>
      <w:r>
        <w:rPr>
          <w:rFonts w:ascii="Times New Roman" w:hAnsi="Times New Roman"/>
          <w:bCs/>
          <w:lang w:val="en-US"/>
        </w:rPr>
        <w:t xml:space="preserve">generation, distribution and redistribution of income (except product taxes and subsidies) do not appear in the </w:t>
      </w:r>
      <w:r w:rsidRPr="00B1555C">
        <w:rPr>
          <w:rFonts w:ascii="Times New Roman" w:hAnsi="Times New Roman"/>
          <w:i/>
          <w:iCs/>
          <w:lang w:val="en-US"/>
        </w:rPr>
        <w:t>Goods and Services Account</w:t>
      </w:r>
      <w:r>
        <w:rPr>
          <w:rFonts w:ascii="Times New Roman" w:hAnsi="Times New Roman"/>
          <w:bCs/>
          <w:lang w:val="en-US"/>
        </w:rPr>
        <w:t>.</w:t>
      </w:r>
    </w:p>
    <w:p w14:paraId="6BDAA3FE" w14:textId="77777777" w:rsidR="008E3AC1" w:rsidRPr="00DE3F8E" w:rsidRDefault="008E3AC1" w:rsidP="008E3AC1">
      <w:pPr>
        <w:spacing w:before="120" w:after="0" w:line="276" w:lineRule="auto"/>
        <w:jc w:val="center"/>
        <w:rPr>
          <w:rFonts w:ascii="Times New Roman" w:hAnsi="Times New Roman"/>
          <w:b/>
          <w:szCs w:val="24"/>
        </w:rPr>
      </w:pPr>
      <w:r w:rsidRPr="00DE3F8E">
        <w:rPr>
          <w:rFonts w:ascii="Times New Roman" w:hAnsi="Times New Roman"/>
          <w:b/>
          <w:szCs w:val="24"/>
        </w:rPr>
        <w:t>Module 5, Session – I: Introduction – Measuring GDP by Expenditure Approach</w:t>
      </w:r>
    </w:p>
    <w:p w14:paraId="3DD2314C" w14:textId="77777777" w:rsidR="008E3AC1" w:rsidRPr="00DE3F8E" w:rsidRDefault="008E3AC1" w:rsidP="008E3AC1">
      <w:pPr>
        <w:spacing w:before="120" w:after="0"/>
        <w:jc w:val="center"/>
        <w:rPr>
          <w:rFonts w:ascii="Times New Roman" w:hAnsi="Times New Roman"/>
          <w:b/>
          <w:szCs w:val="24"/>
        </w:rPr>
      </w:pPr>
      <w:r w:rsidRPr="00DE3F8E">
        <w:rPr>
          <w:rFonts w:ascii="Times New Roman" w:hAnsi="Times New Roman"/>
          <w:b/>
          <w:szCs w:val="24"/>
        </w:rPr>
        <w:t>Test Your Knowledge</w:t>
      </w:r>
    </w:p>
    <w:p w14:paraId="43BA0B59" w14:textId="77777777" w:rsidR="008E3AC1" w:rsidRDefault="008E3AC1" w:rsidP="008E3AC1">
      <w:pPr>
        <w:spacing w:before="120"/>
        <w:rPr>
          <w:rFonts w:ascii="Times New Roman" w:hAnsi="Times New Roman"/>
          <w:b/>
          <w:bCs/>
          <w:color w:val="0000FF"/>
        </w:rPr>
      </w:pPr>
      <w:r w:rsidRPr="006453D9">
        <w:rPr>
          <w:rFonts w:ascii="Times New Roman" w:hAnsi="Times New Roman"/>
          <w:b/>
          <w:bCs/>
          <w:color w:val="0000FF"/>
        </w:rPr>
        <w:t xml:space="preserve">Exercise – </w:t>
      </w:r>
      <w:r>
        <w:rPr>
          <w:rFonts w:ascii="Times New Roman" w:hAnsi="Times New Roman"/>
          <w:b/>
          <w:bCs/>
          <w:color w:val="0000FF"/>
        </w:rPr>
        <w:t>5.1</w:t>
      </w:r>
      <w:r w:rsidRPr="006453D9">
        <w:rPr>
          <w:rFonts w:ascii="Times New Roman" w:hAnsi="Times New Roman"/>
          <w:b/>
          <w:bCs/>
          <w:color w:val="0000FF"/>
        </w:rPr>
        <w:t>:</w:t>
      </w:r>
      <w:r w:rsidRPr="006453D9">
        <w:rPr>
          <w:rFonts w:ascii="Times New Roman" w:hAnsi="Times New Roman"/>
          <w:b/>
          <w:bCs/>
          <w:color w:val="0000FF"/>
        </w:rPr>
        <w:tab/>
        <w:t xml:space="preserve"> </w:t>
      </w:r>
    </w:p>
    <w:p w14:paraId="53522DE5" w14:textId="77777777" w:rsidR="008E3AC1" w:rsidRDefault="008E3AC1" w:rsidP="008E3AC1">
      <w:pPr>
        <w:pStyle w:val="ListParagraph"/>
        <w:numPr>
          <w:ilvl w:val="0"/>
          <w:numId w:val="8"/>
        </w:numPr>
        <w:suppressAutoHyphens/>
        <w:overflowPunct w:val="0"/>
        <w:autoSpaceDE w:val="0"/>
        <w:autoSpaceDN w:val="0"/>
        <w:adjustRightInd w:val="0"/>
        <w:spacing w:after="0" w:line="276" w:lineRule="auto"/>
        <w:contextualSpacing w:val="0"/>
        <w:jc w:val="both"/>
        <w:textAlignment w:val="baseline"/>
        <w:rPr>
          <w:rFonts w:ascii="Times New Roman" w:hAnsi="Times New Roman"/>
        </w:rPr>
      </w:pPr>
      <w:r w:rsidRPr="00851C49">
        <w:rPr>
          <w:rFonts w:ascii="Times New Roman" w:hAnsi="Times New Roman"/>
          <w:color w:val="0000FF"/>
        </w:rPr>
        <w:t>State whether the following statements are true [T] or false [F].</w:t>
      </w:r>
      <w:r w:rsidRPr="008D4234">
        <w:rPr>
          <w:rFonts w:ascii="Times New Roman" w:hAnsi="Times New Roman"/>
        </w:rPr>
        <w:t xml:space="preserve">  </w:t>
      </w:r>
    </w:p>
    <w:p w14:paraId="12B79EDC" w14:textId="77777777" w:rsidR="008E3AC1" w:rsidRDefault="008E3AC1" w:rsidP="008E3AC1">
      <w:pPr>
        <w:numPr>
          <w:ilvl w:val="0"/>
          <w:numId w:val="40"/>
        </w:numPr>
        <w:suppressAutoHyphens/>
        <w:overflowPunct w:val="0"/>
        <w:autoSpaceDE w:val="0"/>
        <w:autoSpaceDN w:val="0"/>
        <w:adjustRightInd w:val="0"/>
        <w:spacing w:before="360" w:after="0" w:line="276" w:lineRule="auto"/>
        <w:jc w:val="both"/>
        <w:textAlignment w:val="baseline"/>
        <w:rPr>
          <w:rFonts w:ascii="Times New Roman" w:hAnsi="Times New Roman"/>
        </w:rPr>
      </w:pPr>
      <w:r>
        <w:rPr>
          <w:rFonts w:ascii="Times New Roman" w:hAnsi="Times New Roman"/>
        </w:rPr>
        <w:t xml:space="preserve">The </w:t>
      </w:r>
      <w:r w:rsidRPr="00605CCB">
        <w:rPr>
          <w:rFonts w:ascii="Times New Roman" w:hAnsi="Times New Roman"/>
          <w:i/>
          <w:iCs/>
        </w:rPr>
        <w:t>GNDI</w:t>
      </w:r>
      <w:r>
        <w:rPr>
          <w:rFonts w:ascii="Times New Roman" w:hAnsi="Times New Roman"/>
        </w:rPr>
        <w:t xml:space="preserve"> is spent on acquiring domestically-produced goods and services for final use and imports.</w:t>
      </w:r>
      <w:r>
        <w:rPr>
          <w:rFonts w:ascii="Times New Roman" w:hAnsi="Times New Roman"/>
        </w:rPr>
        <w:tab/>
        <w:t xml:space="preserve"> </w:t>
      </w:r>
    </w:p>
    <w:p w14:paraId="29560A48" w14:textId="77777777" w:rsidR="008E3AC1" w:rsidRDefault="008E3AC1" w:rsidP="008E3AC1">
      <w:pPr>
        <w:numPr>
          <w:ilvl w:val="0"/>
          <w:numId w:val="40"/>
        </w:numPr>
        <w:suppressAutoHyphens/>
        <w:overflowPunct w:val="0"/>
        <w:autoSpaceDE w:val="0"/>
        <w:autoSpaceDN w:val="0"/>
        <w:adjustRightInd w:val="0"/>
        <w:spacing w:before="360" w:after="0" w:line="276" w:lineRule="auto"/>
        <w:jc w:val="both"/>
        <w:textAlignment w:val="baseline"/>
        <w:rPr>
          <w:rFonts w:ascii="Times New Roman" w:hAnsi="Times New Roman"/>
        </w:rPr>
      </w:pPr>
      <w:r>
        <w:rPr>
          <w:rFonts w:ascii="Times New Roman" w:hAnsi="Times New Roman"/>
        </w:rPr>
        <w:t>Goods and services produced in an economy is used for intermediate consumption, final use and exports.</w:t>
      </w:r>
      <w:r>
        <w:rPr>
          <w:rFonts w:ascii="Times New Roman" w:hAnsi="Times New Roman"/>
        </w:rPr>
        <w:tab/>
      </w:r>
    </w:p>
    <w:p w14:paraId="64D53403" w14:textId="77777777" w:rsidR="008E3AC1" w:rsidRPr="00A73D6C" w:rsidRDefault="008E3AC1" w:rsidP="008E3AC1">
      <w:pPr>
        <w:numPr>
          <w:ilvl w:val="0"/>
          <w:numId w:val="40"/>
        </w:numPr>
        <w:suppressAutoHyphens/>
        <w:overflowPunct w:val="0"/>
        <w:autoSpaceDE w:val="0"/>
        <w:autoSpaceDN w:val="0"/>
        <w:adjustRightInd w:val="0"/>
        <w:spacing w:before="360" w:after="0" w:line="276" w:lineRule="auto"/>
        <w:jc w:val="both"/>
        <w:textAlignment w:val="baseline"/>
        <w:rPr>
          <w:rFonts w:ascii="Times New Roman" w:hAnsi="Times New Roman"/>
        </w:rPr>
      </w:pPr>
      <w:r w:rsidRPr="005523DB">
        <w:rPr>
          <w:rFonts w:ascii="Times New Roman" w:hAnsi="Times New Roman"/>
          <w:bCs/>
        </w:rPr>
        <w:t>Use of goods and services</w:t>
      </w:r>
      <w:r>
        <w:rPr>
          <w:rFonts w:ascii="Times New Roman" w:hAnsi="Times New Roman"/>
          <w:bCs/>
          <w:i/>
          <w:iCs/>
        </w:rPr>
        <w:t xml:space="preserve"> </w:t>
      </w:r>
      <w:r>
        <w:rPr>
          <w:rFonts w:ascii="Times New Roman" w:hAnsi="Times New Roman"/>
        </w:rPr>
        <w:t>is evaluated at basic price</w:t>
      </w:r>
      <w:r w:rsidRPr="00193881">
        <w:rPr>
          <w:rFonts w:ascii="Times New Roman" w:hAnsi="Times New Roman"/>
        </w:rPr>
        <w:t>.</w:t>
      </w:r>
      <w:r>
        <w:rPr>
          <w:rFonts w:ascii="Times New Roman" w:hAnsi="Times New Roman"/>
          <w:bCs/>
        </w:rPr>
        <w:t xml:space="preserve"> </w:t>
      </w:r>
    </w:p>
    <w:p w14:paraId="62393858" w14:textId="77777777" w:rsidR="008E3AC1" w:rsidRPr="00A73D6C" w:rsidRDefault="008E3AC1" w:rsidP="008E3AC1">
      <w:pPr>
        <w:numPr>
          <w:ilvl w:val="0"/>
          <w:numId w:val="40"/>
        </w:numPr>
        <w:suppressAutoHyphens/>
        <w:overflowPunct w:val="0"/>
        <w:autoSpaceDE w:val="0"/>
        <w:autoSpaceDN w:val="0"/>
        <w:adjustRightInd w:val="0"/>
        <w:spacing w:before="240" w:after="0" w:line="276" w:lineRule="auto"/>
        <w:jc w:val="both"/>
        <w:textAlignment w:val="baseline"/>
        <w:rPr>
          <w:rFonts w:ascii="Times New Roman" w:hAnsi="Times New Roman"/>
        </w:rPr>
      </w:pPr>
      <w:r>
        <w:rPr>
          <w:rFonts w:ascii="Times New Roman" w:hAnsi="Times New Roman"/>
          <w:bCs/>
        </w:rPr>
        <w:t xml:space="preserve">The GDP at market prices is </w:t>
      </w:r>
      <w:r w:rsidRPr="00A73D6C">
        <w:rPr>
          <w:rFonts w:ascii="Times New Roman" w:hAnsi="Times New Roman"/>
        </w:rPr>
        <w:t xml:space="preserve">the sum of </w:t>
      </w:r>
      <w:proofErr w:type="spellStart"/>
      <w:r w:rsidRPr="00A73D6C">
        <w:rPr>
          <w:rFonts w:ascii="Times New Roman" w:hAnsi="Times New Roman"/>
          <w:bCs/>
          <w:i/>
          <w:iCs/>
          <w:lang w:val="en-US"/>
        </w:rPr>
        <w:t>GVA</w:t>
      </w:r>
      <w:r w:rsidRPr="00A73D6C">
        <w:rPr>
          <w:rFonts w:ascii="Times New Roman" w:hAnsi="Times New Roman"/>
          <w:bCs/>
          <w:i/>
          <w:iCs/>
          <w:vertAlign w:val="subscript"/>
          <w:lang w:val="en-US"/>
        </w:rPr>
        <w:t>pp</w:t>
      </w:r>
      <w:proofErr w:type="spellEnd"/>
      <w:r w:rsidRPr="00A73D6C">
        <w:rPr>
          <w:rFonts w:ascii="Times New Roman" w:hAnsi="Times New Roman"/>
        </w:rPr>
        <w:t xml:space="preserve"> of the domestic enterprises</w:t>
      </w:r>
      <w:r>
        <w:rPr>
          <w:rFonts w:ascii="Times New Roman" w:hAnsi="Times New Roman"/>
        </w:rPr>
        <w:t>.</w:t>
      </w:r>
      <w:r w:rsidRPr="002667FD">
        <w:rPr>
          <w:rFonts w:ascii="Times New Roman" w:hAnsi="Times New Roman"/>
        </w:rPr>
        <w:t xml:space="preserve"> </w:t>
      </w:r>
      <w:r>
        <w:rPr>
          <w:rFonts w:ascii="Times New Roman" w:hAnsi="Times New Roman"/>
        </w:rPr>
        <w:t xml:space="preserve">   </w:t>
      </w:r>
      <w:r w:rsidRPr="00A73D6C">
        <w:rPr>
          <w:rFonts w:ascii="Times New Roman" w:hAnsi="Times New Roman"/>
        </w:rPr>
        <w:t xml:space="preserve">The </w:t>
      </w:r>
      <w:proofErr w:type="spellStart"/>
      <w:r w:rsidRPr="00A73D6C">
        <w:rPr>
          <w:rFonts w:ascii="Times New Roman" w:hAnsi="Times New Roman"/>
          <w:bCs/>
          <w:i/>
          <w:iCs/>
          <w:lang w:val="en-US"/>
        </w:rPr>
        <w:t>GDP</w:t>
      </w:r>
      <w:r w:rsidRPr="00A73D6C">
        <w:rPr>
          <w:rFonts w:ascii="Times New Roman" w:hAnsi="Times New Roman"/>
          <w:bCs/>
          <w:i/>
          <w:iCs/>
          <w:vertAlign w:val="subscript"/>
          <w:lang w:val="en-US"/>
        </w:rPr>
        <w:t>mp</w:t>
      </w:r>
      <w:proofErr w:type="spellEnd"/>
      <w:r w:rsidRPr="00A73D6C">
        <w:rPr>
          <w:rFonts w:ascii="Times New Roman" w:hAnsi="Times New Roman"/>
        </w:rPr>
        <w:t xml:space="preserve"> is less than final use valued at purchasers’ prices and net exports.</w:t>
      </w:r>
    </w:p>
    <w:p w14:paraId="48337F54" w14:textId="77777777" w:rsidR="008E3AC1" w:rsidRDefault="008E3AC1" w:rsidP="008E3AC1">
      <w:pPr>
        <w:numPr>
          <w:ilvl w:val="0"/>
          <w:numId w:val="40"/>
        </w:numPr>
        <w:suppressAutoHyphens/>
        <w:overflowPunct w:val="0"/>
        <w:autoSpaceDE w:val="0"/>
        <w:autoSpaceDN w:val="0"/>
        <w:adjustRightInd w:val="0"/>
        <w:spacing w:before="360" w:after="0" w:line="276" w:lineRule="auto"/>
        <w:jc w:val="both"/>
        <w:textAlignment w:val="baseline"/>
        <w:rPr>
          <w:rFonts w:ascii="Times New Roman" w:hAnsi="Times New Roman"/>
        </w:rPr>
      </w:pPr>
      <w:r>
        <w:rPr>
          <w:rFonts w:ascii="Times New Roman" w:hAnsi="Times New Roman"/>
        </w:rPr>
        <w:t xml:space="preserve"> Trade and transport margin (</w:t>
      </w:r>
      <w:r w:rsidRPr="002251AB">
        <w:rPr>
          <w:rFonts w:ascii="Times New Roman" w:hAnsi="Times New Roman"/>
          <w:i/>
          <w:iCs/>
        </w:rPr>
        <w:t>TTM</w:t>
      </w:r>
      <w:r>
        <w:rPr>
          <w:rFonts w:ascii="Times New Roman" w:hAnsi="Times New Roman"/>
        </w:rPr>
        <w:t xml:space="preserve">) </w:t>
      </w:r>
      <w:proofErr w:type="gramStart"/>
      <w:r>
        <w:rPr>
          <w:rFonts w:ascii="Times New Roman" w:hAnsi="Times New Roman"/>
        </w:rPr>
        <w:t>is</w:t>
      </w:r>
      <w:proofErr w:type="gramEnd"/>
      <w:r>
        <w:rPr>
          <w:rFonts w:ascii="Times New Roman" w:hAnsi="Times New Roman"/>
        </w:rPr>
        <w:t xml:space="preserve"> the output of the trade and all transport activities at producers’ prices.</w:t>
      </w:r>
      <w:r w:rsidRPr="00C5562D">
        <w:rPr>
          <w:rFonts w:ascii="Times New Roman" w:hAnsi="Times New Roman"/>
        </w:rPr>
        <w:t xml:space="preserve"> </w:t>
      </w:r>
      <w:r>
        <w:rPr>
          <w:rFonts w:ascii="Times New Roman" w:hAnsi="Times New Roman"/>
        </w:rPr>
        <w:tab/>
      </w:r>
    </w:p>
    <w:p w14:paraId="7AA8A0EA" w14:textId="77777777" w:rsidR="008E3AC1" w:rsidRDefault="008E3AC1" w:rsidP="008E3AC1">
      <w:pPr>
        <w:numPr>
          <w:ilvl w:val="0"/>
          <w:numId w:val="40"/>
        </w:numPr>
        <w:suppressAutoHyphens/>
        <w:overflowPunct w:val="0"/>
        <w:autoSpaceDE w:val="0"/>
        <w:autoSpaceDN w:val="0"/>
        <w:adjustRightInd w:val="0"/>
        <w:spacing w:before="360" w:after="0" w:line="276" w:lineRule="auto"/>
        <w:jc w:val="both"/>
        <w:textAlignment w:val="baseline"/>
        <w:rPr>
          <w:rFonts w:ascii="Times New Roman" w:hAnsi="Times New Roman"/>
        </w:rPr>
      </w:pPr>
      <w:r>
        <w:rPr>
          <w:rFonts w:ascii="Times New Roman" w:hAnsi="Times New Roman"/>
        </w:rPr>
        <w:t>Trade and transport margin (</w:t>
      </w:r>
      <w:r w:rsidRPr="002251AB">
        <w:rPr>
          <w:rFonts w:ascii="Times New Roman" w:hAnsi="Times New Roman"/>
          <w:i/>
          <w:iCs/>
        </w:rPr>
        <w:t>TTM</w:t>
      </w:r>
      <w:r>
        <w:rPr>
          <w:rFonts w:ascii="Times New Roman" w:hAnsi="Times New Roman"/>
        </w:rPr>
        <w:t xml:space="preserve">) </w:t>
      </w:r>
      <w:proofErr w:type="gramStart"/>
      <w:r>
        <w:rPr>
          <w:rFonts w:ascii="Times New Roman" w:hAnsi="Times New Roman"/>
        </w:rPr>
        <w:t>is</w:t>
      </w:r>
      <w:proofErr w:type="gramEnd"/>
      <w:r>
        <w:rPr>
          <w:rFonts w:ascii="Times New Roman" w:hAnsi="Times New Roman"/>
        </w:rPr>
        <w:t xml:space="preserve"> the output of the trade and freight transport activities at basic prices.</w:t>
      </w:r>
    </w:p>
    <w:p w14:paraId="32322453" w14:textId="77777777" w:rsidR="008E3AC1" w:rsidRPr="00DE3F8E" w:rsidRDefault="008E3AC1" w:rsidP="008E3AC1">
      <w:pPr>
        <w:numPr>
          <w:ilvl w:val="0"/>
          <w:numId w:val="40"/>
        </w:numPr>
        <w:suppressAutoHyphens/>
        <w:overflowPunct w:val="0"/>
        <w:autoSpaceDE w:val="0"/>
        <w:autoSpaceDN w:val="0"/>
        <w:adjustRightInd w:val="0"/>
        <w:spacing w:before="360" w:after="0" w:line="276" w:lineRule="auto"/>
        <w:jc w:val="both"/>
        <w:textAlignment w:val="baseline"/>
        <w:rPr>
          <w:rFonts w:ascii="Times New Roman" w:hAnsi="Times New Roman"/>
        </w:rPr>
      </w:pPr>
      <w:r>
        <w:rPr>
          <w:rFonts w:ascii="Times New Roman" w:hAnsi="Times New Roman"/>
          <w:lang w:val="en-US"/>
        </w:rPr>
        <w:t xml:space="preserve">Value of final use is equal to GVO of all enterprises at producers’ prices </w:t>
      </w:r>
      <w:r w:rsidRPr="00501079">
        <w:rPr>
          <w:rFonts w:ascii="Times New Roman" w:hAnsi="Times New Roman"/>
          <w:i/>
          <w:iCs/>
          <w:lang w:val="en-US"/>
        </w:rPr>
        <w:t>less</w:t>
      </w:r>
      <w:r>
        <w:rPr>
          <w:rFonts w:ascii="Times New Roman" w:hAnsi="Times New Roman"/>
          <w:lang w:val="en-US"/>
        </w:rPr>
        <w:t xml:space="preserve"> GVO at producers’ price of trade and freight transport services used for intermediate consumption</w:t>
      </w:r>
    </w:p>
    <w:p w14:paraId="48A84C9C" w14:textId="77777777" w:rsidR="008E3AC1" w:rsidRPr="00DE3F8E" w:rsidRDefault="008E3AC1" w:rsidP="008E3AC1">
      <w:pPr>
        <w:pStyle w:val="ListParagraph"/>
        <w:numPr>
          <w:ilvl w:val="0"/>
          <w:numId w:val="40"/>
        </w:numPr>
        <w:suppressAutoHyphens/>
        <w:overflowPunct w:val="0"/>
        <w:autoSpaceDE w:val="0"/>
        <w:autoSpaceDN w:val="0"/>
        <w:adjustRightInd w:val="0"/>
        <w:spacing w:before="360" w:after="0" w:line="276" w:lineRule="auto"/>
        <w:contextualSpacing w:val="0"/>
        <w:jc w:val="both"/>
        <w:textAlignment w:val="baseline"/>
        <w:rPr>
          <w:rFonts w:ascii="Times New Roman" w:hAnsi="Times New Roman"/>
        </w:rPr>
      </w:pPr>
      <w:r w:rsidRPr="00501079">
        <w:rPr>
          <w:rFonts w:ascii="Times New Roman" w:hAnsi="Times New Roman"/>
          <w:i/>
          <w:iCs/>
        </w:rPr>
        <w:t>Total final use</w:t>
      </w:r>
      <w:r w:rsidRPr="00501079">
        <w:rPr>
          <w:rFonts w:ascii="Times New Roman" w:hAnsi="Times New Roman"/>
        </w:rPr>
        <w:t>=</w:t>
      </w:r>
      <w:r w:rsidRPr="00501079">
        <w:rPr>
          <w:rFonts w:ascii="Times New Roman" w:hAnsi="Times New Roman"/>
          <w:i/>
          <w:iCs/>
        </w:rPr>
        <w:t>final use</w:t>
      </w:r>
      <w:r w:rsidRPr="00501079">
        <w:rPr>
          <w:rFonts w:ascii="Times New Roman" w:hAnsi="Times New Roman"/>
        </w:rPr>
        <w:t xml:space="preserve"> of domestically-produced goods &amp; services </w:t>
      </w:r>
      <w:r w:rsidRPr="00DE3F8E">
        <w:rPr>
          <w:rFonts w:ascii="Times New Roman" w:hAnsi="Times New Roman"/>
        </w:rPr>
        <w:t xml:space="preserve">– Exports (X) + Imports (M) </w:t>
      </w:r>
    </w:p>
    <w:p w14:paraId="7B8FC8F2" w14:textId="77777777" w:rsidR="008E3AC1" w:rsidRDefault="008E3AC1" w:rsidP="008E3AC1">
      <w:pPr>
        <w:numPr>
          <w:ilvl w:val="0"/>
          <w:numId w:val="40"/>
        </w:numPr>
        <w:suppressAutoHyphens/>
        <w:overflowPunct w:val="0"/>
        <w:autoSpaceDE w:val="0"/>
        <w:autoSpaceDN w:val="0"/>
        <w:adjustRightInd w:val="0"/>
        <w:spacing w:before="360" w:after="0" w:line="276" w:lineRule="auto"/>
        <w:jc w:val="both"/>
        <w:textAlignment w:val="baseline"/>
        <w:rPr>
          <w:rFonts w:ascii="Times New Roman" w:hAnsi="Times New Roman"/>
        </w:rPr>
      </w:pPr>
      <w:r w:rsidRPr="005F570B">
        <w:rPr>
          <w:rFonts w:ascii="Times New Roman" w:hAnsi="Times New Roman"/>
        </w:rPr>
        <w:t xml:space="preserve">The combined consumption expenditure of the households and the NPISHs is referred to as </w:t>
      </w:r>
      <w:r w:rsidRPr="005F570B">
        <w:rPr>
          <w:rFonts w:ascii="Times New Roman" w:hAnsi="Times New Roman"/>
          <w:i/>
          <w:iCs/>
        </w:rPr>
        <w:t>private final consumption expenditure</w:t>
      </w:r>
      <w:r w:rsidRPr="005F570B">
        <w:rPr>
          <w:rFonts w:ascii="Times New Roman" w:hAnsi="Times New Roman"/>
        </w:rPr>
        <w:t xml:space="preserve"> (</w:t>
      </w:r>
      <w:r w:rsidRPr="005F570B">
        <w:rPr>
          <w:rFonts w:ascii="Times New Roman" w:hAnsi="Times New Roman"/>
          <w:i/>
          <w:iCs/>
        </w:rPr>
        <w:t>PFCE</w:t>
      </w:r>
      <w:r w:rsidRPr="005F570B">
        <w:rPr>
          <w:rFonts w:ascii="Times New Roman" w:hAnsi="Times New Roman"/>
        </w:rPr>
        <w:t>).</w:t>
      </w:r>
    </w:p>
    <w:p w14:paraId="561CE8AB" w14:textId="77777777" w:rsidR="008E3AC1" w:rsidRPr="00DE3F8E" w:rsidRDefault="008E3AC1" w:rsidP="008E3AC1">
      <w:pPr>
        <w:numPr>
          <w:ilvl w:val="0"/>
          <w:numId w:val="40"/>
        </w:numPr>
        <w:suppressAutoHyphens/>
        <w:overflowPunct w:val="0"/>
        <w:autoSpaceDE w:val="0"/>
        <w:autoSpaceDN w:val="0"/>
        <w:adjustRightInd w:val="0"/>
        <w:spacing w:before="240" w:after="0" w:line="276" w:lineRule="auto"/>
        <w:jc w:val="both"/>
        <w:textAlignment w:val="baseline"/>
        <w:rPr>
          <w:rFonts w:ascii="Times New Roman" w:hAnsi="Times New Roman"/>
        </w:rPr>
      </w:pPr>
      <w:r w:rsidRPr="002667FD">
        <w:rPr>
          <w:rFonts w:ascii="Times New Roman" w:hAnsi="Times New Roman"/>
        </w:rPr>
        <w:lastRenderedPageBreak/>
        <w:t xml:space="preserve">The </w:t>
      </w:r>
      <w:r w:rsidRPr="002667FD">
        <w:rPr>
          <w:rFonts w:ascii="Times New Roman" w:hAnsi="Times New Roman"/>
          <w:i/>
          <w:iCs/>
        </w:rPr>
        <w:t>Commodity Flow Identity</w:t>
      </w:r>
      <w:r w:rsidRPr="002667FD">
        <w:rPr>
          <w:rFonts w:ascii="Times New Roman" w:hAnsi="Times New Roman"/>
        </w:rPr>
        <w:t>:</w:t>
      </w:r>
      <w:r w:rsidRPr="002667FD">
        <w:rPr>
          <w:rFonts w:ascii="Times New Roman" w:hAnsi="Times New Roman"/>
        </w:rPr>
        <w:tab/>
      </w:r>
      <m:oMath>
        <m:sSub>
          <m:sSubPr>
            <m:ctrlPr>
              <w:rPr>
                <w:rFonts w:ascii="Cambria Math" w:hAnsi="Cambria Math"/>
                <w:b/>
                <w:i/>
              </w:rPr>
            </m:ctrlPr>
          </m:sSubPr>
          <m:e>
            <m:r>
              <m:rPr>
                <m:sty m:val="bi"/>
              </m:rPr>
              <w:rPr>
                <w:rFonts w:ascii="Cambria Math" w:hAnsi="Cambria Math"/>
              </w:rPr>
              <m:t>GDP</m:t>
            </m:r>
          </m:e>
          <m:sub>
            <m:r>
              <m:rPr>
                <m:sty m:val="bi"/>
              </m:rPr>
              <w:rPr>
                <w:rFonts w:ascii="Cambria Math" w:hAnsi="Cambria Math"/>
              </w:rPr>
              <m:t>mp</m:t>
            </m:r>
          </m:sub>
        </m:sSub>
        <m:r>
          <m:rPr>
            <m:sty m:val="bi"/>
          </m:rPr>
          <w:rPr>
            <w:rFonts w:ascii="Cambria Math" w:hAnsi="Cambria Math"/>
          </w:rPr>
          <m:t>= PFCE+GFCE+GDCF+X-M</m:t>
        </m:r>
      </m:oMath>
      <w:r w:rsidRPr="002667FD">
        <w:rPr>
          <w:rFonts w:ascii="Times New Roman" w:hAnsi="Times New Roman"/>
          <w:lang w:val="en-US"/>
        </w:rPr>
        <w:t xml:space="preserve"> </w:t>
      </w:r>
    </w:p>
    <w:p w14:paraId="2E16D298" w14:textId="77777777" w:rsidR="008E3AC1" w:rsidRPr="002667FD" w:rsidRDefault="008E3AC1" w:rsidP="008E3AC1">
      <w:pPr>
        <w:numPr>
          <w:ilvl w:val="0"/>
          <w:numId w:val="40"/>
        </w:numPr>
        <w:suppressAutoHyphens/>
        <w:overflowPunct w:val="0"/>
        <w:autoSpaceDE w:val="0"/>
        <w:autoSpaceDN w:val="0"/>
        <w:adjustRightInd w:val="0"/>
        <w:spacing w:before="240" w:after="0" w:line="276" w:lineRule="auto"/>
        <w:jc w:val="both"/>
        <w:textAlignment w:val="baseline"/>
        <w:rPr>
          <w:rFonts w:ascii="Times New Roman" w:hAnsi="Times New Roman"/>
        </w:rPr>
      </w:pPr>
      <w:r w:rsidRPr="002667FD">
        <w:rPr>
          <w:rFonts w:ascii="Times New Roman" w:hAnsi="Times New Roman"/>
        </w:rPr>
        <w:t xml:space="preserve">Final consumption expenditure consists of </w:t>
      </w:r>
      <w:r w:rsidRPr="002667FD">
        <w:rPr>
          <w:rFonts w:ascii="Times New Roman" w:hAnsi="Times New Roman"/>
          <w:i/>
          <w:iCs/>
        </w:rPr>
        <w:t>HFCE</w:t>
      </w:r>
      <w:r w:rsidRPr="002667FD">
        <w:rPr>
          <w:rFonts w:ascii="Times New Roman" w:hAnsi="Times New Roman"/>
        </w:rPr>
        <w:t xml:space="preserve"> and </w:t>
      </w:r>
      <w:r w:rsidRPr="002667FD">
        <w:rPr>
          <w:rFonts w:ascii="Times New Roman" w:hAnsi="Times New Roman"/>
          <w:i/>
          <w:iCs/>
        </w:rPr>
        <w:t>GFCE</w:t>
      </w:r>
      <w:r w:rsidRPr="002667FD">
        <w:rPr>
          <w:rFonts w:ascii="Times New Roman" w:hAnsi="Times New Roman"/>
          <w:szCs w:val="24"/>
          <w:lang w:val="en-IN" w:eastAsia="en-IN" w:bidi="bn-IN"/>
        </w:rPr>
        <w:t xml:space="preserve">.  </w:t>
      </w:r>
      <w:r w:rsidRPr="002667FD">
        <w:rPr>
          <w:rFonts w:ascii="Times New Roman" w:hAnsi="Times New Roman"/>
          <w:szCs w:val="24"/>
          <w:lang w:val="en-IN" w:eastAsia="en-IN" w:bidi="bn-IN"/>
        </w:rPr>
        <w:tab/>
      </w:r>
      <w:r w:rsidRPr="002667FD">
        <w:rPr>
          <w:rFonts w:ascii="Times New Roman" w:hAnsi="Times New Roman"/>
          <w:szCs w:val="24"/>
          <w:lang w:val="en-IN" w:eastAsia="en-IN" w:bidi="bn-IN"/>
        </w:rPr>
        <w:tab/>
      </w:r>
      <w:r w:rsidRPr="002667FD">
        <w:rPr>
          <w:rFonts w:ascii="Times New Roman" w:hAnsi="Times New Roman"/>
          <w:szCs w:val="24"/>
          <w:lang w:val="en-IN" w:eastAsia="en-IN" w:bidi="bn-IN"/>
        </w:rPr>
        <w:tab/>
        <w:t xml:space="preserve"> </w:t>
      </w:r>
    </w:p>
    <w:p w14:paraId="3C99EF54" w14:textId="77777777" w:rsidR="008E3AC1" w:rsidRDefault="008E3AC1" w:rsidP="008E3AC1">
      <w:pPr>
        <w:numPr>
          <w:ilvl w:val="0"/>
          <w:numId w:val="40"/>
        </w:numPr>
        <w:suppressAutoHyphens/>
        <w:overflowPunct w:val="0"/>
        <w:autoSpaceDE w:val="0"/>
        <w:autoSpaceDN w:val="0"/>
        <w:adjustRightInd w:val="0"/>
        <w:spacing w:before="240" w:after="0" w:line="276" w:lineRule="auto"/>
        <w:jc w:val="both"/>
        <w:textAlignment w:val="baseline"/>
        <w:rPr>
          <w:rFonts w:ascii="Times New Roman" w:hAnsi="Times New Roman"/>
        </w:rPr>
      </w:pPr>
      <w:r w:rsidRPr="00564707">
        <w:rPr>
          <w:rFonts w:ascii="Times New Roman" w:hAnsi="Times New Roman"/>
          <w:lang w:val="en-US"/>
        </w:rPr>
        <w:t xml:space="preserve">The </w:t>
      </w:r>
      <w:r w:rsidRPr="00564707">
        <w:rPr>
          <w:rFonts w:ascii="Times New Roman" w:hAnsi="Times New Roman"/>
          <w:i/>
          <w:iCs/>
          <w:lang w:val="en-US"/>
        </w:rPr>
        <w:t>Goods and Services Account</w:t>
      </w:r>
      <w:r w:rsidRPr="00564707">
        <w:rPr>
          <w:rFonts w:ascii="Times New Roman" w:hAnsi="Times New Roman"/>
          <w:lang w:val="en-US"/>
        </w:rPr>
        <w:t xml:space="preserve"> </w:t>
      </w:r>
      <w:r w:rsidRPr="00564707">
        <w:rPr>
          <w:rFonts w:ascii="Times New Roman" w:hAnsi="Times New Roman"/>
          <w:spacing w:val="-2"/>
          <w:lang w:val="en-AU"/>
        </w:rPr>
        <w:t>is founded on product balance or commodity balance identity.</w:t>
      </w:r>
      <w:r w:rsidRPr="00564707">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14:paraId="787F48BF" w14:textId="77777777" w:rsidR="008E3AC1" w:rsidRDefault="008E3AC1" w:rsidP="008E3AC1">
      <w:pPr>
        <w:numPr>
          <w:ilvl w:val="0"/>
          <w:numId w:val="40"/>
        </w:numPr>
        <w:suppressAutoHyphens/>
        <w:overflowPunct w:val="0"/>
        <w:autoSpaceDE w:val="0"/>
        <w:autoSpaceDN w:val="0"/>
        <w:adjustRightInd w:val="0"/>
        <w:spacing w:before="120" w:after="0" w:line="276" w:lineRule="auto"/>
        <w:jc w:val="both"/>
        <w:textAlignment w:val="baseline"/>
        <w:rPr>
          <w:rFonts w:ascii="Times New Roman" w:hAnsi="Times New Roman"/>
        </w:rPr>
      </w:pPr>
      <w:r w:rsidRPr="00564707">
        <w:rPr>
          <w:rFonts w:ascii="Times New Roman" w:hAnsi="Times New Roman"/>
          <w:lang w:val="en-US"/>
        </w:rPr>
        <w:t xml:space="preserve">The </w:t>
      </w:r>
      <w:r>
        <w:rPr>
          <w:rFonts w:ascii="Times New Roman" w:hAnsi="Times New Roman"/>
          <w:lang w:val="en-US"/>
        </w:rPr>
        <w:t xml:space="preserve">transactions in factor services are captured in the </w:t>
      </w:r>
      <w:r w:rsidRPr="00564707">
        <w:rPr>
          <w:rFonts w:ascii="Times New Roman" w:hAnsi="Times New Roman"/>
          <w:i/>
          <w:iCs/>
          <w:lang w:val="en-US"/>
        </w:rPr>
        <w:t>Goods and Services Account</w:t>
      </w:r>
      <w:r w:rsidRPr="00564707">
        <w:rPr>
          <w:rFonts w:ascii="Times New Roman" w:hAnsi="Times New Roman"/>
          <w:lang w:val="en-US"/>
        </w:rPr>
        <w:t xml:space="preserve">. </w:t>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p>
    <w:p w14:paraId="4616C26B" w14:textId="77777777" w:rsidR="008E3AC1" w:rsidRPr="00564707" w:rsidRDefault="008E3AC1" w:rsidP="008E3AC1">
      <w:pPr>
        <w:numPr>
          <w:ilvl w:val="0"/>
          <w:numId w:val="40"/>
        </w:numPr>
        <w:suppressAutoHyphens/>
        <w:overflowPunct w:val="0"/>
        <w:autoSpaceDE w:val="0"/>
        <w:autoSpaceDN w:val="0"/>
        <w:adjustRightInd w:val="0"/>
        <w:spacing w:before="240" w:after="0" w:line="276" w:lineRule="auto"/>
        <w:jc w:val="both"/>
        <w:textAlignment w:val="baseline"/>
        <w:rPr>
          <w:rFonts w:ascii="Times New Roman" w:hAnsi="Times New Roman"/>
        </w:rPr>
      </w:pPr>
      <w:r w:rsidRPr="00564707">
        <w:rPr>
          <w:rFonts w:ascii="Times New Roman" w:hAnsi="Times New Roman"/>
          <w:bCs/>
          <w:lang w:val="en-US"/>
        </w:rPr>
        <w:t xml:space="preserve">The aggregates relating generation, distribution and redistribution of income (except product taxes and subsidies) do not appear in the </w:t>
      </w:r>
      <w:r w:rsidRPr="00564707">
        <w:rPr>
          <w:rFonts w:ascii="Times New Roman" w:hAnsi="Times New Roman"/>
          <w:i/>
          <w:iCs/>
          <w:lang w:val="en-US"/>
        </w:rPr>
        <w:t>Goods and Services Account</w:t>
      </w:r>
      <w:r w:rsidRPr="00564707">
        <w:rPr>
          <w:rFonts w:ascii="Times New Roman" w:hAnsi="Times New Roman"/>
          <w:bCs/>
          <w:lang w:val="en-US"/>
        </w:rPr>
        <w:t>.</w:t>
      </w:r>
      <w:r>
        <w:rPr>
          <w:rFonts w:ascii="Times New Roman" w:hAnsi="Times New Roman"/>
          <w:bCs/>
          <w:lang w:val="en-US"/>
        </w:rPr>
        <w:tab/>
      </w:r>
      <w:r>
        <w:rPr>
          <w:rFonts w:ascii="Times New Roman" w:hAnsi="Times New Roman"/>
          <w:bCs/>
          <w:lang w:val="en-US"/>
        </w:rPr>
        <w:tab/>
      </w:r>
      <w:r>
        <w:rPr>
          <w:rFonts w:ascii="Times New Roman" w:hAnsi="Times New Roman"/>
          <w:bCs/>
          <w:lang w:val="en-US"/>
        </w:rPr>
        <w:tab/>
      </w:r>
      <w:r>
        <w:rPr>
          <w:rFonts w:ascii="Times New Roman" w:hAnsi="Times New Roman"/>
          <w:bCs/>
          <w:lang w:val="en-US"/>
        </w:rPr>
        <w:tab/>
      </w:r>
      <w:r>
        <w:rPr>
          <w:rFonts w:ascii="Times New Roman" w:hAnsi="Times New Roman"/>
          <w:bCs/>
          <w:lang w:val="en-US"/>
        </w:rPr>
        <w:tab/>
      </w:r>
      <w:r>
        <w:rPr>
          <w:rFonts w:ascii="Times New Roman" w:hAnsi="Times New Roman"/>
          <w:bCs/>
          <w:lang w:val="en-US"/>
        </w:rPr>
        <w:tab/>
      </w:r>
      <w:r>
        <w:rPr>
          <w:rFonts w:ascii="Times New Roman" w:hAnsi="Times New Roman"/>
          <w:bCs/>
          <w:lang w:val="en-US"/>
        </w:rPr>
        <w:tab/>
        <w:t xml:space="preserve"> </w:t>
      </w:r>
    </w:p>
    <w:p w14:paraId="722D6699" w14:textId="77777777" w:rsidR="008E3AC1" w:rsidRPr="00DE3F8E" w:rsidRDefault="008E3AC1" w:rsidP="008E3AC1">
      <w:pPr>
        <w:pStyle w:val="ListParagraph"/>
        <w:numPr>
          <w:ilvl w:val="0"/>
          <w:numId w:val="8"/>
        </w:numPr>
        <w:rPr>
          <w:rFonts w:ascii="Times New Roman" w:hAnsi="Times New Roman" w:cs="Times New Roman"/>
        </w:rPr>
      </w:pPr>
      <w:r w:rsidRPr="00DE3F8E">
        <w:rPr>
          <w:rFonts w:ascii="Times New Roman" w:hAnsi="Times New Roman" w:cs="Times New Roman"/>
        </w:rPr>
        <w:t xml:space="preserve">Using the following estimates of the aggregates for an economy in 2005, make Goods &amp; Services Account </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38"/>
        <w:gridCol w:w="1350"/>
      </w:tblGrid>
      <w:tr w:rsidR="008E3AC1" w:rsidRPr="00664491" w14:paraId="0EFD4F7E" w14:textId="77777777" w:rsidTr="008679D7">
        <w:trPr>
          <w:jc w:val="center"/>
        </w:trPr>
        <w:tc>
          <w:tcPr>
            <w:tcW w:w="7488" w:type="dxa"/>
            <w:gridSpan w:val="2"/>
          </w:tcPr>
          <w:p w14:paraId="52C5F2B8" w14:textId="77777777" w:rsidR="008E3AC1" w:rsidRPr="00DE3F8E" w:rsidRDefault="008E3AC1" w:rsidP="008679D7">
            <w:pPr>
              <w:spacing w:before="120" w:after="0" w:line="360" w:lineRule="auto"/>
              <w:rPr>
                <w:rFonts w:ascii="Times New Roman" w:hAnsi="Times New Roman" w:cs="Times New Roman"/>
                <w:b/>
                <w:bCs/>
                <w:color w:val="0000FF"/>
              </w:rPr>
            </w:pPr>
            <w:r w:rsidRPr="00DE3F8E">
              <w:rPr>
                <w:rFonts w:ascii="Times New Roman" w:hAnsi="Times New Roman" w:cs="Times New Roman"/>
                <w:b/>
                <w:bCs/>
                <w:color w:val="0000FF"/>
              </w:rPr>
              <w:t xml:space="preserve">Estimates of Main Macroeconomic Aggregates </w:t>
            </w:r>
          </w:p>
        </w:tc>
      </w:tr>
      <w:tr w:rsidR="008E3AC1" w:rsidRPr="00664491" w14:paraId="7677918D" w14:textId="77777777" w:rsidTr="008679D7">
        <w:trPr>
          <w:trHeight w:val="610"/>
          <w:jc w:val="center"/>
        </w:trPr>
        <w:tc>
          <w:tcPr>
            <w:tcW w:w="6138" w:type="dxa"/>
            <w:shd w:val="clear" w:color="auto" w:fill="E5DFEC"/>
            <w:vAlign w:val="center"/>
          </w:tcPr>
          <w:p w14:paraId="26DF55AA" w14:textId="77777777" w:rsidR="008E3AC1" w:rsidRPr="00DE3F8E" w:rsidRDefault="008E3AC1" w:rsidP="008679D7">
            <w:pPr>
              <w:spacing w:before="120" w:after="0" w:line="360" w:lineRule="auto"/>
              <w:jc w:val="both"/>
              <w:rPr>
                <w:rFonts w:ascii="Times New Roman" w:hAnsi="Times New Roman" w:cs="Times New Roman"/>
              </w:rPr>
            </w:pPr>
            <w:r w:rsidRPr="00DE3F8E">
              <w:rPr>
                <w:rFonts w:ascii="Times New Roman" w:hAnsi="Times New Roman" w:cs="Times New Roman"/>
                <w:b/>
                <w:bCs/>
              </w:rPr>
              <w:t>Aggregates</w:t>
            </w:r>
          </w:p>
        </w:tc>
        <w:tc>
          <w:tcPr>
            <w:tcW w:w="1350" w:type="dxa"/>
            <w:shd w:val="clear" w:color="auto" w:fill="E5DFEC"/>
            <w:vAlign w:val="center"/>
          </w:tcPr>
          <w:p w14:paraId="60E619C5" w14:textId="77777777" w:rsidR="008E3AC1" w:rsidRPr="00DE3F8E" w:rsidRDefault="008E3AC1" w:rsidP="008679D7">
            <w:pPr>
              <w:spacing w:after="0"/>
              <w:jc w:val="right"/>
              <w:rPr>
                <w:rFonts w:ascii="Times New Roman" w:hAnsi="Times New Roman" w:cs="Times New Roman"/>
                <w:b/>
                <w:bCs/>
              </w:rPr>
            </w:pPr>
            <w:r w:rsidRPr="00DE3F8E">
              <w:rPr>
                <w:rFonts w:ascii="Times New Roman" w:hAnsi="Times New Roman" w:cs="Times New Roman"/>
                <w:b/>
                <w:bCs/>
              </w:rPr>
              <w:t>2005</w:t>
            </w:r>
          </w:p>
        </w:tc>
      </w:tr>
      <w:tr w:rsidR="008E3AC1" w:rsidRPr="00664491" w14:paraId="4E248061" w14:textId="77777777" w:rsidTr="008679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7"/>
          <w:jc w:val="center"/>
        </w:trPr>
        <w:tc>
          <w:tcPr>
            <w:tcW w:w="6138" w:type="dxa"/>
            <w:tcBorders>
              <w:top w:val="single" w:sz="8" w:space="0" w:color="auto"/>
              <w:left w:val="single" w:sz="8" w:space="0" w:color="auto"/>
              <w:bottom w:val="single" w:sz="8" w:space="0" w:color="auto"/>
              <w:right w:val="single" w:sz="8" w:space="0" w:color="auto"/>
            </w:tcBorders>
            <w:shd w:val="clear" w:color="auto" w:fill="EAF1DD"/>
            <w:vAlign w:val="center"/>
          </w:tcPr>
          <w:p w14:paraId="6417B925" w14:textId="77777777" w:rsidR="008E3AC1" w:rsidRPr="00DE3F8E" w:rsidRDefault="008E3AC1" w:rsidP="008679D7">
            <w:pPr>
              <w:spacing w:after="0" w:line="240" w:lineRule="auto"/>
              <w:rPr>
                <w:rFonts w:ascii="Times New Roman" w:hAnsi="Times New Roman" w:cs="Times New Roman"/>
                <w:b/>
                <w:bCs/>
                <w:color w:val="000000"/>
                <w:lang w:val="en-US" w:eastAsia="ja-JP"/>
              </w:rPr>
            </w:pPr>
            <w:r w:rsidRPr="00DE3F8E">
              <w:rPr>
                <w:rFonts w:ascii="Times New Roman" w:hAnsi="Times New Roman" w:cs="Times New Roman"/>
                <w:b/>
                <w:bCs/>
                <w:color w:val="000000"/>
                <w:lang w:val="en-US" w:eastAsia="ja-JP"/>
              </w:rPr>
              <w:t>Final consumption expenditure</w:t>
            </w:r>
          </w:p>
        </w:tc>
        <w:tc>
          <w:tcPr>
            <w:tcW w:w="1350" w:type="dxa"/>
            <w:tcBorders>
              <w:top w:val="single" w:sz="8" w:space="0" w:color="auto"/>
              <w:left w:val="nil"/>
              <w:bottom w:val="single" w:sz="8" w:space="0" w:color="auto"/>
              <w:right w:val="single" w:sz="8" w:space="0" w:color="auto"/>
            </w:tcBorders>
            <w:shd w:val="clear" w:color="auto" w:fill="EAF1DD"/>
            <w:vAlign w:val="center"/>
          </w:tcPr>
          <w:p w14:paraId="7D26A212" w14:textId="77777777" w:rsidR="008E3AC1" w:rsidRPr="00DE3F8E" w:rsidRDefault="008E3AC1" w:rsidP="008679D7">
            <w:pPr>
              <w:spacing w:after="0" w:line="240" w:lineRule="auto"/>
              <w:jc w:val="right"/>
              <w:rPr>
                <w:rFonts w:ascii="Times New Roman" w:hAnsi="Times New Roman" w:cs="Times New Roman"/>
                <w:b/>
                <w:bCs/>
                <w:color w:val="000000"/>
                <w:lang w:val="en-US" w:eastAsia="ja-JP"/>
              </w:rPr>
            </w:pPr>
            <w:r w:rsidRPr="00DE3F8E">
              <w:rPr>
                <w:rFonts w:ascii="Times New Roman" w:hAnsi="Times New Roman" w:cs="Times New Roman"/>
                <w:b/>
                <w:bCs/>
                <w:color w:val="000000"/>
                <w:lang w:val="en-US" w:eastAsia="ja-JP"/>
              </w:rPr>
              <w:t>1690</w:t>
            </w:r>
          </w:p>
        </w:tc>
      </w:tr>
      <w:tr w:rsidR="008E3AC1" w:rsidRPr="00664491" w14:paraId="0FCF8DA4" w14:textId="77777777" w:rsidTr="008679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7"/>
          <w:jc w:val="center"/>
        </w:trPr>
        <w:tc>
          <w:tcPr>
            <w:tcW w:w="6138" w:type="dxa"/>
            <w:tcBorders>
              <w:top w:val="nil"/>
              <w:left w:val="single" w:sz="8" w:space="0" w:color="auto"/>
              <w:bottom w:val="single" w:sz="8" w:space="0" w:color="auto"/>
              <w:right w:val="single" w:sz="8" w:space="0" w:color="auto"/>
            </w:tcBorders>
            <w:shd w:val="clear" w:color="auto" w:fill="auto"/>
            <w:vAlign w:val="center"/>
          </w:tcPr>
          <w:p w14:paraId="695DDC2F" w14:textId="77777777" w:rsidR="008E3AC1" w:rsidRPr="00DE3F8E" w:rsidRDefault="008E3AC1" w:rsidP="008679D7">
            <w:pPr>
              <w:spacing w:after="0" w:line="240" w:lineRule="auto"/>
              <w:ind w:left="473"/>
              <w:rPr>
                <w:rFonts w:ascii="Times New Roman" w:hAnsi="Times New Roman" w:cs="Times New Roman"/>
                <w:color w:val="000000"/>
                <w:lang w:val="en-US" w:eastAsia="ja-JP"/>
              </w:rPr>
            </w:pPr>
            <w:r w:rsidRPr="00DE3F8E">
              <w:rPr>
                <w:rFonts w:ascii="Times New Roman" w:hAnsi="Times New Roman" w:cs="Times New Roman"/>
                <w:color w:val="000000"/>
                <w:lang w:val="en-US" w:eastAsia="ja-JP"/>
              </w:rPr>
              <w:t xml:space="preserve">Household </w:t>
            </w:r>
          </w:p>
        </w:tc>
        <w:tc>
          <w:tcPr>
            <w:tcW w:w="1350" w:type="dxa"/>
            <w:tcBorders>
              <w:top w:val="nil"/>
              <w:left w:val="nil"/>
              <w:bottom w:val="single" w:sz="8" w:space="0" w:color="auto"/>
              <w:right w:val="single" w:sz="8" w:space="0" w:color="auto"/>
            </w:tcBorders>
            <w:shd w:val="clear" w:color="auto" w:fill="auto"/>
            <w:vAlign w:val="center"/>
          </w:tcPr>
          <w:p w14:paraId="50D4D3D6" w14:textId="77777777" w:rsidR="008E3AC1" w:rsidRPr="00DE3F8E" w:rsidRDefault="008E3AC1" w:rsidP="008679D7">
            <w:pPr>
              <w:spacing w:after="0" w:line="240" w:lineRule="auto"/>
              <w:jc w:val="right"/>
              <w:rPr>
                <w:rFonts w:ascii="Times New Roman" w:hAnsi="Times New Roman" w:cs="Times New Roman"/>
                <w:color w:val="000000"/>
                <w:lang w:val="en-US" w:eastAsia="ja-JP"/>
              </w:rPr>
            </w:pPr>
            <w:r w:rsidRPr="00DE3F8E">
              <w:rPr>
                <w:rFonts w:ascii="Times New Roman" w:hAnsi="Times New Roman" w:cs="Times New Roman"/>
                <w:color w:val="000000"/>
                <w:lang w:val="en-US" w:eastAsia="ja-JP"/>
              </w:rPr>
              <w:t>1200</w:t>
            </w:r>
          </w:p>
        </w:tc>
      </w:tr>
      <w:tr w:rsidR="008E3AC1" w:rsidRPr="00664491" w14:paraId="42E1D321" w14:textId="77777777" w:rsidTr="008679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7"/>
          <w:jc w:val="center"/>
        </w:trPr>
        <w:tc>
          <w:tcPr>
            <w:tcW w:w="6138" w:type="dxa"/>
            <w:tcBorders>
              <w:top w:val="nil"/>
              <w:left w:val="single" w:sz="8" w:space="0" w:color="auto"/>
              <w:bottom w:val="single" w:sz="8" w:space="0" w:color="auto"/>
              <w:right w:val="single" w:sz="8" w:space="0" w:color="auto"/>
            </w:tcBorders>
            <w:shd w:val="clear" w:color="auto" w:fill="auto"/>
            <w:vAlign w:val="center"/>
          </w:tcPr>
          <w:p w14:paraId="28797857" w14:textId="77777777" w:rsidR="008E3AC1" w:rsidRPr="00DE3F8E" w:rsidRDefault="008E3AC1" w:rsidP="008679D7">
            <w:pPr>
              <w:spacing w:after="0" w:line="240" w:lineRule="auto"/>
              <w:ind w:left="473"/>
              <w:rPr>
                <w:rFonts w:ascii="Times New Roman" w:hAnsi="Times New Roman" w:cs="Times New Roman"/>
                <w:color w:val="000000"/>
                <w:lang w:val="en-US" w:eastAsia="ja-JP"/>
              </w:rPr>
            </w:pPr>
            <w:r w:rsidRPr="00DE3F8E">
              <w:rPr>
                <w:rFonts w:ascii="Times New Roman" w:hAnsi="Times New Roman" w:cs="Times New Roman"/>
                <w:color w:val="000000"/>
                <w:lang w:val="en-US" w:eastAsia="ja-JP"/>
              </w:rPr>
              <w:t>NPISHs</w:t>
            </w:r>
          </w:p>
        </w:tc>
        <w:tc>
          <w:tcPr>
            <w:tcW w:w="1350" w:type="dxa"/>
            <w:tcBorders>
              <w:top w:val="nil"/>
              <w:left w:val="nil"/>
              <w:bottom w:val="single" w:sz="8" w:space="0" w:color="auto"/>
              <w:right w:val="single" w:sz="8" w:space="0" w:color="auto"/>
            </w:tcBorders>
            <w:shd w:val="clear" w:color="auto" w:fill="auto"/>
            <w:vAlign w:val="center"/>
          </w:tcPr>
          <w:p w14:paraId="570A5814" w14:textId="77777777" w:rsidR="008E3AC1" w:rsidRPr="00DE3F8E" w:rsidRDefault="008E3AC1" w:rsidP="008679D7">
            <w:pPr>
              <w:spacing w:after="0" w:line="240" w:lineRule="auto"/>
              <w:jc w:val="right"/>
              <w:rPr>
                <w:rFonts w:ascii="Times New Roman" w:hAnsi="Times New Roman" w:cs="Times New Roman"/>
                <w:color w:val="000000"/>
                <w:lang w:val="en-US" w:eastAsia="ja-JP"/>
              </w:rPr>
            </w:pPr>
            <w:r w:rsidRPr="00DE3F8E">
              <w:rPr>
                <w:rFonts w:ascii="Times New Roman" w:hAnsi="Times New Roman" w:cs="Times New Roman"/>
                <w:color w:val="000000"/>
                <w:lang w:val="en-US" w:eastAsia="ja-JP"/>
              </w:rPr>
              <w:t>50</w:t>
            </w:r>
          </w:p>
        </w:tc>
      </w:tr>
      <w:tr w:rsidR="008E3AC1" w:rsidRPr="00664491" w14:paraId="0640DE9B" w14:textId="77777777" w:rsidTr="008679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7"/>
          <w:jc w:val="center"/>
        </w:trPr>
        <w:tc>
          <w:tcPr>
            <w:tcW w:w="6138" w:type="dxa"/>
            <w:tcBorders>
              <w:top w:val="nil"/>
              <w:left w:val="single" w:sz="8" w:space="0" w:color="auto"/>
              <w:bottom w:val="single" w:sz="8" w:space="0" w:color="auto"/>
              <w:right w:val="single" w:sz="8" w:space="0" w:color="auto"/>
            </w:tcBorders>
            <w:shd w:val="clear" w:color="auto" w:fill="auto"/>
            <w:vAlign w:val="center"/>
          </w:tcPr>
          <w:p w14:paraId="6C6D66FC" w14:textId="77777777" w:rsidR="008E3AC1" w:rsidRPr="00DE3F8E" w:rsidRDefault="008E3AC1" w:rsidP="008679D7">
            <w:pPr>
              <w:spacing w:after="0" w:line="240" w:lineRule="auto"/>
              <w:ind w:left="473"/>
              <w:rPr>
                <w:rFonts w:ascii="Times New Roman" w:hAnsi="Times New Roman" w:cs="Times New Roman"/>
                <w:color w:val="000000"/>
                <w:lang w:val="en-US" w:eastAsia="ja-JP"/>
              </w:rPr>
            </w:pPr>
            <w:r w:rsidRPr="00DE3F8E">
              <w:rPr>
                <w:rFonts w:ascii="Times New Roman" w:hAnsi="Times New Roman" w:cs="Times New Roman"/>
                <w:color w:val="000000"/>
                <w:lang w:val="en-US" w:eastAsia="ja-JP"/>
              </w:rPr>
              <w:t>Government</w:t>
            </w:r>
          </w:p>
        </w:tc>
        <w:tc>
          <w:tcPr>
            <w:tcW w:w="1350" w:type="dxa"/>
            <w:tcBorders>
              <w:top w:val="nil"/>
              <w:left w:val="nil"/>
              <w:bottom w:val="single" w:sz="8" w:space="0" w:color="auto"/>
              <w:right w:val="single" w:sz="8" w:space="0" w:color="auto"/>
            </w:tcBorders>
            <w:shd w:val="clear" w:color="auto" w:fill="auto"/>
            <w:vAlign w:val="center"/>
          </w:tcPr>
          <w:p w14:paraId="3C14D51F" w14:textId="77777777" w:rsidR="008E3AC1" w:rsidRPr="00DE3F8E" w:rsidRDefault="008E3AC1" w:rsidP="008679D7">
            <w:pPr>
              <w:spacing w:after="0" w:line="240" w:lineRule="auto"/>
              <w:jc w:val="right"/>
              <w:rPr>
                <w:rFonts w:ascii="Times New Roman" w:hAnsi="Times New Roman" w:cs="Times New Roman"/>
                <w:color w:val="000000"/>
                <w:lang w:val="en-US" w:eastAsia="ja-JP"/>
              </w:rPr>
            </w:pPr>
            <w:r w:rsidRPr="00DE3F8E">
              <w:rPr>
                <w:rFonts w:ascii="Times New Roman" w:hAnsi="Times New Roman" w:cs="Times New Roman"/>
                <w:color w:val="000000"/>
                <w:lang w:val="en-US" w:eastAsia="ja-JP"/>
              </w:rPr>
              <w:t>440</w:t>
            </w:r>
          </w:p>
        </w:tc>
      </w:tr>
      <w:tr w:rsidR="008E3AC1" w:rsidRPr="00664491" w14:paraId="4FFDA80E" w14:textId="77777777" w:rsidTr="008679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7"/>
          <w:jc w:val="center"/>
        </w:trPr>
        <w:tc>
          <w:tcPr>
            <w:tcW w:w="6138" w:type="dxa"/>
            <w:tcBorders>
              <w:top w:val="nil"/>
              <w:left w:val="single" w:sz="8" w:space="0" w:color="auto"/>
              <w:bottom w:val="single" w:sz="8" w:space="0" w:color="auto"/>
              <w:right w:val="single" w:sz="8" w:space="0" w:color="auto"/>
            </w:tcBorders>
            <w:shd w:val="clear" w:color="auto" w:fill="EAF1DD"/>
            <w:vAlign w:val="center"/>
          </w:tcPr>
          <w:p w14:paraId="01A899B5" w14:textId="77777777" w:rsidR="008E3AC1" w:rsidRPr="00DE3F8E" w:rsidRDefault="008E3AC1" w:rsidP="008679D7">
            <w:pPr>
              <w:spacing w:after="0" w:line="240" w:lineRule="auto"/>
              <w:rPr>
                <w:rFonts w:ascii="Times New Roman" w:hAnsi="Times New Roman" w:cs="Times New Roman"/>
                <w:b/>
                <w:bCs/>
                <w:color w:val="000000"/>
                <w:lang w:val="en-US" w:eastAsia="ja-JP"/>
              </w:rPr>
            </w:pPr>
            <w:r w:rsidRPr="00DE3F8E">
              <w:rPr>
                <w:rFonts w:ascii="Times New Roman" w:hAnsi="Times New Roman" w:cs="Times New Roman"/>
                <w:b/>
                <w:bCs/>
                <w:color w:val="000000"/>
                <w:lang w:val="en-US" w:eastAsia="ja-JP"/>
              </w:rPr>
              <w:t>Gross capital formation</w:t>
            </w:r>
          </w:p>
        </w:tc>
        <w:tc>
          <w:tcPr>
            <w:tcW w:w="1350" w:type="dxa"/>
            <w:tcBorders>
              <w:top w:val="nil"/>
              <w:left w:val="nil"/>
              <w:bottom w:val="single" w:sz="8" w:space="0" w:color="auto"/>
              <w:right w:val="single" w:sz="8" w:space="0" w:color="auto"/>
            </w:tcBorders>
            <w:shd w:val="clear" w:color="auto" w:fill="EAF1DD"/>
            <w:vAlign w:val="center"/>
          </w:tcPr>
          <w:p w14:paraId="3C1D6D7A" w14:textId="77777777" w:rsidR="008E3AC1" w:rsidRPr="00DE3F8E" w:rsidRDefault="008E3AC1" w:rsidP="008679D7">
            <w:pPr>
              <w:spacing w:after="0" w:line="240" w:lineRule="auto"/>
              <w:jc w:val="right"/>
              <w:rPr>
                <w:rFonts w:ascii="Times New Roman" w:hAnsi="Times New Roman" w:cs="Times New Roman"/>
                <w:b/>
                <w:bCs/>
                <w:color w:val="000000"/>
                <w:lang w:val="en-US" w:eastAsia="ja-JP"/>
              </w:rPr>
            </w:pPr>
            <w:r w:rsidRPr="00DE3F8E">
              <w:rPr>
                <w:rFonts w:ascii="Times New Roman" w:hAnsi="Times New Roman" w:cs="Times New Roman"/>
                <w:b/>
                <w:bCs/>
                <w:color w:val="000000"/>
                <w:lang w:val="en-US" w:eastAsia="ja-JP"/>
              </w:rPr>
              <w:t>501</w:t>
            </w:r>
          </w:p>
        </w:tc>
      </w:tr>
      <w:tr w:rsidR="008E3AC1" w:rsidRPr="00664491" w14:paraId="6E3650F7" w14:textId="77777777" w:rsidTr="008679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7"/>
          <w:jc w:val="center"/>
        </w:trPr>
        <w:tc>
          <w:tcPr>
            <w:tcW w:w="6138" w:type="dxa"/>
            <w:tcBorders>
              <w:top w:val="nil"/>
              <w:left w:val="single" w:sz="8" w:space="0" w:color="auto"/>
              <w:bottom w:val="single" w:sz="8" w:space="0" w:color="auto"/>
              <w:right w:val="single" w:sz="8" w:space="0" w:color="auto"/>
            </w:tcBorders>
            <w:shd w:val="clear" w:color="auto" w:fill="auto"/>
            <w:vAlign w:val="center"/>
          </w:tcPr>
          <w:p w14:paraId="5124F202" w14:textId="77777777" w:rsidR="008E3AC1" w:rsidRPr="00DE3F8E" w:rsidRDefault="008E3AC1" w:rsidP="008679D7">
            <w:pPr>
              <w:spacing w:after="0" w:line="240" w:lineRule="auto"/>
              <w:ind w:left="473"/>
              <w:rPr>
                <w:rFonts w:ascii="Times New Roman" w:hAnsi="Times New Roman" w:cs="Times New Roman"/>
                <w:color w:val="000000"/>
                <w:lang w:val="en-US" w:eastAsia="ja-JP"/>
              </w:rPr>
            </w:pPr>
            <w:r w:rsidRPr="00DE3F8E">
              <w:rPr>
                <w:rFonts w:ascii="Times New Roman" w:hAnsi="Times New Roman" w:cs="Times New Roman"/>
                <w:color w:val="000000"/>
                <w:lang w:val="en-US" w:eastAsia="ja-JP"/>
              </w:rPr>
              <w:t>Gross fixed capital formation (</w:t>
            </w:r>
            <w:r w:rsidRPr="00DE3F8E">
              <w:rPr>
                <w:rFonts w:ascii="Times New Roman" w:hAnsi="Times New Roman" w:cs="Times New Roman"/>
                <w:i/>
                <w:iCs/>
                <w:color w:val="000000"/>
                <w:lang w:val="en-US" w:eastAsia="ja-JP"/>
              </w:rPr>
              <w:t>GFCF)</w:t>
            </w:r>
          </w:p>
        </w:tc>
        <w:tc>
          <w:tcPr>
            <w:tcW w:w="1350" w:type="dxa"/>
            <w:tcBorders>
              <w:top w:val="nil"/>
              <w:left w:val="nil"/>
              <w:bottom w:val="single" w:sz="8" w:space="0" w:color="auto"/>
              <w:right w:val="single" w:sz="8" w:space="0" w:color="auto"/>
            </w:tcBorders>
            <w:shd w:val="clear" w:color="auto" w:fill="auto"/>
            <w:vAlign w:val="center"/>
          </w:tcPr>
          <w:p w14:paraId="1165172A" w14:textId="77777777" w:rsidR="008E3AC1" w:rsidRPr="00DE3F8E" w:rsidRDefault="008E3AC1" w:rsidP="008679D7">
            <w:pPr>
              <w:spacing w:after="0" w:line="240" w:lineRule="auto"/>
              <w:jc w:val="right"/>
              <w:rPr>
                <w:rFonts w:ascii="Times New Roman" w:hAnsi="Times New Roman" w:cs="Times New Roman"/>
                <w:color w:val="000000"/>
                <w:lang w:val="en-US" w:eastAsia="ja-JP"/>
              </w:rPr>
            </w:pPr>
            <w:r w:rsidRPr="00DE3F8E">
              <w:rPr>
                <w:rFonts w:ascii="Times New Roman" w:hAnsi="Times New Roman" w:cs="Times New Roman"/>
                <w:color w:val="000000"/>
                <w:lang w:val="en-US" w:eastAsia="ja-JP"/>
              </w:rPr>
              <w:t>455</w:t>
            </w:r>
          </w:p>
        </w:tc>
      </w:tr>
      <w:tr w:rsidR="008E3AC1" w:rsidRPr="00664491" w14:paraId="376E146B" w14:textId="77777777" w:rsidTr="008679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7"/>
          <w:jc w:val="center"/>
        </w:trPr>
        <w:tc>
          <w:tcPr>
            <w:tcW w:w="6138" w:type="dxa"/>
            <w:tcBorders>
              <w:top w:val="nil"/>
              <w:left w:val="single" w:sz="8" w:space="0" w:color="auto"/>
              <w:bottom w:val="single" w:sz="8" w:space="0" w:color="auto"/>
              <w:right w:val="single" w:sz="8" w:space="0" w:color="auto"/>
            </w:tcBorders>
            <w:shd w:val="clear" w:color="auto" w:fill="auto"/>
            <w:vAlign w:val="center"/>
          </w:tcPr>
          <w:p w14:paraId="34CD021A" w14:textId="77777777" w:rsidR="008E3AC1" w:rsidRPr="00DE3F8E" w:rsidRDefault="008E3AC1" w:rsidP="008679D7">
            <w:pPr>
              <w:spacing w:after="0" w:line="240" w:lineRule="auto"/>
              <w:ind w:left="473"/>
              <w:rPr>
                <w:rFonts w:ascii="Times New Roman" w:hAnsi="Times New Roman" w:cs="Times New Roman"/>
                <w:color w:val="000000"/>
                <w:lang w:val="en-US" w:eastAsia="ja-JP"/>
              </w:rPr>
            </w:pPr>
            <w:r w:rsidRPr="00DE3F8E">
              <w:rPr>
                <w:rFonts w:ascii="Times New Roman" w:hAnsi="Times New Roman" w:cs="Times New Roman"/>
                <w:color w:val="000000"/>
                <w:lang w:val="en-US" w:eastAsia="ja-JP"/>
              </w:rPr>
              <w:t>Change in inventories (</w:t>
            </w:r>
            <w:r w:rsidRPr="00DE3F8E">
              <w:rPr>
                <w:rFonts w:ascii="Times New Roman" w:hAnsi="Times New Roman" w:cs="Times New Roman"/>
                <w:i/>
                <w:iCs/>
                <w:color w:val="000000"/>
                <w:lang w:val="en-US" w:eastAsia="ja-JP"/>
              </w:rPr>
              <w:t>CII</w:t>
            </w:r>
            <w:r w:rsidRPr="00DE3F8E">
              <w:rPr>
                <w:rFonts w:ascii="Times New Roman" w:hAnsi="Times New Roman" w:cs="Times New Roman"/>
                <w:color w:val="000000"/>
                <w:lang w:val="en-US" w:eastAsia="ja-JP"/>
              </w:rPr>
              <w:t>)</w:t>
            </w:r>
          </w:p>
        </w:tc>
        <w:tc>
          <w:tcPr>
            <w:tcW w:w="1350" w:type="dxa"/>
            <w:tcBorders>
              <w:top w:val="nil"/>
              <w:left w:val="nil"/>
              <w:bottom w:val="single" w:sz="8" w:space="0" w:color="auto"/>
              <w:right w:val="single" w:sz="8" w:space="0" w:color="auto"/>
            </w:tcBorders>
            <w:shd w:val="clear" w:color="auto" w:fill="auto"/>
            <w:vAlign w:val="center"/>
          </w:tcPr>
          <w:p w14:paraId="37D6685A" w14:textId="77777777" w:rsidR="008E3AC1" w:rsidRPr="00DE3F8E" w:rsidRDefault="008E3AC1" w:rsidP="008679D7">
            <w:pPr>
              <w:spacing w:after="0" w:line="240" w:lineRule="auto"/>
              <w:jc w:val="right"/>
              <w:rPr>
                <w:rFonts w:ascii="Times New Roman" w:hAnsi="Times New Roman" w:cs="Times New Roman"/>
                <w:color w:val="000000"/>
                <w:lang w:val="en-US" w:eastAsia="ja-JP"/>
              </w:rPr>
            </w:pPr>
            <w:r w:rsidRPr="00DE3F8E">
              <w:rPr>
                <w:rFonts w:ascii="Times New Roman" w:hAnsi="Times New Roman" w:cs="Times New Roman"/>
                <w:color w:val="000000"/>
                <w:lang w:val="en-US" w:eastAsia="ja-JP"/>
              </w:rPr>
              <w:t>36</w:t>
            </w:r>
          </w:p>
        </w:tc>
      </w:tr>
      <w:tr w:rsidR="008E3AC1" w:rsidRPr="00664491" w14:paraId="4CDB90E7" w14:textId="77777777" w:rsidTr="008679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7"/>
          <w:jc w:val="center"/>
        </w:trPr>
        <w:tc>
          <w:tcPr>
            <w:tcW w:w="6138" w:type="dxa"/>
            <w:tcBorders>
              <w:top w:val="nil"/>
              <w:left w:val="single" w:sz="8" w:space="0" w:color="auto"/>
              <w:bottom w:val="single" w:sz="8" w:space="0" w:color="auto"/>
              <w:right w:val="single" w:sz="8" w:space="0" w:color="auto"/>
            </w:tcBorders>
            <w:shd w:val="clear" w:color="auto" w:fill="auto"/>
            <w:vAlign w:val="center"/>
          </w:tcPr>
          <w:p w14:paraId="151230E7" w14:textId="77777777" w:rsidR="008E3AC1" w:rsidRPr="00DE3F8E" w:rsidRDefault="008E3AC1" w:rsidP="008679D7">
            <w:pPr>
              <w:spacing w:after="0" w:line="240" w:lineRule="auto"/>
              <w:ind w:left="473"/>
              <w:rPr>
                <w:rFonts w:ascii="Times New Roman" w:hAnsi="Times New Roman" w:cs="Times New Roman"/>
                <w:color w:val="000000"/>
                <w:lang w:val="en-US" w:eastAsia="ja-JP"/>
              </w:rPr>
            </w:pPr>
            <w:r w:rsidRPr="00DE3F8E">
              <w:rPr>
                <w:rFonts w:ascii="Times New Roman" w:hAnsi="Times New Roman" w:cs="Times New Roman"/>
                <w:color w:val="000000"/>
                <w:lang w:val="en-US" w:eastAsia="ja-JP"/>
              </w:rPr>
              <w:t>Acquisition less disposal of valuables</w:t>
            </w:r>
          </w:p>
        </w:tc>
        <w:tc>
          <w:tcPr>
            <w:tcW w:w="1350" w:type="dxa"/>
            <w:tcBorders>
              <w:top w:val="nil"/>
              <w:left w:val="nil"/>
              <w:bottom w:val="single" w:sz="8" w:space="0" w:color="auto"/>
              <w:right w:val="single" w:sz="8" w:space="0" w:color="auto"/>
            </w:tcBorders>
            <w:shd w:val="clear" w:color="auto" w:fill="auto"/>
            <w:vAlign w:val="center"/>
          </w:tcPr>
          <w:p w14:paraId="75EAD433" w14:textId="77777777" w:rsidR="008E3AC1" w:rsidRPr="00DE3F8E" w:rsidRDefault="008E3AC1" w:rsidP="008679D7">
            <w:pPr>
              <w:spacing w:after="0" w:line="240" w:lineRule="auto"/>
              <w:jc w:val="right"/>
              <w:rPr>
                <w:rFonts w:ascii="Times New Roman" w:hAnsi="Times New Roman" w:cs="Times New Roman"/>
                <w:color w:val="000000"/>
                <w:lang w:val="en-US" w:eastAsia="ja-JP"/>
              </w:rPr>
            </w:pPr>
            <w:r w:rsidRPr="00DE3F8E">
              <w:rPr>
                <w:rFonts w:ascii="Times New Roman" w:hAnsi="Times New Roman" w:cs="Times New Roman"/>
                <w:color w:val="000000"/>
                <w:lang w:val="en-US" w:eastAsia="ja-JP"/>
              </w:rPr>
              <w:t>10</w:t>
            </w:r>
          </w:p>
        </w:tc>
      </w:tr>
      <w:tr w:rsidR="008E3AC1" w:rsidRPr="00664491" w14:paraId="1DE568AA" w14:textId="77777777" w:rsidTr="008679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7"/>
          <w:jc w:val="center"/>
        </w:trPr>
        <w:tc>
          <w:tcPr>
            <w:tcW w:w="6138" w:type="dxa"/>
            <w:tcBorders>
              <w:top w:val="nil"/>
              <w:left w:val="single" w:sz="8" w:space="0" w:color="auto"/>
              <w:bottom w:val="single" w:sz="8" w:space="0" w:color="auto"/>
              <w:right w:val="single" w:sz="8" w:space="0" w:color="auto"/>
            </w:tcBorders>
            <w:shd w:val="clear" w:color="auto" w:fill="EAF1DD"/>
            <w:vAlign w:val="center"/>
          </w:tcPr>
          <w:p w14:paraId="1E52C8CF" w14:textId="77777777" w:rsidR="008E3AC1" w:rsidRPr="00DE3F8E" w:rsidRDefault="008E3AC1" w:rsidP="008679D7">
            <w:pPr>
              <w:spacing w:after="0" w:line="240" w:lineRule="auto"/>
              <w:rPr>
                <w:rFonts w:ascii="Times New Roman" w:hAnsi="Times New Roman" w:cs="Times New Roman"/>
                <w:b/>
                <w:bCs/>
                <w:color w:val="000000"/>
                <w:lang w:val="en-US" w:eastAsia="ja-JP"/>
              </w:rPr>
            </w:pPr>
            <w:r w:rsidRPr="00DE3F8E">
              <w:rPr>
                <w:rFonts w:ascii="Times New Roman" w:hAnsi="Times New Roman" w:cs="Times New Roman"/>
                <w:b/>
                <w:bCs/>
                <w:color w:val="000000"/>
                <w:lang w:val="en-US" w:eastAsia="ja-JP"/>
              </w:rPr>
              <w:t>External balance of goods &amp; services</w:t>
            </w:r>
          </w:p>
        </w:tc>
        <w:tc>
          <w:tcPr>
            <w:tcW w:w="1350" w:type="dxa"/>
            <w:tcBorders>
              <w:top w:val="nil"/>
              <w:left w:val="nil"/>
              <w:bottom w:val="single" w:sz="8" w:space="0" w:color="auto"/>
              <w:right w:val="single" w:sz="8" w:space="0" w:color="auto"/>
            </w:tcBorders>
            <w:shd w:val="clear" w:color="auto" w:fill="EAF1DD"/>
            <w:vAlign w:val="center"/>
          </w:tcPr>
          <w:p w14:paraId="68EE6D56" w14:textId="77777777" w:rsidR="008E3AC1" w:rsidRPr="00DE3F8E" w:rsidRDefault="008E3AC1" w:rsidP="008679D7">
            <w:pPr>
              <w:spacing w:after="0" w:line="240" w:lineRule="auto"/>
              <w:jc w:val="right"/>
              <w:rPr>
                <w:rFonts w:ascii="Times New Roman" w:hAnsi="Times New Roman" w:cs="Times New Roman"/>
                <w:b/>
                <w:bCs/>
                <w:color w:val="000000"/>
                <w:lang w:val="en-US" w:eastAsia="ja-JP"/>
              </w:rPr>
            </w:pPr>
            <w:r w:rsidRPr="00DE3F8E">
              <w:rPr>
                <w:rFonts w:ascii="Times New Roman" w:hAnsi="Times New Roman" w:cs="Times New Roman"/>
                <w:b/>
                <w:bCs/>
                <w:color w:val="000000"/>
                <w:lang w:val="en-US" w:eastAsia="ja-JP"/>
              </w:rPr>
              <w:t>472</w:t>
            </w:r>
          </w:p>
        </w:tc>
      </w:tr>
      <w:tr w:rsidR="008E3AC1" w:rsidRPr="00664491" w14:paraId="3825044C" w14:textId="77777777" w:rsidTr="008679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7"/>
          <w:jc w:val="center"/>
        </w:trPr>
        <w:tc>
          <w:tcPr>
            <w:tcW w:w="6138" w:type="dxa"/>
            <w:tcBorders>
              <w:top w:val="nil"/>
              <w:left w:val="single" w:sz="8" w:space="0" w:color="auto"/>
              <w:bottom w:val="single" w:sz="8" w:space="0" w:color="auto"/>
              <w:right w:val="single" w:sz="8" w:space="0" w:color="auto"/>
            </w:tcBorders>
            <w:shd w:val="clear" w:color="auto" w:fill="auto"/>
            <w:vAlign w:val="center"/>
          </w:tcPr>
          <w:p w14:paraId="04ED153B" w14:textId="77777777" w:rsidR="008E3AC1" w:rsidRPr="00DE3F8E" w:rsidRDefault="008E3AC1" w:rsidP="008679D7">
            <w:pPr>
              <w:spacing w:after="0" w:line="240" w:lineRule="auto"/>
              <w:ind w:left="473"/>
              <w:rPr>
                <w:rFonts w:ascii="Times New Roman" w:hAnsi="Times New Roman" w:cs="Times New Roman"/>
                <w:color w:val="000000"/>
                <w:lang w:val="en-US" w:eastAsia="ja-JP"/>
              </w:rPr>
            </w:pPr>
            <w:r w:rsidRPr="00DE3F8E">
              <w:rPr>
                <w:rFonts w:ascii="Times New Roman" w:hAnsi="Times New Roman" w:cs="Times New Roman"/>
                <w:color w:val="000000"/>
                <w:lang w:val="en-US" w:eastAsia="ja-JP"/>
              </w:rPr>
              <w:t>Exports (</w:t>
            </w:r>
            <w:r w:rsidRPr="00DE3F8E">
              <w:rPr>
                <w:rFonts w:ascii="Times New Roman" w:hAnsi="Times New Roman" w:cs="Times New Roman"/>
                <w:i/>
                <w:iCs/>
                <w:color w:val="000000"/>
                <w:lang w:val="en-US" w:eastAsia="ja-JP"/>
              </w:rPr>
              <w:t>X</w:t>
            </w:r>
            <w:r w:rsidRPr="00DE3F8E">
              <w:rPr>
                <w:rFonts w:ascii="Times New Roman" w:hAnsi="Times New Roman" w:cs="Times New Roman"/>
                <w:color w:val="000000"/>
                <w:lang w:val="en-US" w:eastAsia="ja-JP"/>
              </w:rPr>
              <w:t>)</w:t>
            </w:r>
          </w:p>
        </w:tc>
        <w:tc>
          <w:tcPr>
            <w:tcW w:w="1350" w:type="dxa"/>
            <w:tcBorders>
              <w:top w:val="nil"/>
              <w:left w:val="nil"/>
              <w:bottom w:val="single" w:sz="8" w:space="0" w:color="auto"/>
              <w:right w:val="single" w:sz="8" w:space="0" w:color="auto"/>
            </w:tcBorders>
            <w:shd w:val="clear" w:color="auto" w:fill="auto"/>
            <w:vAlign w:val="center"/>
          </w:tcPr>
          <w:p w14:paraId="16543940" w14:textId="77777777" w:rsidR="008E3AC1" w:rsidRPr="00DE3F8E" w:rsidRDefault="008E3AC1" w:rsidP="008679D7">
            <w:pPr>
              <w:spacing w:after="0" w:line="240" w:lineRule="auto"/>
              <w:jc w:val="right"/>
              <w:rPr>
                <w:rFonts w:ascii="Times New Roman" w:hAnsi="Times New Roman" w:cs="Times New Roman"/>
                <w:color w:val="000000"/>
                <w:lang w:val="en-US" w:eastAsia="ja-JP"/>
              </w:rPr>
            </w:pPr>
            <w:r w:rsidRPr="00DE3F8E">
              <w:rPr>
                <w:rFonts w:ascii="Times New Roman" w:hAnsi="Times New Roman" w:cs="Times New Roman"/>
                <w:color w:val="000000"/>
                <w:lang w:val="en-US" w:eastAsia="ja-JP"/>
              </w:rPr>
              <w:t>733</w:t>
            </w:r>
          </w:p>
        </w:tc>
      </w:tr>
      <w:tr w:rsidR="008E3AC1" w:rsidRPr="00664491" w14:paraId="1E2CA6C1" w14:textId="77777777" w:rsidTr="008679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7"/>
          <w:jc w:val="center"/>
        </w:trPr>
        <w:tc>
          <w:tcPr>
            <w:tcW w:w="6138" w:type="dxa"/>
            <w:tcBorders>
              <w:top w:val="nil"/>
              <w:left w:val="single" w:sz="8" w:space="0" w:color="auto"/>
              <w:bottom w:val="single" w:sz="8" w:space="0" w:color="auto"/>
              <w:right w:val="single" w:sz="8" w:space="0" w:color="auto"/>
            </w:tcBorders>
            <w:shd w:val="clear" w:color="auto" w:fill="auto"/>
            <w:vAlign w:val="center"/>
          </w:tcPr>
          <w:p w14:paraId="7F22AC5A" w14:textId="77777777" w:rsidR="008E3AC1" w:rsidRPr="00DE3F8E" w:rsidRDefault="008E3AC1" w:rsidP="008679D7">
            <w:pPr>
              <w:spacing w:after="0" w:line="240" w:lineRule="auto"/>
              <w:ind w:left="473"/>
              <w:rPr>
                <w:rFonts w:ascii="Times New Roman" w:hAnsi="Times New Roman" w:cs="Times New Roman"/>
                <w:color w:val="000000"/>
                <w:lang w:val="en-US" w:eastAsia="ja-JP"/>
              </w:rPr>
            </w:pPr>
            <w:r w:rsidRPr="00DE3F8E">
              <w:rPr>
                <w:rFonts w:ascii="Times New Roman" w:hAnsi="Times New Roman" w:cs="Times New Roman"/>
                <w:color w:val="000000"/>
                <w:lang w:val="en-US" w:eastAsia="ja-JP"/>
              </w:rPr>
              <w:t>Imports (</w:t>
            </w:r>
            <w:r w:rsidRPr="00DE3F8E">
              <w:rPr>
                <w:rFonts w:ascii="Times New Roman" w:hAnsi="Times New Roman" w:cs="Times New Roman"/>
                <w:i/>
                <w:iCs/>
                <w:color w:val="000000"/>
                <w:lang w:val="en-US" w:eastAsia="ja-JP"/>
              </w:rPr>
              <w:t>M</w:t>
            </w:r>
            <w:r w:rsidRPr="00DE3F8E">
              <w:rPr>
                <w:rFonts w:ascii="Times New Roman" w:hAnsi="Times New Roman" w:cs="Times New Roman"/>
                <w:color w:val="000000"/>
                <w:lang w:val="en-US" w:eastAsia="ja-JP"/>
              </w:rPr>
              <w:t>)</w:t>
            </w:r>
          </w:p>
        </w:tc>
        <w:tc>
          <w:tcPr>
            <w:tcW w:w="1350" w:type="dxa"/>
            <w:tcBorders>
              <w:top w:val="nil"/>
              <w:left w:val="nil"/>
              <w:bottom w:val="single" w:sz="8" w:space="0" w:color="auto"/>
              <w:right w:val="single" w:sz="8" w:space="0" w:color="auto"/>
            </w:tcBorders>
            <w:shd w:val="clear" w:color="auto" w:fill="auto"/>
            <w:vAlign w:val="center"/>
          </w:tcPr>
          <w:p w14:paraId="703AE33E" w14:textId="77777777" w:rsidR="008E3AC1" w:rsidRPr="00DE3F8E" w:rsidRDefault="008E3AC1" w:rsidP="008679D7">
            <w:pPr>
              <w:spacing w:after="0" w:line="240" w:lineRule="auto"/>
              <w:jc w:val="right"/>
              <w:rPr>
                <w:rFonts w:ascii="Times New Roman" w:hAnsi="Times New Roman" w:cs="Times New Roman"/>
                <w:color w:val="000000"/>
                <w:lang w:val="en-US" w:eastAsia="ja-JP"/>
              </w:rPr>
            </w:pPr>
            <w:r w:rsidRPr="00DE3F8E">
              <w:rPr>
                <w:rFonts w:ascii="Times New Roman" w:hAnsi="Times New Roman" w:cs="Times New Roman"/>
                <w:color w:val="000000"/>
                <w:lang w:val="en-US" w:eastAsia="ja-JP"/>
              </w:rPr>
              <w:t>261</w:t>
            </w:r>
          </w:p>
        </w:tc>
      </w:tr>
      <w:tr w:rsidR="008E3AC1" w:rsidRPr="00664491" w14:paraId="13A9F521" w14:textId="77777777" w:rsidTr="008679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7"/>
          <w:jc w:val="center"/>
        </w:trPr>
        <w:tc>
          <w:tcPr>
            <w:tcW w:w="6138" w:type="dxa"/>
            <w:tcBorders>
              <w:top w:val="nil"/>
              <w:left w:val="single" w:sz="8" w:space="0" w:color="auto"/>
              <w:bottom w:val="single" w:sz="8" w:space="0" w:color="auto"/>
              <w:right w:val="single" w:sz="8" w:space="0" w:color="auto"/>
            </w:tcBorders>
            <w:shd w:val="clear" w:color="auto" w:fill="EAF1DD"/>
            <w:vAlign w:val="center"/>
          </w:tcPr>
          <w:p w14:paraId="3205FCE0" w14:textId="77777777" w:rsidR="008E3AC1" w:rsidRPr="00DE3F8E" w:rsidRDefault="008E3AC1" w:rsidP="008679D7">
            <w:pPr>
              <w:spacing w:after="0" w:line="240" w:lineRule="auto"/>
              <w:rPr>
                <w:rFonts w:ascii="Times New Roman" w:hAnsi="Times New Roman" w:cs="Times New Roman"/>
                <w:b/>
                <w:bCs/>
                <w:color w:val="000000"/>
                <w:lang w:val="en-US" w:eastAsia="ja-JP"/>
              </w:rPr>
            </w:pPr>
            <w:r w:rsidRPr="00DE3F8E">
              <w:rPr>
                <w:rFonts w:ascii="Times New Roman" w:hAnsi="Times New Roman" w:cs="Times New Roman"/>
                <w:b/>
                <w:bCs/>
                <w:color w:val="000000"/>
                <w:lang w:val="en-US" w:eastAsia="ja-JP"/>
              </w:rPr>
              <w:t>Total Gross Value of Output (GVO) at basic prices</w:t>
            </w:r>
          </w:p>
        </w:tc>
        <w:tc>
          <w:tcPr>
            <w:tcW w:w="1350" w:type="dxa"/>
            <w:tcBorders>
              <w:top w:val="nil"/>
              <w:left w:val="nil"/>
              <w:bottom w:val="single" w:sz="8" w:space="0" w:color="auto"/>
              <w:right w:val="single" w:sz="8" w:space="0" w:color="auto"/>
            </w:tcBorders>
            <w:shd w:val="clear" w:color="auto" w:fill="EAF1DD"/>
            <w:vAlign w:val="center"/>
          </w:tcPr>
          <w:p w14:paraId="2AC2F125" w14:textId="77777777" w:rsidR="008E3AC1" w:rsidRPr="00DE3F8E" w:rsidRDefault="008E3AC1" w:rsidP="008679D7">
            <w:pPr>
              <w:spacing w:after="0" w:line="240" w:lineRule="auto"/>
              <w:jc w:val="right"/>
              <w:rPr>
                <w:rFonts w:ascii="Times New Roman" w:hAnsi="Times New Roman" w:cs="Times New Roman"/>
                <w:b/>
                <w:bCs/>
                <w:color w:val="000000"/>
                <w:lang w:val="en-US" w:eastAsia="ja-JP"/>
              </w:rPr>
            </w:pPr>
            <w:r w:rsidRPr="00DE3F8E">
              <w:rPr>
                <w:rFonts w:ascii="Times New Roman" w:hAnsi="Times New Roman" w:cs="Times New Roman"/>
                <w:b/>
                <w:bCs/>
                <w:color w:val="000000"/>
                <w:lang w:val="en-US" w:eastAsia="ja-JP"/>
              </w:rPr>
              <w:t>3164</w:t>
            </w:r>
          </w:p>
        </w:tc>
      </w:tr>
      <w:tr w:rsidR="008E3AC1" w:rsidRPr="00664491" w14:paraId="0C731ECA" w14:textId="77777777" w:rsidTr="008679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7"/>
          <w:jc w:val="center"/>
        </w:trPr>
        <w:tc>
          <w:tcPr>
            <w:tcW w:w="6138" w:type="dxa"/>
            <w:tcBorders>
              <w:top w:val="nil"/>
              <w:left w:val="single" w:sz="8" w:space="0" w:color="auto"/>
              <w:bottom w:val="single" w:sz="8" w:space="0" w:color="auto"/>
              <w:right w:val="single" w:sz="8" w:space="0" w:color="auto"/>
            </w:tcBorders>
            <w:shd w:val="clear" w:color="auto" w:fill="auto"/>
            <w:vAlign w:val="center"/>
          </w:tcPr>
          <w:p w14:paraId="7A2DC0E9" w14:textId="77777777" w:rsidR="008E3AC1" w:rsidRPr="00DE3F8E" w:rsidRDefault="008E3AC1" w:rsidP="008679D7">
            <w:pPr>
              <w:spacing w:after="0" w:line="240" w:lineRule="auto"/>
              <w:ind w:firstLineChars="300" w:firstLine="660"/>
              <w:rPr>
                <w:rFonts w:ascii="Times New Roman" w:hAnsi="Times New Roman" w:cs="Times New Roman"/>
                <w:color w:val="000000"/>
                <w:lang w:val="en-US" w:eastAsia="ja-JP"/>
              </w:rPr>
            </w:pPr>
            <w:r w:rsidRPr="00DE3F8E">
              <w:rPr>
                <w:rFonts w:ascii="Times New Roman" w:hAnsi="Times New Roman" w:cs="Times New Roman"/>
                <w:color w:val="000000"/>
                <w:lang w:val="en-US" w:eastAsia="ja-JP"/>
              </w:rPr>
              <w:t>Market output</w:t>
            </w:r>
          </w:p>
        </w:tc>
        <w:tc>
          <w:tcPr>
            <w:tcW w:w="1350" w:type="dxa"/>
            <w:tcBorders>
              <w:top w:val="nil"/>
              <w:left w:val="nil"/>
              <w:bottom w:val="single" w:sz="8" w:space="0" w:color="auto"/>
              <w:right w:val="single" w:sz="8" w:space="0" w:color="auto"/>
            </w:tcBorders>
            <w:shd w:val="clear" w:color="auto" w:fill="auto"/>
            <w:vAlign w:val="center"/>
          </w:tcPr>
          <w:p w14:paraId="484EA740" w14:textId="77777777" w:rsidR="008E3AC1" w:rsidRPr="00DE3F8E" w:rsidRDefault="008E3AC1" w:rsidP="008679D7">
            <w:pPr>
              <w:spacing w:after="0" w:line="240" w:lineRule="auto"/>
              <w:jc w:val="right"/>
              <w:rPr>
                <w:rFonts w:ascii="Times New Roman" w:hAnsi="Times New Roman" w:cs="Times New Roman"/>
                <w:color w:val="000000"/>
                <w:lang w:val="en-US" w:eastAsia="ja-JP"/>
              </w:rPr>
            </w:pPr>
            <w:r w:rsidRPr="00DE3F8E">
              <w:rPr>
                <w:rFonts w:ascii="Times New Roman" w:hAnsi="Times New Roman" w:cs="Times New Roman"/>
                <w:color w:val="000000"/>
                <w:lang w:val="en-US" w:eastAsia="ja-JP"/>
              </w:rPr>
              <w:t>3000</w:t>
            </w:r>
          </w:p>
        </w:tc>
      </w:tr>
      <w:tr w:rsidR="008E3AC1" w:rsidRPr="00664491" w14:paraId="340F075A" w14:textId="77777777" w:rsidTr="008679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7"/>
          <w:jc w:val="center"/>
        </w:trPr>
        <w:tc>
          <w:tcPr>
            <w:tcW w:w="6138" w:type="dxa"/>
            <w:tcBorders>
              <w:top w:val="nil"/>
              <w:left w:val="single" w:sz="8" w:space="0" w:color="auto"/>
              <w:bottom w:val="single" w:sz="8" w:space="0" w:color="auto"/>
              <w:right w:val="single" w:sz="8" w:space="0" w:color="auto"/>
            </w:tcBorders>
            <w:shd w:val="clear" w:color="auto" w:fill="auto"/>
            <w:vAlign w:val="center"/>
          </w:tcPr>
          <w:p w14:paraId="3770EB5F" w14:textId="77777777" w:rsidR="008E3AC1" w:rsidRPr="00DE3F8E" w:rsidRDefault="008E3AC1" w:rsidP="008679D7">
            <w:pPr>
              <w:spacing w:after="0" w:line="240" w:lineRule="auto"/>
              <w:ind w:firstLineChars="300" w:firstLine="660"/>
              <w:rPr>
                <w:rFonts w:ascii="Times New Roman" w:hAnsi="Times New Roman" w:cs="Times New Roman"/>
                <w:color w:val="000000"/>
                <w:lang w:val="en-US" w:eastAsia="ja-JP"/>
              </w:rPr>
            </w:pPr>
            <w:r w:rsidRPr="00DE3F8E">
              <w:rPr>
                <w:rFonts w:ascii="Times New Roman" w:hAnsi="Times New Roman" w:cs="Times New Roman"/>
                <w:color w:val="000000"/>
                <w:lang w:val="en-US" w:eastAsia="ja-JP"/>
              </w:rPr>
              <w:t xml:space="preserve">Output for own final use </w:t>
            </w:r>
          </w:p>
        </w:tc>
        <w:tc>
          <w:tcPr>
            <w:tcW w:w="1350" w:type="dxa"/>
            <w:tcBorders>
              <w:top w:val="nil"/>
              <w:left w:val="nil"/>
              <w:bottom w:val="single" w:sz="8" w:space="0" w:color="auto"/>
              <w:right w:val="single" w:sz="8" w:space="0" w:color="auto"/>
            </w:tcBorders>
            <w:shd w:val="clear" w:color="auto" w:fill="auto"/>
            <w:vAlign w:val="center"/>
          </w:tcPr>
          <w:p w14:paraId="02027A00" w14:textId="77777777" w:rsidR="008E3AC1" w:rsidRPr="00DE3F8E" w:rsidRDefault="008E3AC1" w:rsidP="008679D7">
            <w:pPr>
              <w:spacing w:after="0" w:line="240" w:lineRule="auto"/>
              <w:jc w:val="right"/>
              <w:rPr>
                <w:rFonts w:ascii="Times New Roman" w:hAnsi="Times New Roman" w:cs="Times New Roman"/>
                <w:color w:val="000000"/>
                <w:lang w:val="en-US" w:eastAsia="ja-JP"/>
              </w:rPr>
            </w:pPr>
            <w:r w:rsidRPr="00DE3F8E">
              <w:rPr>
                <w:rFonts w:ascii="Times New Roman" w:hAnsi="Times New Roman" w:cs="Times New Roman"/>
                <w:color w:val="000000"/>
                <w:lang w:val="en-US" w:eastAsia="ja-JP"/>
              </w:rPr>
              <w:t>160</w:t>
            </w:r>
          </w:p>
        </w:tc>
      </w:tr>
      <w:tr w:rsidR="008E3AC1" w:rsidRPr="00664491" w14:paraId="2833F45A" w14:textId="77777777" w:rsidTr="008679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7"/>
          <w:jc w:val="center"/>
        </w:trPr>
        <w:tc>
          <w:tcPr>
            <w:tcW w:w="6138" w:type="dxa"/>
            <w:tcBorders>
              <w:top w:val="nil"/>
              <w:left w:val="single" w:sz="8" w:space="0" w:color="auto"/>
              <w:bottom w:val="single" w:sz="8" w:space="0" w:color="auto"/>
              <w:right w:val="single" w:sz="8" w:space="0" w:color="auto"/>
            </w:tcBorders>
            <w:shd w:val="clear" w:color="auto" w:fill="auto"/>
            <w:vAlign w:val="center"/>
          </w:tcPr>
          <w:p w14:paraId="3F99C7C3" w14:textId="77777777" w:rsidR="008E3AC1" w:rsidRPr="00DE3F8E" w:rsidRDefault="008E3AC1" w:rsidP="008679D7">
            <w:pPr>
              <w:spacing w:after="0" w:line="240" w:lineRule="auto"/>
              <w:ind w:firstLineChars="300" w:firstLine="660"/>
              <w:rPr>
                <w:rFonts w:ascii="Times New Roman" w:hAnsi="Times New Roman" w:cs="Times New Roman"/>
                <w:color w:val="000000"/>
                <w:lang w:val="en-US" w:eastAsia="ja-JP"/>
              </w:rPr>
            </w:pPr>
            <w:r w:rsidRPr="00DE3F8E">
              <w:rPr>
                <w:rFonts w:ascii="Times New Roman" w:hAnsi="Times New Roman" w:cs="Times New Roman"/>
                <w:color w:val="000000"/>
                <w:lang w:val="en-US" w:eastAsia="ja-JP"/>
              </w:rPr>
              <w:t>Other non-market output</w:t>
            </w:r>
          </w:p>
        </w:tc>
        <w:tc>
          <w:tcPr>
            <w:tcW w:w="1350" w:type="dxa"/>
            <w:tcBorders>
              <w:top w:val="nil"/>
              <w:left w:val="nil"/>
              <w:bottom w:val="single" w:sz="8" w:space="0" w:color="auto"/>
              <w:right w:val="single" w:sz="8" w:space="0" w:color="auto"/>
            </w:tcBorders>
            <w:shd w:val="clear" w:color="auto" w:fill="auto"/>
            <w:vAlign w:val="center"/>
          </w:tcPr>
          <w:p w14:paraId="099159F0" w14:textId="77777777" w:rsidR="008E3AC1" w:rsidRPr="00DE3F8E" w:rsidRDefault="008E3AC1" w:rsidP="008679D7">
            <w:pPr>
              <w:spacing w:after="0" w:line="240" w:lineRule="auto"/>
              <w:jc w:val="right"/>
              <w:rPr>
                <w:rFonts w:ascii="Times New Roman" w:hAnsi="Times New Roman" w:cs="Times New Roman"/>
                <w:color w:val="000000"/>
                <w:lang w:val="en-US" w:eastAsia="ja-JP"/>
              </w:rPr>
            </w:pPr>
            <w:r w:rsidRPr="00DE3F8E">
              <w:rPr>
                <w:rFonts w:ascii="Times New Roman" w:hAnsi="Times New Roman" w:cs="Times New Roman"/>
                <w:color w:val="000000"/>
                <w:lang w:val="en-US" w:eastAsia="ja-JP"/>
              </w:rPr>
              <w:t>4</w:t>
            </w:r>
          </w:p>
        </w:tc>
      </w:tr>
      <w:tr w:rsidR="008E3AC1" w:rsidRPr="00664491" w14:paraId="7E08BB73" w14:textId="77777777" w:rsidTr="008679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7"/>
          <w:jc w:val="center"/>
        </w:trPr>
        <w:tc>
          <w:tcPr>
            <w:tcW w:w="6138" w:type="dxa"/>
            <w:tcBorders>
              <w:top w:val="nil"/>
              <w:left w:val="single" w:sz="8" w:space="0" w:color="auto"/>
              <w:bottom w:val="single" w:sz="8" w:space="0" w:color="auto"/>
              <w:right w:val="single" w:sz="8" w:space="0" w:color="auto"/>
            </w:tcBorders>
            <w:shd w:val="clear" w:color="auto" w:fill="auto"/>
            <w:vAlign w:val="center"/>
          </w:tcPr>
          <w:p w14:paraId="6C31E1F5" w14:textId="77777777" w:rsidR="008E3AC1" w:rsidRPr="00DE3F8E" w:rsidRDefault="008E3AC1" w:rsidP="008679D7">
            <w:pPr>
              <w:spacing w:after="0" w:line="240" w:lineRule="auto"/>
              <w:rPr>
                <w:rFonts w:ascii="Times New Roman" w:hAnsi="Times New Roman" w:cs="Times New Roman"/>
                <w:color w:val="000000"/>
                <w:lang w:val="en-US" w:eastAsia="ja-JP"/>
              </w:rPr>
            </w:pPr>
            <w:r w:rsidRPr="00DE3F8E">
              <w:rPr>
                <w:rFonts w:ascii="Times New Roman" w:hAnsi="Times New Roman" w:cs="Times New Roman"/>
                <w:color w:val="000000"/>
                <w:lang w:val="en-US" w:eastAsia="ja-JP"/>
              </w:rPr>
              <w:t>Total Intermediate Consumption (</w:t>
            </w:r>
            <w:r w:rsidRPr="00DE3F8E">
              <w:rPr>
                <w:rFonts w:ascii="Times New Roman" w:hAnsi="Times New Roman" w:cs="Times New Roman"/>
                <w:i/>
                <w:iCs/>
                <w:color w:val="000000"/>
                <w:lang w:val="en-US" w:eastAsia="ja-JP"/>
              </w:rPr>
              <w:t>IC</w:t>
            </w:r>
            <w:r w:rsidRPr="00DE3F8E">
              <w:rPr>
                <w:rFonts w:ascii="Times New Roman" w:hAnsi="Times New Roman" w:cs="Times New Roman"/>
                <w:color w:val="000000"/>
                <w:lang w:val="en-US" w:eastAsia="ja-JP"/>
              </w:rPr>
              <w:t>)</w:t>
            </w:r>
          </w:p>
        </w:tc>
        <w:tc>
          <w:tcPr>
            <w:tcW w:w="1350" w:type="dxa"/>
            <w:tcBorders>
              <w:top w:val="nil"/>
              <w:left w:val="nil"/>
              <w:bottom w:val="single" w:sz="8" w:space="0" w:color="auto"/>
              <w:right w:val="single" w:sz="8" w:space="0" w:color="auto"/>
            </w:tcBorders>
            <w:shd w:val="clear" w:color="auto" w:fill="auto"/>
            <w:vAlign w:val="center"/>
          </w:tcPr>
          <w:p w14:paraId="50B655DC" w14:textId="77777777" w:rsidR="008E3AC1" w:rsidRPr="00DE3F8E" w:rsidRDefault="008E3AC1" w:rsidP="008679D7">
            <w:pPr>
              <w:spacing w:after="0" w:line="240" w:lineRule="auto"/>
              <w:jc w:val="right"/>
              <w:rPr>
                <w:rFonts w:ascii="Times New Roman" w:hAnsi="Times New Roman" w:cs="Times New Roman"/>
                <w:color w:val="000000"/>
                <w:lang w:val="en-US" w:eastAsia="ja-JP"/>
              </w:rPr>
            </w:pPr>
            <w:r w:rsidRPr="00DE3F8E">
              <w:rPr>
                <w:rFonts w:ascii="Times New Roman" w:hAnsi="Times New Roman" w:cs="Times New Roman"/>
                <w:color w:val="000000"/>
                <w:lang w:val="en-US" w:eastAsia="ja-JP"/>
              </w:rPr>
              <w:t>803</w:t>
            </w:r>
          </w:p>
        </w:tc>
      </w:tr>
      <w:tr w:rsidR="008E3AC1" w:rsidRPr="00664491" w14:paraId="115428AD" w14:textId="77777777" w:rsidTr="008679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7"/>
          <w:jc w:val="center"/>
        </w:trPr>
        <w:tc>
          <w:tcPr>
            <w:tcW w:w="6138" w:type="dxa"/>
            <w:tcBorders>
              <w:top w:val="nil"/>
              <w:left w:val="single" w:sz="8" w:space="0" w:color="auto"/>
              <w:bottom w:val="single" w:sz="8" w:space="0" w:color="auto"/>
              <w:right w:val="single" w:sz="8" w:space="0" w:color="auto"/>
            </w:tcBorders>
            <w:shd w:val="clear" w:color="auto" w:fill="auto"/>
            <w:vAlign w:val="center"/>
          </w:tcPr>
          <w:p w14:paraId="300C2583" w14:textId="77777777" w:rsidR="008E3AC1" w:rsidRPr="00DE3F8E" w:rsidRDefault="008E3AC1" w:rsidP="008679D7">
            <w:pPr>
              <w:spacing w:after="0" w:line="240" w:lineRule="auto"/>
              <w:rPr>
                <w:rFonts w:ascii="Times New Roman" w:hAnsi="Times New Roman" w:cs="Times New Roman"/>
                <w:color w:val="000000"/>
                <w:lang w:val="en-US" w:eastAsia="ja-JP"/>
              </w:rPr>
            </w:pPr>
            <w:r w:rsidRPr="00DE3F8E">
              <w:rPr>
                <w:rFonts w:ascii="Times New Roman" w:hAnsi="Times New Roman" w:cs="Times New Roman"/>
                <w:color w:val="000000"/>
                <w:lang w:val="en-US" w:eastAsia="ja-JP"/>
              </w:rPr>
              <w:t>Taxes less subsidies on products &amp; imports</w:t>
            </w:r>
          </w:p>
        </w:tc>
        <w:tc>
          <w:tcPr>
            <w:tcW w:w="1350" w:type="dxa"/>
            <w:tcBorders>
              <w:top w:val="nil"/>
              <w:left w:val="nil"/>
              <w:bottom w:val="single" w:sz="8" w:space="0" w:color="auto"/>
              <w:right w:val="single" w:sz="8" w:space="0" w:color="auto"/>
            </w:tcBorders>
            <w:shd w:val="clear" w:color="auto" w:fill="auto"/>
            <w:vAlign w:val="center"/>
          </w:tcPr>
          <w:p w14:paraId="5D07DA72" w14:textId="77777777" w:rsidR="008E3AC1" w:rsidRPr="00DE3F8E" w:rsidRDefault="008E3AC1" w:rsidP="008679D7">
            <w:pPr>
              <w:spacing w:after="0" w:line="240" w:lineRule="auto"/>
              <w:jc w:val="right"/>
              <w:rPr>
                <w:rFonts w:ascii="Times New Roman" w:hAnsi="Times New Roman" w:cs="Times New Roman"/>
                <w:color w:val="000000"/>
                <w:lang w:val="en-US" w:eastAsia="ja-JP"/>
              </w:rPr>
            </w:pPr>
            <w:r w:rsidRPr="00DE3F8E">
              <w:rPr>
                <w:rFonts w:ascii="Times New Roman" w:hAnsi="Times New Roman" w:cs="Times New Roman"/>
                <w:color w:val="000000"/>
                <w:lang w:val="en-US" w:eastAsia="ja-JP"/>
              </w:rPr>
              <w:t>302</w:t>
            </w:r>
          </w:p>
        </w:tc>
      </w:tr>
    </w:tbl>
    <w:p w14:paraId="64A91F7B" w14:textId="77777777" w:rsidR="008E3AC1" w:rsidRDefault="008E3AC1" w:rsidP="008E3AC1">
      <w:pPr>
        <w:rPr>
          <w:rFonts w:ascii="Times New Roman" w:hAnsi="Times New Roman" w:cs="Times New Roman"/>
        </w:rPr>
      </w:pPr>
    </w:p>
    <w:p w14:paraId="47299916" w14:textId="77777777" w:rsidR="008E3AC1" w:rsidRPr="00100B53" w:rsidRDefault="008E3AC1" w:rsidP="008E3AC1">
      <w:pPr>
        <w:rPr>
          <w:rFonts w:ascii="Times New Roman" w:hAnsi="Times New Roman"/>
          <w:color w:val="0000FF"/>
        </w:rPr>
      </w:pPr>
      <w:r>
        <w:lastRenderedPageBreak/>
        <w:t>Ans.</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992"/>
        <w:gridCol w:w="3397"/>
        <w:gridCol w:w="1260"/>
      </w:tblGrid>
      <w:tr w:rsidR="008E3AC1" w:rsidRPr="00664491" w14:paraId="1037E54C" w14:textId="77777777" w:rsidTr="008679D7">
        <w:trPr>
          <w:trHeight w:val="288"/>
        </w:trPr>
        <w:tc>
          <w:tcPr>
            <w:tcW w:w="9018" w:type="dxa"/>
            <w:gridSpan w:val="4"/>
            <w:tcBorders>
              <w:top w:val="nil"/>
              <w:left w:val="nil"/>
              <w:bottom w:val="single" w:sz="6" w:space="0" w:color="000000"/>
              <w:right w:val="nil"/>
            </w:tcBorders>
            <w:vAlign w:val="center"/>
          </w:tcPr>
          <w:p w14:paraId="21E2ADF2" w14:textId="77777777" w:rsidR="008E3AC1" w:rsidRPr="00DE3F8E" w:rsidRDefault="008E3AC1" w:rsidP="008679D7">
            <w:pPr>
              <w:rPr>
                <w:rFonts w:ascii="Times New Roman" w:hAnsi="Times New Roman" w:cs="Times New Roman"/>
                <w:b/>
                <w:bCs/>
                <w:color w:val="0000FF"/>
              </w:rPr>
            </w:pPr>
            <w:r w:rsidRPr="00DE3F8E">
              <w:rPr>
                <w:rFonts w:ascii="Times New Roman" w:hAnsi="Times New Roman" w:cs="Times New Roman"/>
                <w:b/>
                <w:bCs/>
                <w:color w:val="0000FF"/>
              </w:rPr>
              <w:t>Goods and Services Account</w:t>
            </w:r>
          </w:p>
        </w:tc>
      </w:tr>
      <w:tr w:rsidR="008E3AC1" w:rsidRPr="00664491" w14:paraId="4CA9D620" w14:textId="77777777" w:rsidTr="008679D7">
        <w:trPr>
          <w:trHeight w:val="288"/>
        </w:trPr>
        <w:tc>
          <w:tcPr>
            <w:tcW w:w="4361" w:type="dxa"/>
            <w:gridSpan w:val="2"/>
            <w:tcBorders>
              <w:top w:val="single" w:sz="6" w:space="0" w:color="000000"/>
              <w:left w:val="single" w:sz="6" w:space="0" w:color="000000"/>
              <w:bottom w:val="single" w:sz="6" w:space="0" w:color="000000"/>
              <w:right w:val="single" w:sz="6" w:space="0" w:color="000000"/>
            </w:tcBorders>
            <w:vAlign w:val="center"/>
          </w:tcPr>
          <w:p w14:paraId="4B6459EB" w14:textId="77777777" w:rsidR="008E3AC1" w:rsidRPr="00DE3F8E" w:rsidRDefault="008E3AC1" w:rsidP="008679D7">
            <w:pPr>
              <w:rPr>
                <w:rFonts w:ascii="Times New Roman" w:hAnsi="Times New Roman" w:cs="Times New Roman"/>
                <w:b/>
                <w:bCs/>
              </w:rPr>
            </w:pPr>
            <w:r w:rsidRPr="00DE3F8E">
              <w:rPr>
                <w:rFonts w:ascii="Times New Roman" w:hAnsi="Times New Roman" w:cs="Times New Roman"/>
                <w:b/>
                <w:bCs/>
              </w:rPr>
              <w:t>Resources</w:t>
            </w:r>
          </w:p>
        </w:tc>
        <w:tc>
          <w:tcPr>
            <w:tcW w:w="4657" w:type="dxa"/>
            <w:gridSpan w:val="2"/>
            <w:tcBorders>
              <w:top w:val="single" w:sz="6" w:space="0" w:color="000000"/>
              <w:left w:val="single" w:sz="6" w:space="0" w:color="000000"/>
              <w:bottom w:val="single" w:sz="6" w:space="0" w:color="000000"/>
              <w:right w:val="single" w:sz="6" w:space="0" w:color="000000"/>
            </w:tcBorders>
            <w:vAlign w:val="center"/>
          </w:tcPr>
          <w:p w14:paraId="63DA66E2" w14:textId="77777777" w:rsidR="008E3AC1" w:rsidRPr="00DE3F8E" w:rsidRDefault="008E3AC1" w:rsidP="008679D7">
            <w:pPr>
              <w:rPr>
                <w:rFonts w:ascii="Times New Roman" w:hAnsi="Times New Roman" w:cs="Times New Roman"/>
                <w:b/>
                <w:bCs/>
              </w:rPr>
            </w:pPr>
            <w:r w:rsidRPr="00DE3F8E">
              <w:rPr>
                <w:rFonts w:ascii="Times New Roman" w:hAnsi="Times New Roman" w:cs="Times New Roman"/>
                <w:b/>
                <w:bCs/>
              </w:rPr>
              <w:t>Uses</w:t>
            </w:r>
          </w:p>
        </w:tc>
      </w:tr>
      <w:tr w:rsidR="008E3AC1" w:rsidRPr="00664491" w14:paraId="54FBA4E8" w14:textId="77777777" w:rsidTr="008679D7">
        <w:trPr>
          <w:trHeight w:val="502"/>
        </w:trPr>
        <w:tc>
          <w:tcPr>
            <w:tcW w:w="3369" w:type="dxa"/>
            <w:tcBorders>
              <w:top w:val="single" w:sz="6" w:space="0" w:color="000000"/>
              <w:left w:val="single" w:sz="6" w:space="0" w:color="000000"/>
              <w:bottom w:val="single" w:sz="6" w:space="0" w:color="000000"/>
              <w:right w:val="single" w:sz="6" w:space="0" w:color="000000"/>
            </w:tcBorders>
            <w:vAlign w:val="center"/>
          </w:tcPr>
          <w:p w14:paraId="2A88644A" w14:textId="77777777" w:rsidR="008E3AC1" w:rsidRPr="00DE3F8E" w:rsidRDefault="008E3AC1" w:rsidP="008679D7">
            <w:pPr>
              <w:spacing w:after="0"/>
              <w:rPr>
                <w:rFonts w:ascii="Times New Roman" w:hAnsi="Times New Roman" w:cs="Times New Roman"/>
                <w:color w:val="0000CC"/>
              </w:rPr>
            </w:pPr>
            <w:r w:rsidRPr="00DE3F8E">
              <w:rPr>
                <w:rFonts w:ascii="Times New Roman" w:hAnsi="Times New Roman" w:cs="Times New Roman"/>
                <w:color w:val="0000CC"/>
              </w:rPr>
              <w:t>Output, basic prices</w:t>
            </w:r>
          </w:p>
        </w:tc>
        <w:tc>
          <w:tcPr>
            <w:tcW w:w="992" w:type="dxa"/>
            <w:tcBorders>
              <w:top w:val="single" w:sz="6" w:space="0" w:color="000000"/>
              <w:left w:val="single" w:sz="6" w:space="0" w:color="000000"/>
              <w:bottom w:val="single" w:sz="6" w:space="0" w:color="000000"/>
              <w:right w:val="single" w:sz="6" w:space="0" w:color="000000"/>
            </w:tcBorders>
            <w:vAlign w:val="center"/>
          </w:tcPr>
          <w:p w14:paraId="4D7C3C7B" w14:textId="77777777" w:rsidR="008E3AC1" w:rsidRPr="00DE3F8E" w:rsidRDefault="008E3AC1" w:rsidP="008679D7">
            <w:pPr>
              <w:spacing w:after="0"/>
              <w:jc w:val="right"/>
              <w:rPr>
                <w:rFonts w:ascii="Times New Roman" w:hAnsi="Times New Roman" w:cs="Times New Roman"/>
                <w:color w:val="0000FF"/>
              </w:rPr>
            </w:pPr>
          </w:p>
        </w:tc>
        <w:tc>
          <w:tcPr>
            <w:tcW w:w="3397" w:type="dxa"/>
            <w:tcBorders>
              <w:top w:val="single" w:sz="6" w:space="0" w:color="000000"/>
              <w:left w:val="single" w:sz="6" w:space="0" w:color="000000"/>
              <w:bottom w:val="single" w:sz="6" w:space="0" w:color="000000"/>
              <w:right w:val="single" w:sz="6" w:space="0" w:color="000000"/>
            </w:tcBorders>
            <w:vAlign w:val="center"/>
          </w:tcPr>
          <w:p w14:paraId="32290D1B" w14:textId="77777777" w:rsidR="008E3AC1" w:rsidRPr="00DE3F8E" w:rsidRDefault="008E3AC1" w:rsidP="008679D7">
            <w:pPr>
              <w:spacing w:after="0"/>
              <w:rPr>
                <w:rFonts w:ascii="Times New Roman" w:hAnsi="Times New Roman" w:cs="Times New Roman"/>
                <w:color w:val="0000CC"/>
              </w:rPr>
            </w:pPr>
            <w:r w:rsidRPr="00DE3F8E">
              <w:rPr>
                <w:rFonts w:ascii="Times New Roman" w:hAnsi="Times New Roman" w:cs="Times New Roman"/>
                <w:color w:val="0000CC"/>
              </w:rPr>
              <w:t>Intermediate consumption</w:t>
            </w:r>
          </w:p>
        </w:tc>
        <w:tc>
          <w:tcPr>
            <w:tcW w:w="1260" w:type="dxa"/>
            <w:tcBorders>
              <w:top w:val="single" w:sz="6" w:space="0" w:color="000000"/>
              <w:left w:val="single" w:sz="6" w:space="0" w:color="000000"/>
              <w:bottom w:val="single" w:sz="6" w:space="0" w:color="000000"/>
              <w:right w:val="single" w:sz="6" w:space="0" w:color="000000"/>
            </w:tcBorders>
            <w:vAlign w:val="center"/>
          </w:tcPr>
          <w:p w14:paraId="6BE89727" w14:textId="77777777" w:rsidR="008E3AC1" w:rsidRPr="00DE3F8E" w:rsidRDefault="008E3AC1" w:rsidP="008679D7">
            <w:pPr>
              <w:spacing w:after="0"/>
              <w:jc w:val="right"/>
              <w:rPr>
                <w:rFonts w:ascii="Times New Roman" w:hAnsi="Times New Roman" w:cs="Times New Roman"/>
                <w:color w:val="0000FF"/>
              </w:rPr>
            </w:pPr>
          </w:p>
        </w:tc>
      </w:tr>
      <w:tr w:rsidR="008E3AC1" w:rsidRPr="00664491" w14:paraId="12EDCE6B" w14:textId="77777777" w:rsidTr="008679D7">
        <w:trPr>
          <w:trHeight w:val="750"/>
        </w:trPr>
        <w:tc>
          <w:tcPr>
            <w:tcW w:w="3369" w:type="dxa"/>
            <w:tcBorders>
              <w:top w:val="single" w:sz="6" w:space="0" w:color="000000"/>
              <w:left w:val="single" w:sz="6" w:space="0" w:color="000000"/>
              <w:bottom w:val="single" w:sz="6" w:space="0" w:color="000000"/>
              <w:right w:val="single" w:sz="6" w:space="0" w:color="000000"/>
            </w:tcBorders>
          </w:tcPr>
          <w:p w14:paraId="54F24E4B" w14:textId="77777777" w:rsidR="008E3AC1" w:rsidRPr="00DE3F8E" w:rsidRDefault="008E3AC1" w:rsidP="008679D7">
            <w:pPr>
              <w:spacing w:before="120" w:after="0" w:line="30" w:lineRule="atLeast"/>
              <w:rPr>
                <w:rFonts w:ascii="Times New Roman" w:hAnsi="Times New Roman" w:cs="Times New Roman"/>
                <w:color w:val="0000CC"/>
              </w:rPr>
            </w:pPr>
            <w:r w:rsidRPr="00DE3F8E">
              <w:rPr>
                <w:rFonts w:ascii="Times New Roman" w:hAnsi="Times New Roman" w:cs="Times New Roman"/>
                <w:color w:val="0000CC"/>
              </w:rPr>
              <w:t xml:space="preserve">Taxes </w:t>
            </w:r>
            <w:r w:rsidRPr="00DE3F8E">
              <w:rPr>
                <w:rFonts w:ascii="Times New Roman" w:hAnsi="Times New Roman" w:cs="Times New Roman"/>
                <w:i/>
                <w:iCs/>
                <w:color w:val="0000CC"/>
                <w:u w:val="single"/>
              </w:rPr>
              <w:t>less</w:t>
            </w:r>
            <w:r w:rsidRPr="00DE3F8E">
              <w:rPr>
                <w:rFonts w:ascii="Times New Roman" w:hAnsi="Times New Roman" w:cs="Times New Roman"/>
                <w:color w:val="0000CC"/>
              </w:rPr>
              <w:t xml:space="preserve"> subsidies on products &amp; imports</w:t>
            </w:r>
          </w:p>
        </w:tc>
        <w:tc>
          <w:tcPr>
            <w:tcW w:w="992" w:type="dxa"/>
            <w:tcBorders>
              <w:top w:val="single" w:sz="6" w:space="0" w:color="000000"/>
              <w:left w:val="single" w:sz="6" w:space="0" w:color="000000"/>
              <w:bottom w:val="single" w:sz="6" w:space="0" w:color="000000"/>
              <w:right w:val="single" w:sz="6" w:space="0" w:color="000000"/>
            </w:tcBorders>
          </w:tcPr>
          <w:p w14:paraId="6EB2704E" w14:textId="77777777" w:rsidR="008E3AC1" w:rsidRPr="00DE3F8E" w:rsidRDefault="008E3AC1" w:rsidP="008679D7">
            <w:pPr>
              <w:spacing w:after="0"/>
              <w:jc w:val="right"/>
              <w:rPr>
                <w:rFonts w:ascii="Times New Roman" w:hAnsi="Times New Roman" w:cs="Times New Roman"/>
                <w:color w:val="0000FF"/>
              </w:rPr>
            </w:pPr>
          </w:p>
        </w:tc>
        <w:tc>
          <w:tcPr>
            <w:tcW w:w="3397" w:type="dxa"/>
            <w:tcBorders>
              <w:top w:val="single" w:sz="6" w:space="0" w:color="000000"/>
              <w:left w:val="single" w:sz="6" w:space="0" w:color="000000"/>
              <w:bottom w:val="single" w:sz="6" w:space="0" w:color="000000"/>
              <w:right w:val="single" w:sz="6" w:space="0" w:color="000000"/>
            </w:tcBorders>
            <w:vAlign w:val="center"/>
          </w:tcPr>
          <w:p w14:paraId="4E8B511A" w14:textId="77777777" w:rsidR="008E3AC1" w:rsidRPr="00DE3F8E" w:rsidRDefault="008E3AC1" w:rsidP="008679D7">
            <w:pPr>
              <w:spacing w:after="0"/>
              <w:rPr>
                <w:rFonts w:ascii="Times New Roman" w:hAnsi="Times New Roman" w:cs="Times New Roman"/>
                <w:color w:val="0000CC"/>
              </w:rPr>
            </w:pPr>
            <w:r w:rsidRPr="00DE3F8E">
              <w:rPr>
                <w:rFonts w:ascii="Times New Roman" w:hAnsi="Times New Roman" w:cs="Times New Roman"/>
                <w:color w:val="0000CC"/>
                <w:u w:val="single"/>
              </w:rPr>
              <w:t xml:space="preserve">Final Consumption </w:t>
            </w:r>
            <w:proofErr w:type="spellStart"/>
            <w:r w:rsidRPr="00DE3F8E">
              <w:rPr>
                <w:rFonts w:ascii="Times New Roman" w:hAnsi="Times New Roman" w:cs="Times New Roman"/>
                <w:color w:val="0000CC"/>
                <w:u w:val="single"/>
              </w:rPr>
              <w:t>expnd</w:t>
            </w:r>
            <w:proofErr w:type="spellEnd"/>
            <w:r w:rsidRPr="00DE3F8E">
              <w:rPr>
                <w:rFonts w:ascii="Times New Roman" w:hAnsi="Times New Roman" w:cs="Times New Roman"/>
                <w:color w:val="0000CC"/>
              </w:rPr>
              <w:t>:</w:t>
            </w:r>
          </w:p>
          <w:p w14:paraId="51B33A85" w14:textId="77777777" w:rsidR="008E3AC1" w:rsidRPr="00DE3F8E" w:rsidRDefault="008E3AC1" w:rsidP="008679D7">
            <w:pPr>
              <w:spacing w:before="120" w:after="0" w:line="30" w:lineRule="atLeast"/>
              <w:rPr>
                <w:rFonts w:ascii="Times New Roman" w:hAnsi="Times New Roman" w:cs="Times New Roman"/>
                <w:color w:val="800000"/>
              </w:rPr>
            </w:pPr>
            <w:r w:rsidRPr="00DE3F8E">
              <w:rPr>
                <w:rFonts w:ascii="Times New Roman" w:hAnsi="Times New Roman" w:cs="Times New Roman"/>
                <w:color w:val="FFFF00"/>
              </w:rPr>
              <w:t xml:space="preserve">         </w:t>
            </w:r>
            <w:r w:rsidRPr="00DE3F8E">
              <w:rPr>
                <w:rFonts w:ascii="Times New Roman" w:hAnsi="Times New Roman" w:cs="Times New Roman"/>
                <w:color w:val="800000"/>
              </w:rPr>
              <w:t>Government</w:t>
            </w:r>
          </w:p>
        </w:tc>
        <w:tc>
          <w:tcPr>
            <w:tcW w:w="1260" w:type="dxa"/>
            <w:tcBorders>
              <w:top w:val="single" w:sz="6" w:space="0" w:color="000000"/>
              <w:left w:val="single" w:sz="6" w:space="0" w:color="000000"/>
              <w:bottom w:val="single" w:sz="6" w:space="0" w:color="000000"/>
              <w:right w:val="single" w:sz="6" w:space="0" w:color="000000"/>
            </w:tcBorders>
          </w:tcPr>
          <w:p w14:paraId="63D8E59E" w14:textId="77777777" w:rsidR="008E3AC1" w:rsidRPr="00DE3F8E" w:rsidRDefault="008E3AC1" w:rsidP="008679D7">
            <w:pPr>
              <w:spacing w:after="0"/>
              <w:jc w:val="right"/>
              <w:rPr>
                <w:rFonts w:ascii="Times New Roman" w:hAnsi="Times New Roman" w:cs="Times New Roman"/>
                <w:color w:val="993366"/>
              </w:rPr>
            </w:pPr>
          </w:p>
        </w:tc>
      </w:tr>
      <w:tr w:rsidR="008E3AC1" w:rsidRPr="00664491" w14:paraId="636FADDB" w14:textId="77777777" w:rsidTr="008679D7">
        <w:trPr>
          <w:trHeight w:val="504"/>
        </w:trPr>
        <w:tc>
          <w:tcPr>
            <w:tcW w:w="3369" w:type="dxa"/>
            <w:tcBorders>
              <w:top w:val="single" w:sz="6" w:space="0" w:color="000000"/>
              <w:left w:val="single" w:sz="6" w:space="0" w:color="000000"/>
              <w:bottom w:val="single" w:sz="6" w:space="0" w:color="000000"/>
              <w:right w:val="single" w:sz="6" w:space="0" w:color="000000"/>
            </w:tcBorders>
            <w:vAlign w:val="center"/>
          </w:tcPr>
          <w:p w14:paraId="4814A78D" w14:textId="77777777" w:rsidR="008E3AC1" w:rsidRPr="00DE3F8E" w:rsidRDefault="008E3AC1" w:rsidP="008679D7">
            <w:pPr>
              <w:spacing w:after="0"/>
              <w:rPr>
                <w:rFonts w:ascii="Times New Roman" w:hAnsi="Times New Roman" w:cs="Times New Roman"/>
                <w:color w:val="0000CC"/>
              </w:rPr>
            </w:pPr>
            <w:r w:rsidRPr="00DE3F8E">
              <w:rPr>
                <w:rFonts w:ascii="Times New Roman" w:hAnsi="Times New Roman" w:cs="Times New Roman"/>
                <w:color w:val="0000CC"/>
              </w:rPr>
              <w:t>Imports of goods &amp; services</w:t>
            </w:r>
          </w:p>
        </w:tc>
        <w:tc>
          <w:tcPr>
            <w:tcW w:w="992" w:type="dxa"/>
            <w:tcBorders>
              <w:top w:val="single" w:sz="6" w:space="0" w:color="000000"/>
              <w:left w:val="single" w:sz="6" w:space="0" w:color="000000"/>
              <w:bottom w:val="single" w:sz="6" w:space="0" w:color="000000"/>
              <w:right w:val="single" w:sz="6" w:space="0" w:color="000000"/>
            </w:tcBorders>
            <w:vAlign w:val="center"/>
          </w:tcPr>
          <w:p w14:paraId="5B6CAD67" w14:textId="77777777" w:rsidR="008E3AC1" w:rsidRPr="00DE3F8E" w:rsidRDefault="008E3AC1" w:rsidP="008679D7">
            <w:pPr>
              <w:spacing w:after="0"/>
              <w:jc w:val="right"/>
              <w:rPr>
                <w:rFonts w:ascii="Times New Roman" w:hAnsi="Times New Roman" w:cs="Times New Roman"/>
                <w:color w:val="0000FF"/>
              </w:rPr>
            </w:pPr>
          </w:p>
        </w:tc>
        <w:tc>
          <w:tcPr>
            <w:tcW w:w="3397" w:type="dxa"/>
            <w:tcBorders>
              <w:top w:val="single" w:sz="6" w:space="0" w:color="000000"/>
              <w:left w:val="single" w:sz="6" w:space="0" w:color="000000"/>
              <w:bottom w:val="single" w:sz="6" w:space="0" w:color="000000"/>
              <w:right w:val="single" w:sz="6" w:space="0" w:color="000000"/>
            </w:tcBorders>
            <w:vAlign w:val="center"/>
          </w:tcPr>
          <w:p w14:paraId="734538CF" w14:textId="77777777" w:rsidR="008E3AC1" w:rsidRPr="00DE3F8E" w:rsidRDefault="008E3AC1" w:rsidP="008679D7">
            <w:pPr>
              <w:spacing w:after="0"/>
              <w:ind w:left="883" w:hanging="883"/>
              <w:rPr>
                <w:rFonts w:ascii="Times New Roman" w:hAnsi="Times New Roman" w:cs="Times New Roman"/>
                <w:color w:val="800000"/>
              </w:rPr>
            </w:pPr>
            <w:r w:rsidRPr="00DE3F8E">
              <w:rPr>
                <w:rFonts w:ascii="Times New Roman" w:hAnsi="Times New Roman" w:cs="Times New Roman"/>
                <w:color w:val="FFFF00"/>
              </w:rPr>
              <w:t xml:space="preserve">         </w:t>
            </w:r>
            <w:proofErr w:type="gramStart"/>
            <w:r w:rsidRPr="00DE3F8E">
              <w:rPr>
                <w:rFonts w:ascii="Times New Roman" w:hAnsi="Times New Roman" w:cs="Times New Roman"/>
                <w:color w:val="800000"/>
              </w:rPr>
              <w:t>Households  &amp;</w:t>
            </w:r>
            <w:proofErr w:type="gramEnd"/>
            <w:r w:rsidRPr="00DE3F8E">
              <w:rPr>
                <w:rFonts w:ascii="Times New Roman" w:hAnsi="Times New Roman" w:cs="Times New Roman"/>
                <w:color w:val="800000"/>
              </w:rPr>
              <w:t xml:space="preserve">  NPISHs</w:t>
            </w:r>
          </w:p>
        </w:tc>
        <w:tc>
          <w:tcPr>
            <w:tcW w:w="1260" w:type="dxa"/>
            <w:tcBorders>
              <w:top w:val="single" w:sz="6" w:space="0" w:color="000000"/>
              <w:left w:val="single" w:sz="6" w:space="0" w:color="000000"/>
              <w:bottom w:val="single" w:sz="6" w:space="0" w:color="000000"/>
              <w:right w:val="single" w:sz="6" w:space="0" w:color="000000"/>
            </w:tcBorders>
            <w:vAlign w:val="center"/>
          </w:tcPr>
          <w:p w14:paraId="41A148B9" w14:textId="77777777" w:rsidR="008E3AC1" w:rsidRPr="00DE3F8E" w:rsidRDefault="008E3AC1" w:rsidP="008679D7">
            <w:pPr>
              <w:spacing w:after="0"/>
              <w:jc w:val="right"/>
              <w:rPr>
                <w:rFonts w:ascii="Times New Roman" w:hAnsi="Times New Roman" w:cs="Times New Roman"/>
                <w:color w:val="800000"/>
              </w:rPr>
            </w:pPr>
          </w:p>
        </w:tc>
      </w:tr>
      <w:tr w:rsidR="008E3AC1" w:rsidRPr="00664491" w14:paraId="6102EF94" w14:textId="77777777" w:rsidTr="008679D7">
        <w:trPr>
          <w:trHeight w:val="504"/>
        </w:trPr>
        <w:tc>
          <w:tcPr>
            <w:tcW w:w="3369" w:type="dxa"/>
            <w:tcBorders>
              <w:top w:val="single" w:sz="6" w:space="0" w:color="000000"/>
              <w:left w:val="single" w:sz="6" w:space="0" w:color="000000"/>
              <w:bottom w:val="single" w:sz="6" w:space="0" w:color="000000"/>
              <w:right w:val="single" w:sz="6" w:space="0" w:color="000000"/>
            </w:tcBorders>
            <w:vAlign w:val="center"/>
          </w:tcPr>
          <w:p w14:paraId="4E6DA3CB" w14:textId="77777777" w:rsidR="008E3AC1" w:rsidRPr="00DE3F8E" w:rsidRDefault="008E3AC1" w:rsidP="008679D7">
            <w:pPr>
              <w:spacing w:after="0"/>
              <w:rPr>
                <w:rFonts w:ascii="Times New Roman" w:hAnsi="Times New Roman" w:cs="Times New Roman"/>
                <w:color w:val="FFFF00"/>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5F31788A" w14:textId="77777777" w:rsidR="008E3AC1" w:rsidRPr="00DE3F8E" w:rsidRDefault="008E3AC1" w:rsidP="008679D7">
            <w:pPr>
              <w:spacing w:after="0"/>
              <w:jc w:val="right"/>
              <w:rPr>
                <w:rFonts w:ascii="Times New Roman" w:hAnsi="Times New Roman" w:cs="Times New Roman"/>
                <w:color w:val="FFFF00"/>
              </w:rPr>
            </w:pPr>
          </w:p>
        </w:tc>
        <w:tc>
          <w:tcPr>
            <w:tcW w:w="3397" w:type="dxa"/>
            <w:tcBorders>
              <w:top w:val="single" w:sz="6" w:space="0" w:color="000000"/>
              <w:left w:val="single" w:sz="6" w:space="0" w:color="000000"/>
              <w:bottom w:val="single" w:sz="6" w:space="0" w:color="000000"/>
              <w:right w:val="single" w:sz="6" w:space="0" w:color="000000"/>
            </w:tcBorders>
            <w:vAlign w:val="center"/>
          </w:tcPr>
          <w:p w14:paraId="07EA1F27" w14:textId="77777777" w:rsidR="008E3AC1" w:rsidRPr="00DE3F8E" w:rsidRDefault="008E3AC1" w:rsidP="008679D7">
            <w:pPr>
              <w:spacing w:after="0"/>
              <w:rPr>
                <w:rFonts w:ascii="Times New Roman" w:hAnsi="Times New Roman" w:cs="Times New Roman"/>
                <w:color w:val="0000CC"/>
                <w:u w:val="single"/>
              </w:rPr>
            </w:pPr>
            <w:r w:rsidRPr="00DE3F8E">
              <w:rPr>
                <w:rFonts w:ascii="Times New Roman" w:hAnsi="Times New Roman" w:cs="Times New Roman"/>
                <w:color w:val="0000CC"/>
                <w:u w:val="single"/>
              </w:rPr>
              <w:t>Gross Capital Formation</w:t>
            </w:r>
          </w:p>
        </w:tc>
        <w:tc>
          <w:tcPr>
            <w:tcW w:w="1260" w:type="dxa"/>
            <w:tcBorders>
              <w:top w:val="single" w:sz="6" w:space="0" w:color="000000"/>
              <w:left w:val="single" w:sz="6" w:space="0" w:color="000000"/>
              <w:bottom w:val="single" w:sz="6" w:space="0" w:color="000000"/>
              <w:right w:val="single" w:sz="6" w:space="0" w:color="000000"/>
            </w:tcBorders>
            <w:vAlign w:val="center"/>
          </w:tcPr>
          <w:p w14:paraId="3BB9C68D" w14:textId="77777777" w:rsidR="008E3AC1" w:rsidRPr="00DE3F8E" w:rsidRDefault="008E3AC1" w:rsidP="008679D7">
            <w:pPr>
              <w:spacing w:after="0"/>
              <w:jc w:val="right"/>
              <w:rPr>
                <w:rFonts w:ascii="Times New Roman" w:hAnsi="Times New Roman" w:cs="Times New Roman"/>
                <w:color w:val="0000FF"/>
              </w:rPr>
            </w:pPr>
          </w:p>
        </w:tc>
      </w:tr>
      <w:tr w:rsidR="008E3AC1" w:rsidRPr="00664491" w14:paraId="63D635D3" w14:textId="77777777" w:rsidTr="008679D7">
        <w:trPr>
          <w:trHeight w:val="504"/>
        </w:trPr>
        <w:tc>
          <w:tcPr>
            <w:tcW w:w="3369" w:type="dxa"/>
            <w:tcBorders>
              <w:top w:val="single" w:sz="6" w:space="0" w:color="000000"/>
              <w:left w:val="single" w:sz="6" w:space="0" w:color="000000"/>
              <w:bottom w:val="single" w:sz="6" w:space="0" w:color="000000"/>
              <w:right w:val="single" w:sz="6" w:space="0" w:color="000000"/>
            </w:tcBorders>
            <w:vAlign w:val="center"/>
          </w:tcPr>
          <w:p w14:paraId="48ADF13C" w14:textId="77777777" w:rsidR="008E3AC1" w:rsidRPr="00DE3F8E" w:rsidRDefault="008E3AC1" w:rsidP="008679D7">
            <w:pPr>
              <w:spacing w:after="0"/>
              <w:rPr>
                <w:rFonts w:ascii="Times New Roman" w:hAnsi="Times New Roman" w:cs="Times New Roman"/>
                <w:color w:val="FFFF00"/>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540C56EC" w14:textId="77777777" w:rsidR="008E3AC1" w:rsidRPr="00DE3F8E" w:rsidRDefault="008E3AC1" w:rsidP="008679D7">
            <w:pPr>
              <w:spacing w:after="0"/>
              <w:jc w:val="right"/>
              <w:rPr>
                <w:rFonts w:ascii="Times New Roman" w:hAnsi="Times New Roman" w:cs="Times New Roman"/>
                <w:color w:val="FFFF00"/>
              </w:rPr>
            </w:pPr>
          </w:p>
        </w:tc>
        <w:tc>
          <w:tcPr>
            <w:tcW w:w="3397" w:type="dxa"/>
            <w:tcBorders>
              <w:top w:val="single" w:sz="6" w:space="0" w:color="000000"/>
              <w:left w:val="single" w:sz="6" w:space="0" w:color="000000"/>
              <w:bottom w:val="single" w:sz="6" w:space="0" w:color="000000"/>
              <w:right w:val="single" w:sz="6" w:space="0" w:color="000000"/>
            </w:tcBorders>
            <w:vAlign w:val="center"/>
          </w:tcPr>
          <w:p w14:paraId="786F8A8D" w14:textId="77777777" w:rsidR="008E3AC1" w:rsidRPr="00DE3F8E" w:rsidRDefault="008E3AC1" w:rsidP="008679D7">
            <w:pPr>
              <w:spacing w:after="0"/>
              <w:rPr>
                <w:rFonts w:ascii="Times New Roman" w:hAnsi="Times New Roman" w:cs="Times New Roman"/>
                <w:color w:val="800000"/>
              </w:rPr>
            </w:pPr>
            <w:r w:rsidRPr="00DE3F8E">
              <w:rPr>
                <w:rFonts w:ascii="Times New Roman" w:hAnsi="Times New Roman" w:cs="Times New Roman"/>
                <w:color w:val="800000"/>
              </w:rPr>
              <w:t xml:space="preserve">      GFCF</w:t>
            </w:r>
          </w:p>
        </w:tc>
        <w:tc>
          <w:tcPr>
            <w:tcW w:w="1260" w:type="dxa"/>
            <w:tcBorders>
              <w:top w:val="single" w:sz="6" w:space="0" w:color="000000"/>
              <w:left w:val="single" w:sz="6" w:space="0" w:color="000000"/>
              <w:bottom w:val="single" w:sz="6" w:space="0" w:color="000000"/>
              <w:right w:val="single" w:sz="6" w:space="0" w:color="000000"/>
            </w:tcBorders>
            <w:vAlign w:val="center"/>
          </w:tcPr>
          <w:p w14:paraId="6A2335DC" w14:textId="77777777" w:rsidR="008E3AC1" w:rsidRPr="00DE3F8E" w:rsidRDefault="008E3AC1" w:rsidP="008679D7">
            <w:pPr>
              <w:spacing w:after="0"/>
              <w:jc w:val="right"/>
              <w:rPr>
                <w:rFonts w:ascii="Times New Roman" w:hAnsi="Times New Roman" w:cs="Times New Roman"/>
                <w:color w:val="800000"/>
              </w:rPr>
            </w:pPr>
          </w:p>
        </w:tc>
      </w:tr>
      <w:tr w:rsidR="008E3AC1" w:rsidRPr="00664491" w14:paraId="1ECED7C0" w14:textId="77777777" w:rsidTr="008679D7">
        <w:trPr>
          <w:trHeight w:val="504"/>
        </w:trPr>
        <w:tc>
          <w:tcPr>
            <w:tcW w:w="3369" w:type="dxa"/>
            <w:tcBorders>
              <w:top w:val="single" w:sz="6" w:space="0" w:color="000000"/>
              <w:left w:val="single" w:sz="6" w:space="0" w:color="000000"/>
              <w:bottom w:val="single" w:sz="6" w:space="0" w:color="000000"/>
              <w:right w:val="single" w:sz="6" w:space="0" w:color="000000"/>
            </w:tcBorders>
            <w:vAlign w:val="center"/>
          </w:tcPr>
          <w:p w14:paraId="2BDBD7FD" w14:textId="77777777" w:rsidR="008E3AC1" w:rsidRPr="00DE3F8E" w:rsidRDefault="008E3AC1" w:rsidP="008679D7">
            <w:pPr>
              <w:spacing w:after="0"/>
              <w:rPr>
                <w:rFonts w:ascii="Times New Roman" w:hAnsi="Times New Roman" w:cs="Times New Roman"/>
                <w:color w:val="FFFF00"/>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2BF9D3D0" w14:textId="77777777" w:rsidR="008E3AC1" w:rsidRPr="00DE3F8E" w:rsidRDefault="008E3AC1" w:rsidP="008679D7">
            <w:pPr>
              <w:spacing w:after="0"/>
              <w:jc w:val="right"/>
              <w:rPr>
                <w:rFonts w:ascii="Times New Roman" w:hAnsi="Times New Roman" w:cs="Times New Roman"/>
                <w:color w:val="FFFF00"/>
              </w:rPr>
            </w:pPr>
          </w:p>
        </w:tc>
        <w:tc>
          <w:tcPr>
            <w:tcW w:w="3397" w:type="dxa"/>
            <w:tcBorders>
              <w:top w:val="single" w:sz="6" w:space="0" w:color="000000"/>
              <w:left w:val="single" w:sz="6" w:space="0" w:color="000000"/>
              <w:bottom w:val="single" w:sz="6" w:space="0" w:color="000000"/>
              <w:right w:val="single" w:sz="6" w:space="0" w:color="000000"/>
            </w:tcBorders>
            <w:vAlign w:val="center"/>
          </w:tcPr>
          <w:p w14:paraId="2A3F904E" w14:textId="77777777" w:rsidR="008E3AC1" w:rsidRPr="00DE3F8E" w:rsidRDefault="008E3AC1" w:rsidP="008679D7">
            <w:pPr>
              <w:spacing w:after="0"/>
              <w:rPr>
                <w:rFonts w:ascii="Times New Roman" w:hAnsi="Times New Roman" w:cs="Times New Roman"/>
                <w:color w:val="800000"/>
              </w:rPr>
            </w:pPr>
            <w:r w:rsidRPr="00DE3F8E">
              <w:rPr>
                <w:rFonts w:ascii="Times New Roman" w:hAnsi="Times New Roman" w:cs="Times New Roman"/>
                <w:color w:val="800000"/>
              </w:rPr>
              <w:t xml:space="preserve">      Changes in Inventories</w:t>
            </w:r>
          </w:p>
        </w:tc>
        <w:tc>
          <w:tcPr>
            <w:tcW w:w="1260" w:type="dxa"/>
            <w:tcBorders>
              <w:top w:val="single" w:sz="6" w:space="0" w:color="000000"/>
              <w:left w:val="single" w:sz="6" w:space="0" w:color="000000"/>
              <w:bottom w:val="single" w:sz="6" w:space="0" w:color="000000"/>
              <w:right w:val="single" w:sz="6" w:space="0" w:color="000000"/>
            </w:tcBorders>
            <w:vAlign w:val="center"/>
          </w:tcPr>
          <w:p w14:paraId="638FCD96" w14:textId="77777777" w:rsidR="008E3AC1" w:rsidRPr="00DE3F8E" w:rsidRDefault="008E3AC1" w:rsidP="008679D7">
            <w:pPr>
              <w:spacing w:after="0"/>
              <w:jc w:val="right"/>
              <w:rPr>
                <w:rFonts w:ascii="Times New Roman" w:hAnsi="Times New Roman" w:cs="Times New Roman"/>
                <w:color w:val="800000"/>
              </w:rPr>
            </w:pPr>
          </w:p>
        </w:tc>
      </w:tr>
      <w:tr w:rsidR="008E3AC1" w:rsidRPr="00664491" w14:paraId="381193BB" w14:textId="77777777" w:rsidTr="008679D7">
        <w:trPr>
          <w:trHeight w:val="504"/>
        </w:trPr>
        <w:tc>
          <w:tcPr>
            <w:tcW w:w="3369" w:type="dxa"/>
            <w:tcBorders>
              <w:top w:val="single" w:sz="6" w:space="0" w:color="000000"/>
              <w:left w:val="single" w:sz="6" w:space="0" w:color="000000"/>
              <w:bottom w:val="single" w:sz="6" w:space="0" w:color="000000"/>
              <w:right w:val="single" w:sz="6" w:space="0" w:color="000000"/>
            </w:tcBorders>
            <w:vAlign w:val="center"/>
          </w:tcPr>
          <w:p w14:paraId="00379594" w14:textId="77777777" w:rsidR="008E3AC1" w:rsidRPr="00DE3F8E" w:rsidRDefault="008E3AC1" w:rsidP="008679D7">
            <w:pPr>
              <w:spacing w:after="0"/>
              <w:rPr>
                <w:rFonts w:ascii="Times New Roman" w:hAnsi="Times New Roman" w:cs="Times New Roman"/>
                <w:color w:val="FFFF00"/>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6F720469" w14:textId="77777777" w:rsidR="008E3AC1" w:rsidRPr="00DE3F8E" w:rsidRDefault="008E3AC1" w:rsidP="008679D7">
            <w:pPr>
              <w:spacing w:after="0"/>
              <w:jc w:val="right"/>
              <w:rPr>
                <w:rFonts w:ascii="Times New Roman" w:hAnsi="Times New Roman" w:cs="Times New Roman"/>
                <w:color w:val="FFFF00"/>
              </w:rPr>
            </w:pPr>
          </w:p>
        </w:tc>
        <w:tc>
          <w:tcPr>
            <w:tcW w:w="3397" w:type="dxa"/>
            <w:tcBorders>
              <w:top w:val="single" w:sz="6" w:space="0" w:color="000000"/>
              <w:left w:val="single" w:sz="6" w:space="0" w:color="000000"/>
              <w:bottom w:val="single" w:sz="6" w:space="0" w:color="000000"/>
              <w:right w:val="single" w:sz="6" w:space="0" w:color="000000"/>
            </w:tcBorders>
            <w:vAlign w:val="center"/>
          </w:tcPr>
          <w:p w14:paraId="04203273" w14:textId="77777777" w:rsidR="008E3AC1" w:rsidRPr="00DE3F8E" w:rsidRDefault="008E3AC1" w:rsidP="008679D7">
            <w:pPr>
              <w:spacing w:after="0"/>
              <w:ind w:left="342" w:hanging="342"/>
              <w:rPr>
                <w:rFonts w:ascii="Times New Roman" w:hAnsi="Times New Roman" w:cs="Times New Roman"/>
                <w:color w:val="800000"/>
              </w:rPr>
            </w:pPr>
            <w:r w:rsidRPr="00DE3F8E">
              <w:rPr>
                <w:rFonts w:ascii="Times New Roman" w:hAnsi="Times New Roman" w:cs="Times New Roman"/>
                <w:color w:val="800000"/>
              </w:rPr>
              <w:t xml:space="preserve">      Acquisition </w:t>
            </w:r>
            <w:proofErr w:type="gramStart"/>
            <w:r w:rsidRPr="00DE3F8E">
              <w:rPr>
                <w:rFonts w:ascii="Times New Roman" w:hAnsi="Times New Roman" w:cs="Times New Roman"/>
                <w:i/>
                <w:iCs/>
                <w:color w:val="800000"/>
              </w:rPr>
              <w:t>less</w:t>
            </w:r>
            <w:r w:rsidRPr="00DE3F8E">
              <w:rPr>
                <w:rFonts w:ascii="Times New Roman" w:hAnsi="Times New Roman" w:cs="Times New Roman"/>
                <w:color w:val="800000"/>
              </w:rPr>
              <w:t xml:space="preserve">  disposal</w:t>
            </w:r>
            <w:proofErr w:type="gramEnd"/>
            <w:r w:rsidRPr="00DE3F8E">
              <w:rPr>
                <w:rFonts w:ascii="Times New Roman" w:hAnsi="Times New Roman" w:cs="Times New Roman"/>
                <w:color w:val="800000"/>
              </w:rPr>
              <w:t xml:space="preserve"> of valuables</w:t>
            </w:r>
          </w:p>
        </w:tc>
        <w:tc>
          <w:tcPr>
            <w:tcW w:w="1260" w:type="dxa"/>
            <w:tcBorders>
              <w:top w:val="single" w:sz="6" w:space="0" w:color="000000"/>
              <w:left w:val="single" w:sz="6" w:space="0" w:color="000000"/>
              <w:bottom w:val="single" w:sz="6" w:space="0" w:color="000000"/>
              <w:right w:val="single" w:sz="6" w:space="0" w:color="000000"/>
            </w:tcBorders>
            <w:vAlign w:val="center"/>
          </w:tcPr>
          <w:p w14:paraId="623C22D8" w14:textId="77777777" w:rsidR="008E3AC1" w:rsidRPr="00DE3F8E" w:rsidRDefault="008E3AC1" w:rsidP="008679D7">
            <w:pPr>
              <w:spacing w:after="0"/>
              <w:jc w:val="right"/>
              <w:rPr>
                <w:rFonts w:ascii="Times New Roman" w:hAnsi="Times New Roman" w:cs="Times New Roman"/>
                <w:color w:val="800000"/>
              </w:rPr>
            </w:pPr>
          </w:p>
        </w:tc>
      </w:tr>
      <w:tr w:rsidR="008E3AC1" w:rsidRPr="00664491" w14:paraId="0D5B635E" w14:textId="77777777" w:rsidTr="008679D7">
        <w:trPr>
          <w:trHeight w:val="504"/>
        </w:trPr>
        <w:tc>
          <w:tcPr>
            <w:tcW w:w="3369" w:type="dxa"/>
            <w:tcBorders>
              <w:top w:val="single" w:sz="6" w:space="0" w:color="000000"/>
              <w:left w:val="single" w:sz="6" w:space="0" w:color="000000"/>
              <w:bottom w:val="single" w:sz="6" w:space="0" w:color="000000"/>
              <w:right w:val="single" w:sz="6" w:space="0" w:color="000000"/>
            </w:tcBorders>
            <w:vAlign w:val="center"/>
          </w:tcPr>
          <w:p w14:paraId="155D4FEB" w14:textId="77777777" w:rsidR="008E3AC1" w:rsidRPr="00DE3F8E" w:rsidRDefault="008E3AC1" w:rsidP="008679D7">
            <w:pPr>
              <w:spacing w:after="0"/>
              <w:rPr>
                <w:rFonts w:ascii="Times New Roman" w:hAnsi="Times New Roman" w:cs="Times New Roman"/>
                <w:color w:val="FFFF00"/>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37CF9BD3" w14:textId="77777777" w:rsidR="008E3AC1" w:rsidRPr="00DE3F8E" w:rsidRDefault="008E3AC1" w:rsidP="008679D7">
            <w:pPr>
              <w:spacing w:after="0"/>
              <w:jc w:val="right"/>
              <w:rPr>
                <w:rFonts w:ascii="Times New Roman" w:hAnsi="Times New Roman" w:cs="Times New Roman"/>
                <w:color w:val="FFFF00"/>
              </w:rPr>
            </w:pPr>
          </w:p>
        </w:tc>
        <w:tc>
          <w:tcPr>
            <w:tcW w:w="3397" w:type="dxa"/>
            <w:tcBorders>
              <w:top w:val="single" w:sz="6" w:space="0" w:color="000000"/>
              <w:left w:val="single" w:sz="6" w:space="0" w:color="000000"/>
              <w:bottom w:val="single" w:sz="6" w:space="0" w:color="000000"/>
              <w:right w:val="single" w:sz="6" w:space="0" w:color="000000"/>
            </w:tcBorders>
            <w:vAlign w:val="center"/>
          </w:tcPr>
          <w:p w14:paraId="3299C2FF" w14:textId="77777777" w:rsidR="008E3AC1" w:rsidRPr="00DE3F8E" w:rsidRDefault="008E3AC1" w:rsidP="008679D7">
            <w:pPr>
              <w:spacing w:after="0"/>
              <w:rPr>
                <w:rFonts w:ascii="Times New Roman" w:hAnsi="Times New Roman" w:cs="Times New Roman"/>
                <w:color w:val="0000CC"/>
              </w:rPr>
            </w:pPr>
            <w:r w:rsidRPr="00DE3F8E">
              <w:rPr>
                <w:rFonts w:ascii="Times New Roman" w:hAnsi="Times New Roman" w:cs="Times New Roman"/>
                <w:color w:val="0000CC"/>
              </w:rPr>
              <w:t>Exports of goods &amp; services</w:t>
            </w:r>
          </w:p>
        </w:tc>
        <w:tc>
          <w:tcPr>
            <w:tcW w:w="1260" w:type="dxa"/>
            <w:tcBorders>
              <w:top w:val="single" w:sz="6" w:space="0" w:color="000000"/>
              <w:left w:val="single" w:sz="6" w:space="0" w:color="000000"/>
              <w:bottom w:val="single" w:sz="6" w:space="0" w:color="000000"/>
              <w:right w:val="single" w:sz="6" w:space="0" w:color="000000"/>
            </w:tcBorders>
            <w:vAlign w:val="center"/>
          </w:tcPr>
          <w:p w14:paraId="4FDA8634" w14:textId="77777777" w:rsidR="008E3AC1" w:rsidRPr="00DE3F8E" w:rsidRDefault="008E3AC1" w:rsidP="008679D7">
            <w:pPr>
              <w:spacing w:after="0"/>
              <w:jc w:val="right"/>
              <w:rPr>
                <w:rFonts w:ascii="Times New Roman" w:hAnsi="Times New Roman" w:cs="Times New Roman"/>
                <w:color w:val="0000FF"/>
              </w:rPr>
            </w:pPr>
          </w:p>
        </w:tc>
      </w:tr>
      <w:tr w:rsidR="008E3AC1" w:rsidRPr="00664491" w14:paraId="4A70E55B" w14:textId="77777777" w:rsidTr="008679D7">
        <w:trPr>
          <w:trHeight w:val="504"/>
        </w:trPr>
        <w:tc>
          <w:tcPr>
            <w:tcW w:w="3369" w:type="dxa"/>
            <w:tcBorders>
              <w:top w:val="single" w:sz="6" w:space="0" w:color="000000"/>
              <w:left w:val="single" w:sz="6" w:space="0" w:color="000000"/>
              <w:bottom w:val="single" w:sz="6" w:space="0" w:color="000000"/>
              <w:right w:val="single" w:sz="6" w:space="0" w:color="000000"/>
            </w:tcBorders>
            <w:vAlign w:val="center"/>
          </w:tcPr>
          <w:p w14:paraId="05FFC4E6" w14:textId="77777777" w:rsidR="008E3AC1" w:rsidRPr="00DE3F8E" w:rsidRDefault="008E3AC1" w:rsidP="008679D7">
            <w:pPr>
              <w:spacing w:after="0"/>
              <w:rPr>
                <w:rFonts w:ascii="Times New Roman" w:hAnsi="Times New Roman" w:cs="Times New Roman"/>
                <w:b/>
                <w:bCs/>
              </w:rPr>
            </w:pPr>
            <w:r w:rsidRPr="00DE3F8E">
              <w:rPr>
                <w:rFonts w:ascii="Times New Roman" w:hAnsi="Times New Roman" w:cs="Times New Roman"/>
                <w:b/>
                <w:bCs/>
              </w:rPr>
              <w:t>Total supply</w:t>
            </w:r>
          </w:p>
        </w:tc>
        <w:tc>
          <w:tcPr>
            <w:tcW w:w="992" w:type="dxa"/>
            <w:tcBorders>
              <w:top w:val="single" w:sz="6" w:space="0" w:color="000000"/>
              <w:left w:val="single" w:sz="6" w:space="0" w:color="000000"/>
              <w:bottom w:val="single" w:sz="6" w:space="0" w:color="000000"/>
              <w:right w:val="single" w:sz="6" w:space="0" w:color="000000"/>
            </w:tcBorders>
            <w:vAlign w:val="center"/>
          </w:tcPr>
          <w:p w14:paraId="4031646D" w14:textId="77777777" w:rsidR="008E3AC1" w:rsidRPr="00DE3F8E" w:rsidRDefault="008E3AC1" w:rsidP="008679D7">
            <w:pPr>
              <w:spacing w:after="0"/>
              <w:jc w:val="right"/>
              <w:rPr>
                <w:rFonts w:ascii="Times New Roman" w:hAnsi="Times New Roman" w:cs="Times New Roman"/>
                <w:b/>
                <w:bCs/>
              </w:rPr>
            </w:pPr>
          </w:p>
        </w:tc>
        <w:tc>
          <w:tcPr>
            <w:tcW w:w="3397" w:type="dxa"/>
            <w:tcBorders>
              <w:top w:val="single" w:sz="6" w:space="0" w:color="000000"/>
              <w:left w:val="single" w:sz="6" w:space="0" w:color="000000"/>
              <w:bottom w:val="single" w:sz="6" w:space="0" w:color="000000"/>
              <w:right w:val="single" w:sz="6" w:space="0" w:color="000000"/>
            </w:tcBorders>
            <w:vAlign w:val="center"/>
          </w:tcPr>
          <w:p w14:paraId="41E67E44" w14:textId="77777777" w:rsidR="008E3AC1" w:rsidRPr="00DE3F8E" w:rsidRDefault="008E3AC1" w:rsidP="008679D7">
            <w:pPr>
              <w:spacing w:after="0"/>
              <w:rPr>
                <w:rFonts w:ascii="Times New Roman" w:hAnsi="Times New Roman" w:cs="Times New Roman"/>
                <w:b/>
                <w:bCs/>
              </w:rPr>
            </w:pPr>
            <w:r w:rsidRPr="00DE3F8E">
              <w:rPr>
                <w:rFonts w:ascii="Times New Roman" w:hAnsi="Times New Roman" w:cs="Times New Roman"/>
                <w:b/>
                <w:bCs/>
              </w:rPr>
              <w:t>Total use</w:t>
            </w:r>
          </w:p>
        </w:tc>
        <w:tc>
          <w:tcPr>
            <w:tcW w:w="1260" w:type="dxa"/>
            <w:tcBorders>
              <w:top w:val="single" w:sz="6" w:space="0" w:color="000000"/>
              <w:left w:val="single" w:sz="6" w:space="0" w:color="000000"/>
              <w:bottom w:val="single" w:sz="6" w:space="0" w:color="000000"/>
              <w:right w:val="single" w:sz="6" w:space="0" w:color="000000"/>
            </w:tcBorders>
            <w:vAlign w:val="center"/>
          </w:tcPr>
          <w:p w14:paraId="4286DA48" w14:textId="77777777" w:rsidR="008E3AC1" w:rsidRPr="00DE3F8E" w:rsidRDefault="008E3AC1" w:rsidP="008679D7">
            <w:pPr>
              <w:spacing w:after="0"/>
              <w:jc w:val="right"/>
              <w:rPr>
                <w:rFonts w:ascii="Times New Roman" w:hAnsi="Times New Roman" w:cs="Times New Roman"/>
                <w:b/>
                <w:bCs/>
              </w:rPr>
            </w:pPr>
          </w:p>
        </w:tc>
      </w:tr>
    </w:tbl>
    <w:p w14:paraId="681BAECB" w14:textId="77777777" w:rsidR="008E3AC1" w:rsidRPr="00664491" w:rsidRDefault="008E3AC1" w:rsidP="008E3AC1">
      <w:pPr>
        <w:pStyle w:val="ListParagraph"/>
        <w:spacing w:after="0" w:line="276" w:lineRule="auto"/>
        <w:contextualSpacing w:val="0"/>
        <w:jc w:val="both"/>
        <w:rPr>
          <w:rFonts w:ascii="Times New Roman" w:hAnsi="Times New Roman" w:cs="Times New Roman"/>
          <w:b/>
          <w:bCs/>
          <w:color w:val="0000FF"/>
        </w:rPr>
      </w:pPr>
    </w:p>
    <w:p w14:paraId="090DA0AE" w14:textId="77777777" w:rsidR="008E3AC1" w:rsidRPr="00B06292" w:rsidRDefault="008E3AC1" w:rsidP="008E3AC1">
      <w:pPr>
        <w:spacing w:after="0" w:line="240" w:lineRule="auto"/>
        <w:rPr>
          <w:rFonts w:ascii="Times New Roman" w:hAnsi="Times New Roman" w:cs="Times New Roman"/>
        </w:rPr>
      </w:pPr>
      <w:r w:rsidRPr="00176782">
        <w:rPr>
          <w:rFonts w:ascii="Times New Roman" w:hAnsi="Times New Roman" w:cs="Times New Roman"/>
        </w:rPr>
        <w:br w:type="page"/>
      </w:r>
    </w:p>
    <w:p w14:paraId="6AD9DB25" w14:textId="77777777" w:rsidR="008E3AC1" w:rsidRPr="00DE3F8E" w:rsidRDefault="008E3AC1" w:rsidP="008E3AC1">
      <w:pPr>
        <w:pStyle w:val="Heading2"/>
        <w:rPr>
          <w:rFonts w:ascii="Times New Roman" w:hAnsi="Times New Roman"/>
          <w:color w:val="000000" w:themeColor="text1"/>
          <w:sz w:val="24"/>
          <w:szCs w:val="24"/>
        </w:rPr>
      </w:pPr>
      <w:r w:rsidRPr="00DE3F8E">
        <w:rPr>
          <w:rFonts w:ascii="Times New Roman" w:hAnsi="Times New Roman"/>
          <w:color w:val="000000" w:themeColor="text1"/>
          <w:sz w:val="24"/>
          <w:szCs w:val="24"/>
        </w:rPr>
        <w:lastRenderedPageBreak/>
        <w:t>5.4</w:t>
      </w:r>
      <w:r w:rsidRPr="00DE3F8E">
        <w:rPr>
          <w:rFonts w:ascii="Times New Roman" w:hAnsi="Times New Roman"/>
          <w:color w:val="000000" w:themeColor="text1"/>
          <w:sz w:val="24"/>
          <w:szCs w:val="24"/>
        </w:rPr>
        <w:tab/>
        <w:t>Session II. Final Consumption</w:t>
      </w:r>
    </w:p>
    <w:p w14:paraId="42B91387" w14:textId="77777777" w:rsidR="008E3AC1" w:rsidRPr="00321B08" w:rsidRDefault="008E3AC1" w:rsidP="008E3AC1">
      <w:pPr>
        <w:spacing w:before="120" w:after="0" w:line="276" w:lineRule="auto"/>
        <w:ind w:firstLine="284"/>
        <w:rPr>
          <w:rFonts w:ascii="Times New Roman" w:hAnsi="Times New Roman"/>
          <w:bCs/>
          <w:szCs w:val="24"/>
          <w:lang w:val="en-US"/>
        </w:rPr>
      </w:pPr>
      <w:r>
        <w:rPr>
          <w:rFonts w:ascii="Times New Roman" w:hAnsi="Times New Roman"/>
          <w:bCs/>
          <w:szCs w:val="24"/>
          <w:lang w:val="en-US"/>
        </w:rPr>
        <w:t>Components of Final Use</w:t>
      </w:r>
    </w:p>
    <w:p w14:paraId="512EE9E6" w14:textId="77777777" w:rsidR="008E3AC1" w:rsidRDefault="008E3AC1" w:rsidP="008E3AC1">
      <w:pPr>
        <w:spacing w:before="120" w:after="0" w:line="276" w:lineRule="auto"/>
        <w:ind w:firstLine="284"/>
        <w:rPr>
          <w:rFonts w:ascii="Times New Roman" w:hAnsi="Times New Roman"/>
          <w:bCs/>
          <w:szCs w:val="24"/>
          <w:lang w:val="en-US"/>
        </w:rPr>
      </w:pPr>
      <w:r>
        <w:rPr>
          <w:rFonts w:ascii="Times New Roman" w:hAnsi="Times New Roman"/>
          <w:bCs/>
          <w:szCs w:val="24"/>
          <w:lang w:val="en-US"/>
        </w:rPr>
        <w:t>Final consumption Expenditure</w:t>
      </w:r>
    </w:p>
    <w:p w14:paraId="0FCFFDD1" w14:textId="77777777" w:rsidR="008E3AC1" w:rsidRDefault="008E3AC1" w:rsidP="008E3AC1">
      <w:pPr>
        <w:numPr>
          <w:ilvl w:val="1"/>
          <w:numId w:val="14"/>
        </w:numPr>
        <w:tabs>
          <w:tab w:val="clear" w:pos="1440"/>
          <w:tab w:val="num" w:pos="993"/>
        </w:tabs>
        <w:spacing w:before="120" w:after="0" w:line="276" w:lineRule="auto"/>
        <w:ind w:left="2268" w:hanging="1559"/>
        <w:rPr>
          <w:rFonts w:ascii="Times New Roman" w:hAnsi="Times New Roman"/>
          <w:bCs/>
          <w:szCs w:val="24"/>
          <w:lang w:val="en-US"/>
        </w:rPr>
      </w:pPr>
      <w:r>
        <w:rPr>
          <w:rFonts w:ascii="Times New Roman" w:hAnsi="Times New Roman"/>
          <w:bCs/>
          <w:szCs w:val="24"/>
          <w:lang w:val="en-US"/>
        </w:rPr>
        <w:t>Households Final Consumption Expenditure (HFCE)</w:t>
      </w:r>
    </w:p>
    <w:p w14:paraId="3948E590" w14:textId="77777777" w:rsidR="008E3AC1" w:rsidRDefault="008E3AC1" w:rsidP="008E3AC1">
      <w:pPr>
        <w:numPr>
          <w:ilvl w:val="2"/>
          <w:numId w:val="14"/>
        </w:numPr>
        <w:spacing w:before="120" w:after="0" w:line="276" w:lineRule="auto"/>
        <w:rPr>
          <w:rFonts w:ascii="Times New Roman" w:hAnsi="Times New Roman"/>
          <w:bCs/>
          <w:szCs w:val="24"/>
          <w:lang w:val="en-US"/>
        </w:rPr>
      </w:pPr>
      <w:r>
        <w:rPr>
          <w:rFonts w:ascii="Times New Roman" w:hAnsi="Times New Roman"/>
          <w:bCs/>
          <w:szCs w:val="24"/>
          <w:lang w:val="en-US"/>
        </w:rPr>
        <w:t>Private Final consumption Expenditure (PFCE)</w:t>
      </w:r>
    </w:p>
    <w:p w14:paraId="3C9B865A" w14:textId="77777777" w:rsidR="008E3AC1" w:rsidRDefault="008E3AC1" w:rsidP="008E3AC1">
      <w:pPr>
        <w:numPr>
          <w:ilvl w:val="1"/>
          <w:numId w:val="14"/>
        </w:numPr>
        <w:tabs>
          <w:tab w:val="clear" w:pos="1440"/>
          <w:tab w:val="num" w:pos="993"/>
        </w:tabs>
        <w:spacing w:before="120" w:after="0" w:line="276" w:lineRule="auto"/>
        <w:ind w:left="2268" w:hanging="1559"/>
        <w:rPr>
          <w:rFonts w:ascii="Times New Roman" w:hAnsi="Times New Roman"/>
          <w:bCs/>
          <w:szCs w:val="24"/>
          <w:lang w:val="en-US"/>
        </w:rPr>
      </w:pPr>
      <w:r>
        <w:rPr>
          <w:rFonts w:ascii="Times New Roman" w:hAnsi="Times New Roman"/>
          <w:bCs/>
          <w:szCs w:val="24"/>
          <w:lang w:val="en-US"/>
        </w:rPr>
        <w:t>Government Final Consumption Expenditure (GFCE)</w:t>
      </w:r>
    </w:p>
    <w:p w14:paraId="357DF7A6" w14:textId="77777777" w:rsidR="008E3AC1" w:rsidRPr="00366E62" w:rsidRDefault="008E3AC1" w:rsidP="008E3AC1">
      <w:pPr>
        <w:numPr>
          <w:ilvl w:val="2"/>
          <w:numId w:val="14"/>
        </w:numPr>
        <w:spacing w:before="120" w:after="0" w:line="276" w:lineRule="auto"/>
        <w:rPr>
          <w:rFonts w:ascii="Times New Roman" w:hAnsi="Times New Roman"/>
          <w:bCs/>
          <w:szCs w:val="24"/>
          <w:lang w:val="en-US"/>
        </w:rPr>
      </w:pPr>
      <w:r>
        <w:rPr>
          <w:rFonts w:ascii="Times New Roman" w:hAnsi="Times New Roman"/>
          <w:bCs/>
          <w:szCs w:val="24"/>
          <w:lang w:val="en-US"/>
        </w:rPr>
        <w:t>Individual and Collective Final Expenditure</w:t>
      </w:r>
    </w:p>
    <w:p w14:paraId="3C9263B0" w14:textId="77777777" w:rsidR="008E3AC1" w:rsidRDefault="008E3AC1" w:rsidP="008E3AC1">
      <w:pPr>
        <w:spacing w:before="120" w:after="0" w:line="276" w:lineRule="auto"/>
        <w:ind w:firstLine="284"/>
        <w:rPr>
          <w:rFonts w:ascii="Times New Roman" w:hAnsi="Times New Roman"/>
          <w:bCs/>
          <w:szCs w:val="24"/>
          <w:lang w:val="en-US"/>
        </w:rPr>
      </w:pPr>
      <w:r>
        <w:rPr>
          <w:rFonts w:ascii="Times New Roman" w:hAnsi="Times New Roman"/>
          <w:bCs/>
          <w:szCs w:val="24"/>
          <w:lang w:val="en-US"/>
        </w:rPr>
        <w:t xml:space="preserve">Actual </w:t>
      </w:r>
      <w:r w:rsidRPr="000D6B4D">
        <w:rPr>
          <w:rFonts w:ascii="Times New Roman" w:hAnsi="Times New Roman"/>
          <w:bCs/>
          <w:szCs w:val="24"/>
          <w:lang w:val="en-US"/>
        </w:rPr>
        <w:t xml:space="preserve">Final </w:t>
      </w:r>
      <w:r>
        <w:rPr>
          <w:rFonts w:ascii="Times New Roman" w:hAnsi="Times New Roman"/>
          <w:bCs/>
          <w:szCs w:val="24"/>
          <w:lang w:val="en-US"/>
        </w:rPr>
        <w:t>C</w:t>
      </w:r>
      <w:r w:rsidRPr="000D6B4D">
        <w:rPr>
          <w:rFonts w:ascii="Times New Roman" w:hAnsi="Times New Roman"/>
          <w:bCs/>
          <w:szCs w:val="24"/>
          <w:lang w:val="en-US"/>
        </w:rPr>
        <w:t xml:space="preserve">onsumption </w:t>
      </w:r>
    </w:p>
    <w:p w14:paraId="57071C3F" w14:textId="77777777" w:rsidR="008E3AC1" w:rsidRDefault="008E3AC1" w:rsidP="008E3AC1">
      <w:pPr>
        <w:numPr>
          <w:ilvl w:val="1"/>
          <w:numId w:val="14"/>
        </w:numPr>
        <w:tabs>
          <w:tab w:val="clear" w:pos="1440"/>
          <w:tab w:val="num" w:pos="993"/>
        </w:tabs>
        <w:spacing w:before="120" w:after="0" w:line="276" w:lineRule="auto"/>
        <w:ind w:left="2268" w:hanging="1559"/>
        <w:rPr>
          <w:rFonts w:ascii="Times New Roman" w:hAnsi="Times New Roman"/>
          <w:bCs/>
          <w:szCs w:val="24"/>
          <w:lang w:val="en-US"/>
        </w:rPr>
      </w:pPr>
      <w:r>
        <w:rPr>
          <w:rFonts w:ascii="Times New Roman" w:hAnsi="Times New Roman"/>
          <w:bCs/>
          <w:szCs w:val="24"/>
          <w:lang w:val="en-US"/>
        </w:rPr>
        <w:t>Social Transfer in Kind</w:t>
      </w:r>
      <w:r>
        <w:rPr>
          <w:rFonts w:ascii="Times New Roman" w:hAnsi="Times New Roman"/>
          <w:bCs/>
          <w:szCs w:val="24"/>
          <w:lang w:val="en-US"/>
        </w:rPr>
        <w:tab/>
      </w:r>
    </w:p>
    <w:p w14:paraId="46D37766" w14:textId="77777777" w:rsidR="008E3AC1" w:rsidRPr="000D6B4D" w:rsidRDefault="008E3AC1" w:rsidP="008E3AC1">
      <w:pPr>
        <w:numPr>
          <w:ilvl w:val="1"/>
          <w:numId w:val="14"/>
        </w:numPr>
        <w:tabs>
          <w:tab w:val="clear" w:pos="1440"/>
          <w:tab w:val="num" w:pos="993"/>
        </w:tabs>
        <w:spacing w:before="120" w:after="0" w:line="276" w:lineRule="auto"/>
        <w:ind w:left="2268" w:hanging="1559"/>
        <w:rPr>
          <w:rFonts w:ascii="Times New Roman" w:hAnsi="Times New Roman"/>
          <w:bCs/>
          <w:szCs w:val="24"/>
          <w:lang w:val="en-US"/>
        </w:rPr>
      </w:pPr>
      <w:r>
        <w:rPr>
          <w:rFonts w:ascii="Times New Roman" w:hAnsi="Times New Roman"/>
          <w:bCs/>
          <w:szCs w:val="24"/>
          <w:lang w:val="en-US"/>
        </w:rPr>
        <w:t>Actual Final Consumption and Final Consumption Expenditure</w:t>
      </w:r>
    </w:p>
    <w:p w14:paraId="39986E14" w14:textId="77777777" w:rsidR="008E3AC1" w:rsidRPr="000815AE" w:rsidRDefault="008E3AC1" w:rsidP="008E3AC1">
      <w:pPr>
        <w:tabs>
          <w:tab w:val="left" w:pos="0"/>
        </w:tabs>
        <w:spacing w:before="120" w:after="0" w:line="276" w:lineRule="auto"/>
        <w:jc w:val="both"/>
        <w:rPr>
          <w:rFonts w:ascii="Times New Roman" w:hAnsi="Times New Roman"/>
          <w:b/>
          <w:lang w:val="en-IN"/>
        </w:rPr>
      </w:pPr>
      <w:r w:rsidRPr="000815AE">
        <w:rPr>
          <w:rFonts w:ascii="Times New Roman" w:hAnsi="Times New Roman"/>
          <w:b/>
          <w:szCs w:val="24"/>
          <w:lang w:val="en-US"/>
        </w:rPr>
        <w:t>COMPONENTS OF FINAL USE</w:t>
      </w:r>
    </w:p>
    <w:p w14:paraId="27C3CFEE" w14:textId="3D57E0D8" w:rsidR="008E3AC1" w:rsidRDefault="008E3AC1" w:rsidP="008E3AC1">
      <w:pPr>
        <w:tabs>
          <w:tab w:val="left" w:pos="0"/>
        </w:tabs>
        <w:spacing w:before="120" w:after="0" w:line="276" w:lineRule="auto"/>
        <w:jc w:val="both"/>
        <w:rPr>
          <w:rFonts w:ascii="Times New Roman" w:hAnsi="Times New Roman"/>
          <w:lang w:val="en-US"/>
        </w:rPr>
      </w:pPr>
      <w:r>
        <w:rPr>
          <w:rFonts w:ascii="Times New Roman" w:hAnsi="Times New Roman"/>
          <w:lang w:val="en-IN"/>
        </w:rPr>
        <w:t xml:space="preserve">Goods and services produced during an accounting period are put to three broad kinds of uses. They are intermediate consumption, final consumption and capital formation. In Module 2A, we have seen that </w:t>
      </w:r>
      <w:r>
        <w:rPr>
          <w:rFonts w:ascii="Times New Roman" w:hAnsi="Times New Roman"/>
        </w:rPr>
        <w:t>t</w:t>
      </w:r>
      <w:r w:rsidRPr="00CE5BC9">
        <w:rPr>
          <w:rFonts w:ascii="Times New Roman" w:hAnsi="Times New Roman"/>
        </w:rPr>
        <w:t xml:space="preserve">he </w:t>
      </w:r>
      <w:r>
        <w:rPr>
          <w:rFonts w:ascii="Times New Roman" w:hAnsi="Times New Roman"/>
        </w:rPr>
        <w:t xml:space="preserve">domestically used </w:t>
      </w:r>
      <w:r w:rsidRPr="00CE5BC9">
        <w:rPr>
          <w:rFonts w:ascii="Times New Roman" w:hAnsi="Times New Roman"/>
        </w:rPr>
        <w:t xml:space="preserve">goods &amp; services that are </w:t>
      </w:r>
      <w:r w:rsidRPr="000829EA">
        <w:rPr>
          <w:rFonts w:ascii="Times New Roman" w:hAnsi="Times New Roman"/>
          <w:u w:val="single"/>
        </w:rPr>
        <w:t>not</w:t>
      </w:r>
      <w:r w:rsidRPr="00CE5BC9">
        <w:rPr>
          <w:rFonts w:ascii="Times New Roman" w:hAnsi="Times New Roman"/>
        </w:rPr>
        <w:t xml:space="preserve"> </w:t>
      </w:r>
      <w:proofErr w:type="gramStart"/>
      <w:r w:rsidRPr="00CE5BC9">
        <w:rPr>
          <w:rFonts w:ascii="Times New Roman" w:hAnsi="Times New Roman"/>
        </w:rPr>
        <w:t>put to use</w:t>
      </w:r>
      <w:proofErr w:type="gramEnd"/>
      <w:r w:rsidRPr="00CE5BC9">
        <w:rPr>
          <w:rFonts w:ascii="Times New Roman" w:hAnsi="Times New Roman"/>
        </w:rPr>
        <w:t xml:space="preserve"> as </w:t>
      </w:r>
      <w:r w:rsidRPr="00CE5BC9">
        <w:rPr>
          <w:rFonts w:ascii="Times New Roman" w:hAnsi="Times New Roman"/>
          <w:i/>
        </w:rPr>
        <w:t>intermediate consumption</w:t>
      </w:r>
      <w:r w:rsidRPr="00CE5BC9">
        <w:rPr>
          <w:rFonts w:ascii="Times New Roman" w:hAnsi="Times New Roman"/>
        </w:rPr>
        <w:t xml:space="preserve"> </w:t>
      </w:r>
      <w:r>
        <w:rPr>
          <w:rFonts w:ascii="Times New Roman" w:hAnsi="Times New Roman"/>
        </w:rPr>
        <w:t xml:space="preserve">constitute the goods &amp; services </w:t>
      </w:r>
      <w:r w:rsidRPr="00CE5BC9">
        <w:rPr>
          <w:rFonts w:ascii="Times New Roman" w:hAnsi="Times New Roman"/>
        </w:rPr>
        <w:t xml:space="preserve">for </w:t>
      </w:r>
      <w:r w:rsidRPr="000829EA">
        <w:rPr>
          <w:rFonts w:ascii="Times New Roman" w:hAnsi="Times New Roman"/>
          <w:i/>
          <w:color w:val="0000FF"/>
        </w:rPr>
        <w:t>final use</w:t>
      </w:r>
      <w:r w:rsidRPr="00CE5BC9">
        <w:rPr>
          <w:rFonts w:ascii="Times New Roman" w:hAnsi="Times New Roman"/>
        </w:rPr>
        <w:t>.</w:t>
      </w:r>
      <w:r>
        <w:rPr>
          <w:rFonts w:ascii="Times New Roman" w:hAnsi="Times New Roman"/>
        </w:rPr>
        <w:t xml:space="preserve"> It is composed of two main components: </w:t>
      </w:r>
      <w:r w:rsidRPr="003E31BB">
        <w:rPr>
          <w:rFonts w:ascii="Times New Roman" w:hAnsi="Times New Roman"/>
          <w:i/>
        </w:rPr>
        <w:t>final consumption expenditure</w:t>
      </w:r>
      <w:r>
        <w:rPr>
          <w:rFonts w:ascii="Times New Roman" w:hAnsi="Times New Roman"/>
        </w:rPr>
        <w:t xml:space="preserve"> and </w:t>
      </w:r>
      <w:r w:rsidRPr="003E31BB">
        <w:rPr>
          <w:rFonts w:ascii="Times New Roman" w:hAnsi="Times New Roman"/>
          <w:i/>
        </w:rPr>
        <w:t>capital formation</w:t>
      </w:r>
      <w:r>
        <w:rPr>
          <w:rFonts w:ascii="Times New Roman" w:hAnsi="Times New Roman"/>
        </w:rPr>
        <w:t xml:space="preserve">. </w:t>
      </w:r>
    </w:p>
    <w:p w14:paraId="1E0CAF0F" w14:textId="77777777" w:rsidR="008E3AC1" w:rsidRDefault="008E3AC1" w:rsidP="008E3AC1">
      <w:pPr>
        <w:spacing w:before="120" w:after="0" w:line="276" w:lineRule="auto"/>
        <w:jc w:val="both"/>
        <w:rPr>
          <w:rFonts w:ascii="Times New Roman" w:hAnsi="Times New Roman"/>
        </w:rPr>
      </w:pPr>
      <w:r w:rsidRPr="00355E2B">
        <w:rPr>
          <w:rFonts w:ascii="Times New Roman" w:hAnsi="Times New Roman"/>
        </w:rPr>
        <w:t>Intermediate Consumption (</w:t>
      </w:r>
      <w:r w:rsidRPr="001A553E">
        <w:rPr>
          <w:rFonts w:ascii="Times New Roman" w:hAnsi="Times New Roman"/>
          <w:b/>
          <w:bCs/>
          <w:i/>
          <w:iCs/>
        </w:rPr>
        <w:t>IC</w:t>
      </w:r>
      <w:r>
        <w:rPr>
          <w:rFonts w:ascii="Times New Roman" w:hAnsi="Times New Roman"/>
        </w:rPr>
        <w:t xml:space="preserve">) </w:t>
      </w:r>
      <w:r w:rsidRPr="00355E2B">
        <w:rPr>
          <w:rFonts w:ascii="Times New Roman" w:hAnsi="Times New Roman"/>
        </w:rPr>
        <w:t>consists of</w:t>
      </w:r>
      <w:r w:rsidRPr="00355E2B">
        <w:rPr>
          <w:rFonts w:ascii="Times New Roman" w:hAnsi="Times New Roman"/>
          <w:b/>
          <w:bCs/>
        </w:rPr>
        <w:t xml:space="preserve"> </w:t>
      </w:r>
      <w:r w:rsidRPr="00355E2B">
        <w:rPr>
          <w:rFonts w:ascii="Times New Roman" w:hAnsi="Times New Roman"/>
        </w:rPr>
        <w:t xml:space="preserve">the value of all goods (non-durable) and services </w:t>
      </w:r>
      <w:r>
        <w:rPr>
          <w:rFonts w:ascii="Times New Roman" w:hAnsi="Times New Roman"/>
        </w:rPr>
        <w:t xml:space="preserve">that are </w:t>
      </w:r>
      <w:r w:rsidRPr="00355E2B">
        <w:rPr>
          <w:rFonts w:ascii="Times New Roman" w:eastAsia="MS Mincho" w:hAnsi="Times New Roman"/>
          <w:lang w:val="en-US" w:eastAsia="ja-JP"/>
        </w:rPr>
        <w:t xml:space="preserve">entirely </w:t>
      </w:r>
      <w:r>
        <w:rPr>
          <w:rFonts w:ascii="Times New Roman" w:hAnsi="Times New Roman"/>
        </w:rPr>
        <w:t>used up</w:t>
      </w:r>
      <w:r w:rsidRPr="00355E2B">
        <w:rPr>
          <w:rFonts w:ascii="Times New Roman" w:hAnsi="Times New Roman"/>
        </w:rPr>
        <w:t xml:space="preserve"> in the process of production. </w:t>
      </w:r>
      <w:r>
        <w:rPr>
          <w:rFonts w:ascii="Times New Roman" w:hAnsi="Times New Roman"/>
        </w:rPr>
        <w:t xml:space="preserve">For an economy having external transactions during an accounting period, the sum of domestically produced goods and services and the imports constitute total supply of goods and services. A part of the total supply is exported. The rest are either put to intermediate consumption or domestic final use. </w:t>
      </w:r>
    </w:p>
    <w:p w14:paraId="67A4A4DE" w14:textId="77777777" w:rsidR="008E3AC1" w:rsidRDefault="008E3AC1" w:rsidP="008E3AC1">
      <w:pPr>
        <w:spacing w:before="120" w:after="0" w:line="276" w:lineRule="auto"/>
        <w:jc w:val="both"/>
        <w:rPr>
          <w:rFonts w:ascii="Times New Roman" w:hAnsi="Times New Roman"/>
        </w:rPr>
      </w:pPr>
      <w:r>
        <w:rPr>
          <w:rFonts w:ascii="Times New Roman" w:hAnsi="Times New Roman"/>
        </w:rPr>
        <w:t xml:space="preserve">Generally, the term </w:t>
      </w:r>
      <w:r w:rsidRPr="00FC311B">
        <w:rPr>
          <w:rFonts w:ascii="Times New Roman" w:hAnsi="Times New Roman"/>
          <w:i/>
          <w:iCs/>
        </w:rPr>
        <w:t>final use</w:t>
      </w:r>
      <w:r>
        <w:rPr>
          <w:rFonts w:ascii="Times New Roman" w:hAnsi="Times New Roman"/>
        </w:rPr>
        <w:t xml:space="preserve"> stands for </w:t>
      </w:r>
    </w:p>
    <w:p w14:paraId="3255D15C" w14:textId="77777777" w:rsidR="008E3AC1" w:rsidRDefault="008E3AC1" w:rsidP="008E3AC1">
      <w:pPr>
        <w:spacing w:before="120" w:after="0" w:line="276" w:lineRule="auto"/>
        <w:ind w:left="284" w:firstLine="284"/>
        <w:jc w:val="both"/>
        <w:rPr>
          <w:rFonts w:ascii="Times New Roman" w:hAnsi="Times New Roman"/>
        </w:rPr>
      </w:pPr>
      <w:r>
        <w:rPr>
          <w:rFonts w:ascii="Times New Roman" w:hAnsi="Times New Roman"/>
        </w:rPr>
        <w:t xml:space="preserve">final consumption + gross capital formation + exports. </w:t>
      </w:r>
    </w:p>
    <w:p w14:paraId="214D81CD" w14:textId="77777777" w:rsidR="008E3AC1" w:rsidRDefault="008E3AC1" w:rsidP="008E3AC1">
      <w:pPr>
        <w:spacing w:before="120" w:after="0" w:line="276" w:lineRule="auto"/>
        <w:jc w:val="both"/>
        <w:rPr>
          <w:rFonts w:ascii="Times New Roman" w:hAnsi="Times New Roman"/>
        </w:rPr>
      </w:pPr>
      <w:r>
        <w:rPr>
          <w:rFonts w:ascii="Times New Roman" w:hAnsi="Times New Roman"/>
        </w:rPr>
        <w:t xml:space="preserve">For our purpose, we will use the term </w:t>
      </w:r>
      <w:r w:rsidRPr="00FC311B">
        <w:rPr>
          <w:rFonts w:ascii="Times New Roman" w:hAnsi="Times New Roman"/>
          <w:i/>
          <w:iCs/>
        </w:rPr>
        <w:t>domestic final use</w:t>
      </w:r>
      <w:r>
        <w:rPr>
          <w:rFonts w:ascii="Times New Roman" w:hAnsi="Times New Roman"/>
        </w:rPr>
        <w:t xml:space="preserve"> to mean </w:t>
      </w:r>
    </w:p>
    <w:p w14:paraId="357964F9" w14:textId="77777777" w:rsidR="008E3AC1" w:rsidRDefault="008E3AC1" w:rsidP="008E3AC1">
      <w:pPr>
        <w:spacing w:before="120" w:after="0" w:line="276" w:lineRule="auto"/>
        <w:ind w:left="284" w:firstLine="284"/>
        <w:jc w:val="both"/>
        <w:rPr>
          <w:rFonts w:ascii="Times New Roman" w:hAnsi="Times New Roman"/>
        </w:rPr>
      </w:pPr>
      <w:r>
        <w:rPr>
          <w:rFonts w:ascii="Times New Roman" w:hAnsi="Times New Roman"/>
        </w:rPr>
        <w:t xml:space="preserve">final consumption + gross capital formation. </w:t>
      </w:r>
    </w:p>
    <w:p w14:paraId="0D237396" w14:textId="6F59923C" w:rsidR="008E3AC1" w:rsidRDefault="008E3AC1" w:rsidP="008E3AC1">
      <w:pPr>
        <w:spacing w:before="120" w:after="0" w:line="276" w:lineRule="auto"/>
        <w:jc w:val="both"/>
        <w:rPr>
          <w:rFonts w:ascii="Times New Roman" w:hAnsi="Times New Roman"/>
        </w:rPr>
      </w:pPr>
      <w:r>
        <w:rPr>
          <w:rFonts w:ascii="Times New Roman" w:hAnsi="Times New Roman"/>
          <w:noProof/>
        </w:rPr>
        <mc:AlternateContent>
          <mc:Choice Requires="wpg">
            <w:drawing>
              <wp:anchor distT="0" distB="0" distL="114300" distR="114300" simplePos="0" relativeHeight="251660288" behindDoc="0" locked="0" layoutInCell="1" allowOverlap="1" wp14:anchorId="5A4C0AD8" wp14:editId="549F24AD">
                <wp:simplePos x="0" y="0"/>
                <wp:positionH relativeFrom="column">
                  <wp:posOffset>47501</wp:posOffset>
                </wp:positionH>
                <wp:positionV relativeFrom="paragraph">
                  <wp:posOffset>322827</wp:posOffset>
                </wp:positionV>
                <wp:extent cx="5486400" cy="2560320"/>
                <wp:effectExtent l="0" t="0" r="19050" b="11430"/>
                <wp:wrapTopAndBottom/>
                <wp:docPr id="2" name="Group 2"/>
                <wp:cNvGraphicFramePr/>
                <a:graphic xmlns:a="http://schemas.openxmlformats.org/drawingml/2006/main">
                  <a:graphicData uri="http://schemas.microsoft.com/office/word/2010/wordprocessingGroup">
                    <wpg:wgp>
                      <wpg:cNvGrpSpPr/>
                      <wpg:grpSpPr>
                        <a:xfrm>
                          <a:off x="0" y="0"/>
                          <a:ext cx="5486400" cy="2560320"/>
                          <a:chOff x="0" y="0"/>
                          <a:chExt cx="5486400" cy="2560320"/>
                        </a:xfrm>
                      </wpg:grpSpPr>
                      <wpg:graphicFrame>
                        <wpg:cNvPr id="50181" name="Diagram 50181"/>
                        <wpg:cNvFrPr/>
                        <wpg:xfrm>
                          <a:off x="0" y="0"/>
                          <a:ext cx="5486400" cy="2560320"/>
                        </wpg:xfrm>
                        <a:graphic>
                          <a:graphicData uri="http://schemas.openxmlformats.org/drawingml/2006/diagram">
                            <dgm:relIds xmlns:dgm="http://schemas.openxmlformats.org/drawingml/2006/diagram" xmlns:r="http://schemas.openxmlformats.org/officeDocument/2006/relationships" r:dm="rId10" r:lo="rId11" r:qs="rId12" r:cs="rId13"/>
                          </a:graphicData>
                        </a:graphic>
                      </wpg:graphicFrame>
                      <wps:wsp>
                        <wps:cNvPr id="50177" name="Text Box 50177"/>
                        <wps:cNvSpPr txBox="1"/>
                        <wps:spPr>
                          <a:xfrm>
                            <a:off x="11876" y="35626"/>
                            <a:ext cx="2415540" cy="638175"/>
                          </a:xfrm>
                          <a:prstGeom prst="rect">
                            <a:avLst/>
                          </a:prstGeom>
                          <a:solidFill>
                            <a:srgbClr val="FFFFCC"/>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9B4BBF" w14:textId="77777777" w:rsidR="008E3AC1" w:rsidRPr="00031633" w:rsidRDefault="008E3AC1" w:rsidP="008E3AC1">
                              <w:pPr>
                                <w:spacing w:after="0" w:line="276" w:lineRule="auto"/>
                                <w:jc w:val="center"/>
                                <w:rPr>
                                  <w:rFonts w:ascii="Times New Roman" w:hAnsi="Times New Roman"/>
                                  <w:b/>
                                  <w:bCs/>
                                  <w:i/>
                                  <w:iCs/>
                                  <w:color w:val="0000FF"/>
                                  <w:lang w:val="en-IN"/>
                                </w:rPr>
                              </w:pPr>
                              <w:r w:rsidRPr="00031633">
                                <w:rPr>
                                  <w:rFonts w:ascii="Times New Roman" w:hAnsi="Times New Roman"/>
                                  <w:b/>
                                  <w:bCs/>
                                  <w:i/>
                                  <w:iCs/>
                                  <w:color w:val="0000FF"/>
                                  <w:lang w:val="en-IN"/>
                                </w:rPr>
                                <w:t>Figure 2</w:t>
                              </w:r>
                            </w:p>
                            <w:p w14:paraId="3FB5C7F6" w14:textId="77777777" w:rsidR="008E3AC1" w:rsidRPr="00031633" w:rsidRDefault="008E3AC1" w:rsidP="008E3AC1">
                              <w:pPr>
                                <w:spacing w:before="120" w:after="0" w:line="276" w:lineRule="auto"/>
                                <w:jc w:val="center"/>
                                <w:rPr>
                                  <w:rFonts w:ascii="Times New Roman" w:hAnsi="Times New Roman"/>
                                  <w:b/>
                                  <w:bCs/>
                                  <w:color w:val="0000FF"/>
                                  <w:lang w:val="en-IN"/>
                                </w:rPr>
                              </w:pPr>
                              <w:r w:rsidRPr="00031633">
                                <w:rPr>
                                  <w:rFonts w:ascii="Times New Roman" w:hAnsi="Times New Roman"/>
                                  <w:b/>
                                  <w:bCs/>
                                  <w:color w:val="0000FF"/>
                                  <w:lang w:val="en-IN"/>
                                </w:rPr>
                                <w:t>Components of Final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A4C0AD8" id="Group 2" o:spid="_x0000_s1026" style="position:absolute;left:0;text-align:left;margin-left:3.75pt;margin-top:25.4pt;width:6in;height:201.6pt;z-index:251660288" coordsize="54864,25603"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">
                <v:shape id="Diagram 50181" o:spid="_x0000_s1027" type="#_x0000_t75" style="position:absolute;left:-60;top:-60;width:54984;height:257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">
                  <v:imagedata r:id="rId15" o:title=""/>
                  <o:lock v:ext="edit" aspectratio="f"/>
                </v:shape>
                <v:shapetype id="_x0000_t202" coordsize="21600,21600" o:spt="202" path="m,l,21600r21600,l21600,xe">
                  <v:stroke joinstyle="miter"/>
                  <v:path gradientshapeok="t" o:connecttype="rect"/>
                </v:shapetype>
                <v:shape id="Text Box 50177" o:spid="_x0000_s1028" type="#_x0000_t202" style="position:absolute;left:118;top:356;width:24156;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" fillcolor="#ffc" stroked="f" strokeweight=".5pt">
                  <v:textbox>
                    <w:txbxContent>
                      <w:p w14:paraId="6B9B4BBF" w14:textId="77777777" w:rsidR="008E3AC1" w:rsidRPr="00031633" w:rsidRDefault="008E3AC1" w:rsidP="008E3AC1">
                        <w:pPr>
                          <w:spacing w:after="0" w:line="276" w:lineRule="auto"/>
                          <w:jc w:val="center"/>
                          <w:rPr>
                            <w:rFonts w:ascii="Times New Roman" w:hAnsi="Times New Roman"/>
                            <w:b/>
                            <w:bCs/>
                            <w:i/>
                            <w:iCs/>
                            <w:color w:val="0000FF"/>
                            <w:lang w:val="en-IN"/>
                          </w:rPr>
                        </w:pPr>
                        <w:r w:rsidRPr="00031633">
                          <w:rPr>
                            <w:rFonts w:ascii="Times New Roman" w:hAnsi="Times New Roman"/>
                            <w:b/>
                            <w:bCs/>
                            <w:i/>
                            <w:iCs/>
                            <w:color w:val="0000FF"/>
                            <w:lang w:val="en-IN"/>
                          </w:rPr>
                          <w:t>Figure 2</w:t>
                        </w:r>
                      </w:p>
                      <w:p w14:paraId="3FB5C7F6" w14:textId="77777777" w:rsidR="008E3AC1" w:rsidRPr="00031633" w:rsidRDefault="008E3AC1" w:rsidP="008E3AC1">
                        <w:pPr>
                          <w:spacing w:before="120" w:after="0" w:line="276" w:lineRule="auto"/>
                          <w:jc w:val="center"/>
                          <w:rPr>
                            <w:rFonts w:ascii="Times New Roman" w:hAnsi="Times New Roman"/>
                            <w:b/>
                            <w:bCs/>
                            <w:color w:val="0000FF"/>
                            <w:lang w:val="en-IN"/>
                          </w:rPr>
                        </w:pPr>
                        <w:r w:rsidRPr="00031633">
                          <w:rPr>
                            <w:rFonts w:ascii="Times New Roman" w:hAnsi="Times New Roman"/>
                            <w:b/>
                            <w:bCs/>
                            <w:color w:val="0000FF"/>
                            <w:lang w:val="en-IN"/>
                          </w:rPr>
                          <w:t>Components of Final Use</w:t>
                        </w:r>
                      </w:p>
                    </w:txbxContent>
                  </v:textbox>
                </v:shape>
                <w10:wrap type="topAndBottom"/>
              </v:group>
            </w:pict>
          </mc:Fallback>
        </mc:AlternateContent>
      </w:r>
      <w:r>
        <w:rPr>
          <w:rFonts w:ascii="Times New Roman" w:hAnsi="Times New Roman"/>
        </w:rPr>
        <w:t xml:space="preserve">Also recall that </w:t>
      </w:r>
      <w:r w:rsidRPr="00FC311B">
        <w:rPr>
          <w:rFonts w:ascii="Times New Roman" w:hAnsi="Times New Roman"/>
          <w:i/>
          <w:iCs/>
        </w:rPr>
        <w:t>CFC</w:t>
      </w:r>
      <w:r>
        <w:rPr>
          <w:rFonts w:ascii="Times New Roman" w:hAnsi="Times New Roman"/>
        </w:rPr>
        <w:t xml:space="preserve"> is not treated as intermediate consumption. It is included in gross capital formation. </w:t>
      </w:r>
    </w:p>
    <w:p w14:paraId="2415EDC7" w14:textId="57943401" w:rsidR="008E3AC1" w:rsidRPr="00355E2B" w:rsidRDefault="008E3AC1" w:rsidP="008E3AC1">
      <w:pPr>
        <w:spacing w:before="120" w:after="0" w:line="276" w:lineRule="auto"/>
        <w:jc w:val="both"/>
        <w:rPr>
          <w:rFonts w:ascii="Times New Roman" w:eastAsia="MS Mincho" w:hAnsi="Times New Roman"/>
          <w:lang w:val="en-US" w:eastAsia="ja-JP"/>
        </w:rPr>
      </w:pPr>
      <w:r>
        <w:rPr>
          <w:rFonts w:ascii="Times New Roman" w:hAnsi="Times New Roman"/>
          <w:bCs/>
          <w:szCs w:val="24"/>
          <w:lang w:val="en-US"/>
        </w:rPr>
        <w:lastRenderedPageBreak/>
        <w:t xml:space="preserve">In this session, we will discuss the component ‘final consumption’ in some detail. Recall from Module 2A that only the three kinds of institutional units – households, general government and NPISHs – can make final consumption. In the SNA framework, ‘final </w:t>
      </w:r>
      <w:r w:rsidRPr="00355E2B">
        <w:rPr>
          <w:rFonts w:ascii="Times New Roman" w:hAnsi="Times New Roman"/>
          <w:bCs/>
          <w:lang w:val="en-US"/>
        </w:rPr>
        <w:t>consumption’ by the corporate sector is not admissible.</w:t>
      </w:r>
      <w:r>
        <w:rPr>
          <w:rFonts w:ascii="Times New Roman" w:hAnsi="Times New Roman"/>
          <w:bCs/>
          <w:lang w:val="en-US"/>
        </w:rPr>
        <w:t xml:space="preserve"> We have seen that </w:t>
      </w:r>
      <w:r w:rsidRPr="00355E2B">
        <w:rPr>
          <w:rFonts w:ascii="Times New Roman" w:eastAsia="MS Mincho" w:hAnsi="Times New Roman"/>
          <w:lang w:val="en-US" w:eastAsia="ja-JP"/>
        </w:rPr>
        <w:t xml:space="preserve">final consumption </w:t>
      </w:r>
      <w:r>
        <w:rPr>
          <w:rFonts w:ascii="Times New Roman" w:eastAsia="MS Mincho" w:hAnsi="Times New Roman"/>
          <w:lang w:val="en-US" w:eastAsia="ja-JP"/>
        </w:rPr>
        <w:t xml:space="preserve">expenditure </w:t>
      </w:r>
      <w:r w:rsidRPr="00355E2B">
        <w:rPr>
          <w:rFonts w:ascii="Times New Roman" w:eastAsia="MS Mincho" w:hAnsi="Times New Roman"/>
          <w:lang w:val="en-US" w:eastAsia="ja-JP"/>
        </w:rPr>
        <w:t>is broken down into:</w:t>
      </w:r>
    </w:p>
    <w:p w14:paraId="784FAC2E" w14:textId="77777777" w:rsidR="008E3AC1" w:rsidRPr="00355E2B" w:rsidRDefault="008E3AC1" w:rsidP="008E3AC1">
      <w:pPr>
        <w:spacing w:before="120" w:after="0" w:line="276" w:lineRule="auto"/>
        <w:ind w:left="720"/>
        <w:jc w:val="both"/>
        <w:rPr>
          <w:rFonts w:ascii="Times New Roman" w:eastAsia="MS Mincho" w:hAnsi="Times New Roman"/>
          <w:lang w:val="en-US" w:eastAsia="ja-JP"/>
        </w:rPr>
      </w:pPr>
      <w:r w:rsidRPr="00355E2B">
        <w:rPr>
          <w:rFonts w:ascii="Times New Roman" w:eastAsia="MS Mincho" w:hAnsi="Times New Roman"/>
          <w:lang w:val="en-US" w:eastAsia="ja-JP"/>
        </w:rPr>
        <w:t xml:space="preserve">a) Final consumption </w:t>
      </w:r>
      <w:r>
        <w:rPr>
          <w:rFonts w:ascii="Times New Roman" w:eastAsia="MS Mincho" w:hAnsi="Times New Roman"/>
          <w:lang w:val="en-US" w:eastAsia="ja-JP"/>
        </w:rPr>
        <w:t xml:space="preserve">expenditure </w:t>
      </w:r>
      <w:r w:rsidRPr="00355E2B">
        <w:rPr>
          <w:rFonts w:ascii="Times New Roman" w:eastAsia="MS Mincho" w:hAnsi="Times New Roman"/>
          <w:lang w:val="en-US" w:eastAsia="ja-JP"/>
        </w:rPr>
        <w:t>of households;</w:t>
      </w:r>
    </w:p>
    <w:p w14:paraId="238D4617" w14:textId="77777777" w:rsidR="008E3AC1" w:rsidRPr="00355E2B" w:rsidRDefault="008E3AC1" w:rsidP="008E3AC1">
      <w:pPr>
        <w:spacing w:before="120" w:after="0" w:line="276" w:lineRule="auto"/>
        <w:ind w:left="720"/>
        <w:jc w:val="both"/>
        <w:rPr>
          <w:rFonts w:ascii="Times New Roman" w:eastAsia="MS Mincho" w:hAnsi="Times New Roman"/>
          <w:lang w:val="en-US" w:eastAsia="ja-JP"/>
        </w:rPr>
      </w:pPr>
      <w:r w:rsidRPr="00355E2B">
        <w:rPr>
          <w:rFonts w:ascii="Times New Roman" w:eastAsia="MS Mincho" w:hAnsi="Times New Roman"/>
          <w:lang w:val="en-US" w:eastAsia="ja-JP"/>
        </w:rPr>
        <w:t xml:space="preserve">b) Final consumption </w:t>
      </w:r>
      <w:r>
        <w:rPr>
          <w:rFonts w:ascii="Times New Roman" w:eastAsia="MS Mincho" w:hAnsi="Times New Roman"/>
          <w:lang w:val="en-US" w:eastAsia="ja-JP"/>
        </w:rPr>
        <w:t xml:space="preserve">expenditure </w:t>
      </w:r>
      <w:r w:rsidRPr="00355E2B">
        <w:rPr>
          <w:rFonts w:ascii="Times New Roman" w:eastAsia="MS Mincho" w:hAnsi="Times New Roman"/>
          <w:lang w:val="en-US" w:eastAsia="ja-JP"/>
        </w:rPr>
        <w:t>of general government;</w:t>
      </w:r>
    </w:p>
    <w:p w14:paraId="7DC6B10D" w14:textId="77777777" w:rsidR="008E3AC1" w:rsidRPr="00355E2B" w:rsidRDefault="008E3AC1" w:rsidP="008E3AC1">
      <w:pPr>
        <w:spacing w:before="120" w:after="0" w:line="276" w:lineRule="auto"/>
        <w:ind w:left="720"/>
        <w:jc w:val="both"/>
        <w:rPr>
          <w:rFonts w:ascii="Times New Roman" w:eastAsia="MS Mincho" w:hAnsi="Times New Roman"/>
          <w:lang w:val="en-US" w:eastAsia="ja-JP"/>
        </w:rPr>
      </w:pPr>
      <w:r w:rsidRPr="00355E2B">
        <w:rPr>
          <w:rFonts w:ascii="Times New Roman" w:eastAsia="MS Mincho" w:hAnsi="Times New Roman"/>
          <w:lang w:val="en-US" w:eastAsia="ja-JP"/>
        </w:rPr>
        <w:t xml:space="preserve">c) Final consumption </w:t>
      </w:r>
      <w:r>
        <w:rPr>
          <w:rFonts w:ascii="Times New Roman" w:eastAsia="MS Mincho" w:hAnsi="Times New Roman"/>
          <w:lang w:val="en-US" w:eastAsia="ja-JP"/>
        </w:rPr>
        <w:t xml:space="preserve">expenditure </w:t>
      </w:r>
      <w:r w:rsidRPr="00355E2B">
        <w:rPr>
          <w:rFonts w:ascii="Times New Roman" w:eastAsia="MS Mincho" w:hAnsi="Times New Roman"/>
          <w:lang w:val="en-US" w:eastAsia="ja-JP"/>
        </w:rPr>
        <w:t xml:space="preserve">of </w:t>
      </w:r>
      <w:r>
        <w:rPr>
          <w:rFonts w:ascii="Times New Roman" w:eastAsia="MS Mincho" w:hAnsi="Times New Roman"/>
          <w:lang w:val="en-US" w:eastAsia="ja-JP"/>
        </w:rPr>
        <w:t>NPISHs</w:t>
      </w:r>
      <w:r w:rsidRPr="00355E2B">
        <w:rPr>
          <w:rFonts w:ascii="Times New Roman" w:eastAsia="MS Mincho" w:hAnsi="Times New Roman"/>
          <w:lang w:val="en-US" w:eastAsia="ja-JP"/>
        </w:rPr>
        <w:t>.</w:t>
      </w:r>
    </w:p>
    <w:p w14:paraId="4A83319D" w14:textId="77777777" w:rsidR="008E3AC1" w:rsidRPr="00355E2B" w:rsidRDefault="008E3AC1" w:rsidP="008E3AC1">
      <w:pPr>
        <w:spacing w:before="120" w:after="0" w:line="276" w:lineRule="auto"/>
        <w:jc w:val="both"/>
        <w:rPr>
          <w:rFonts w:ascii="Times New Roman" w:hAnsi="Times New Roman"/>
          <w:bCs/>
          <w:lang w:val="en-US"/>
        </w:rPr>
      </w:pPr>
      <w:r>
        <w:rPr>
          <w:rFonts w:ascii="Times New Roman" w:hAnsi="Times New Roman"/>
          <w:bCs/>
          <w:lang w:val="en-US"/>
        </w:rPr>
        <w:t xml:space="preserve">In this session we will introduce the concept of actual final consumption. </w:t>
      </w:r>
    </w:p>
    <w:p w14:paraId="26133179" w14:textId="77777777" w:rsidR="008E3AC1" w:rsidRDefault="008E3AC1" w:rsidP="008E3AC1">
      <w:pPr>
        <w:spacing w:before="120" w:after="0" w:line="276" w:lineRule="auto"/>
        <w:jc w:val="both"/>
        <w:rPr>
          <w:rFonts w:ascii="Times New Roman" w:hAnsi="Times New Roman"/>
          <w:bCs/>
          <w:szCs w:val="24"/>
          <w:lang w:val="en-US"/>
        </w:rPr>
      </w:pPr>
    </w:p>
    <w:p w14:paraId="495DB5D7" w14:textId="77777777" w:rsidR="008E3AC1" w:rsidRPr="00F75FCB" w:rsidRDefault="008E3AC1" w:rsidP="008E3AC1">
      <w:pPr>
        <w:spacing w:before="120" w:after="0" w:line="276" w:lineRule="auto"/>
        <w:jc w:val="both"/>
        <w:rPr>
          <w:rFonts w:ascii="Times New Roman" w:hAnsi="Times New Roman"/>
          <w:b/>
          <w:szCs w:val="24"/>
          <w:lang w:val="en-US"/>
        </w:rPr>
      </w:pPr>
      <w:r>
        <w:rPr>
          <w:rFonts w:ascii="Times New Roman" w:hAnsi="Times New Roman"/>
          <w:b/>
          <w:szCs w:val="24"/>
          <w:lang w:val="en-US"/>
        </w:rPr>
        <w:t>Final consumption</w:t>
      </w:r>
    </w:p>
    <w:p w14:paraId="2B15CC81" w14:textId="77777777" w:rsidR="008E3AC1" w:rsidRDefault="008E3AC1" w:rsidP="008E3AC1">
      <w:pPr>
        <w:spacing w:before="120" w:after="0" w:line="276" w:lineRule="auto"/>
        <w:jc w:val="both"/>
        <w:rPr>
          <w:rFonts w:ascii="Times New Roman" w:eastAsia="MS Mincho" w:hAnsi="Times New Roman"/>
          <w:szCs w:val="24"/>
          <w:lang w:val="en-US" w:eastAsia="ja-JP"/>
        </w:rPr>
      </w:pPr>
      <w:r w:rsidRPr="00387288">
        <w:rPr>
          <w:rFonts w:ascii="Times New Roman" w:eastAsia="MS Mincho" w:hAnsi="Times New Roman"/>
          <w:szCs w:val="24"/>
          <w:lang w:val="en-US" w:eastAsia="ja-JP"/>
        </w:rPr>
        <w:t xml:space="preserve">Final consumption includes goods and services which are used by households or the community to satisfy their individual wants and social needs. We have defined consumption expenditures of households, government and NPISHs in Module 2A. In this session we will draw a distinction between final consumption and final consumption expenditure. </w:t>
      </w:r>
    </w:p>
    <w:p w14:paraId="7E532AB4" w14:textId="77777777" w:rsidR="008E3AC1" w:rsidRDefault="008E3AC1" w:rsidP="008E3AC1">
      <w:pPr>
        <w:spacing w:before="120" w:after="0" w:line="276" w:lineRule="auto"/>
        <w:jc w:val="both"/>
        <w:rPr>
          <w:rFonts w:ascii="Times New Roman" w:hAnsi="Times New Roman"/>
          <w:szCs w:val="24"/>
          <w:lang w:val="en-IN" w:eastAsia="en-IN" w:bidi="bn-IN"/>
        </w:rPr>
      </w:pPr>
      <w:r>
        <w:rPr>
          <w:rFonts w:ascii="Times New Roman" w:hAnsi="Times New Roman"/>
          <w:szCs w:val="24"/>
          <w:lang w:val="en-IN" w:eastAsia="en-IN" w:bidi="bn-IN"/>
        </w:rPr>
        <w:t>T</w:t>
      </w:r>
      <w:r w:rsidRPr="00387288">
        <w:rPr>
          <w:rFonts w:ascii="Times New Roman" w:hAnsi="Times New Roman"/>
          <w:szCs w:val="24"/>
          <w:lang w:val="en-IN" w:eastAsia="en-IN" w:bidi="bn-IN"/>
        </w:rPr>
        <w:t xml:space="preserve">he estimate of household consumption expenditure is not </w:t>
      </w:r>
      <w:r>
        <w:rPr>
          <w:rFonts w:ascii="Times New Roman" w:hAnsi="Times New Roman"/>
          <w:szCs w:val="24"/>
          <w:lang w:val="en-IN" w:eastAsia="en-IN" w:bidi="bn-IN"/>
        </w:rPr>
        <w:t xml:space="preserve">a </w:t>
      </w:r>
      <w:r w:rsidRPr="00387288">
        <w:rPr>
          <w:rFonts w:ascii="Times New Roman" w:hAnsi="Times New Roman"/>
          <w:szCs w:val="24"/>
          <w:lang w:val="en-IN" w:eastAsia="en-IN" w:bidi="bn-IN"/>
        </w:rPr>
        <w:t>suitable</w:t>
      </w:r>
      <w:r w:rsidRPr="00387288">
        <w:rPr>
          <w:rFonts w:ascii="Times New Roman" w:eastAsia="MS Mincho" w:hAnsi="Times New Roman"/>
          <w:szCs w:val="24"/>
          <w:lang w:val="en-US" w:eastAsia="ja-JP"/>
        </w:rPr>
        <w:t xml:space="preserve"> </w:t>
      </w:r>
      <w:r>
        <w:rPr>
          <w:rFonts w:ascii="Times New Roman" w:eastAsia="MS Mincho" w:hAnsi="Times New Roman"/>
          <w:szCs w:val="24"/>
          <w:lang w:val="en-US" w:eastAsia="ja-JP"/>
        </w:rPr>
        <w:t>indicator, w</w:t>
      </w:r>
      <w:r w:rsidRPr="00387288">
        <w:rPr>
          <w:rFonts w:ascii="Times New Roman" w:eastAsia="MS Mincho" w:hAnsi="Times New Roman"/>
          <w:szCs w:val="24"/>
          <w:lang w:val="en-US" w:eastAsia="ja-JP"/>
        </w:rPr>
        <w:t>hen t</w:t>
      </w:r>
      <w:r w:rsidRPr="00387288">
        <w:rPr>
          <w:rFonts w:ascii="Times New Roman" w:hAnsi="Times New Roman"/>
          <w:szCs w:val="24"/>
          <w:lang w:val="en-IN" w:eastAsia="en-IN" w:bidi="bn-IN"/>
        </w:rPr>
        <w:t xml:space="preserve">he main objective is to measure </w:t>
      </w:r>
      <w:r>
        <w:rPr>
          <w:rFonts w:ascii="Times New Roman" w:hAnsi="Times New Roman"/>
          <w:szCs w:val="24"/>
          <w:lang w:val="en-IN" w:eastAsia="en-IN" w:bidi="bn-IN"/>
        </w:rPr>
        <w:t>consumption of households</w:t>
      </w:r>
      <w:r w:rsidRPr="00387288">
        <w:rPr>
          <w:rFonts w:ascii="Times New Roman" w:hAnsi="Times New Roman"/>
          <w:szCs w:val="24"/>
          <w:lang w:val="en-IN" w:eastAsia="en-IN" w:bidi="bn-IN"/>
        </w:rPr>
        <w:t xml:space="preserve">. </w:t>
      </w:r>
      <w:r>
        <w:rPr>
          <w:rFonts w:ascii="Times New Roman" w:hAnsi="Times New Roman"/>
          <w:szCs w:val="24"/>
          <w:lang w:val="en-IN" w:eastAsia="en-IN" w:bidi="bn-IN"/>
        </w:rPr>
        <w:t>This is because</w:t>
      </w:r>
      <w:r w:rsidRPr="00387288">
        <w:rPr>
          <w:rFonts w:ascii="Times New Roman" w:hAnsi="Times New Roman"/>
          <w:szCs w:val="24"/>
          <w:lang w:val="en-IN" w:eastAsia="en-IN" w:bidi="bn-IN"/>
        </w:rPr>
        <w:t xml:space="preserve"> the households make final consumption not only from their own</w:t>
      </w:r>
      <w:r>
        <w:rPr>
          <w:rFonts w:ascii="Times New Roman" w:hAnsi="Times New Roman"/>
          <w:szCs w:val="24"/>
          <w:lang w:val="en-IN" w:eastAsia="en-IN" w:bidi="bn-IN"/>
        </w:rPr>
        <w:t xml:space="preserve"> </w:t>
      </w:r>
      <w:r w:rsidRPr="00387288">
        <w:rPr>
          <w:rFonts w:ascii="Times New Roman" w:hAnsi="Times New Roman"/>
          <w:szCs w:val="24"/>
          <w:lang w:val="en-IN" w:eastAsia="en-IN" w:bidi="bn-IN"/>
        </w:rPr>
        <w:t xml:space="preserve">final expenditure but also from the expenditure </w:t>
      </w:r>
      <w:r>
        <w:rPr>
          <w:rFonts w:ascii="Times New Roman" w:hAnsi="Times New Roman"/>
          <w:szCs w:val="24"/>
          <w:lang w:val="en-IN" w:eastAsia="en-IN" w:bidi="bn-IN"/>
        </w:rPr>
        <w:t xml:space="preserve">made by two </w:t>
      </w:r>
      <w:r w:rsidRPr="00387288">
        <w:rPr>
          <w:rFonts w:ascii="Times New Roman" w:hAnsi="Times New Roman"/>
          <w:szCs w:val="24"/>
          <w:lang w:val="en-IN" w:eastAsia="en-IN" w:bidi="bn-IN"/>
        </w:rPr>
        <w:t xml:space="preserve">other </w:t>
      </w:r>
      <w:r>
        <w:rPr>
          <w:rFonts w:ascii="Times New Roman" w:hAnsi="Times New Roman"/>
          <w:szCs w:val="24"/>
          <w:lang w:val="en-IN" w:eastAsia="en-IN" w:bidi="bn-IN"/>
        </w:rPr>
        <w:t xml:space="preserve">institutional </w:t>
      </w:r>
      <w:r w:rsidRPr="00387288">
        <w:rPr>
          <w:rFonts w:ascii="Times New Roman" w:hAnsi="Times New Roman"/>
          <w:szCs w:val="24"/>
          <w:lang w:val="en-IN" w:eastAsia="en-IN" w:bidi="bn-IN"/>
        </w:rPr>
        <w:t>sectors – government and the NPISHs</w:t>
      </w:r>
      <w:r>
        <w:rPr>
          <w:rFonts w:ascii="Times New Roman" w:hAnsi="Times New Roman"/>
          <w:szCs w:val="24"/>
          <w:lang w:val="en-IN" w:eastAsia="en-IN" w:bidi="bn-IN"/>
        </w:rPr>
        <w:t>. The government and NPISHs</w:t>
      </w:r>
      <w:r w:rsidRPr="00387288">
        <w:rPr>
          <w:rFonts w:ascii="Times New Roman" w:hAnsi="Times New Roman"/>
          <w:szCs w:val="24"/>
          <w:lang w:val="en-IN" w:eastAsia="en-IN" w:bidi="bn-IN"/>
        </w:rPr>
        <w:t xml:space="preserve"> </w:t>
      </w:r>
      <w:r>
        <w:rPr>
          <w:rFonts w:ascii="Times New Roman" w:hAnsi="Times New Roman"/>
          <w:szCs w:val="24"/>
          <w:lang w:val="en-IN" w:eastAsia="en-IN" w:bidi="bn-IN"/>
        </w:rPr>
        <w:t>incur expenditure to provide certain services, such as free education and health services, directly to households. These</w:t>
      </w:r>
      <w:r w:rsidRPr="00387288">
        <w:rPr>
          <w:rFonts w:ascii="Times New Roman" w:hAnsi="Times New Roman"/>
          <w:szCs w:val="24"/>
          <w:lang w:val="en-IN" w:eastAsia="en-IN" w:bidi="bn-IN"/>
        </w:rPr>
        <w:t xml:space="preserve"> are </w:t>
      </w:r>
      <w:r>
        <w:rPr>
          <w:rFonts w:ascii="Times New Roman" w:hAnsi="Times New Roman"/>
          <w:szCs w:val="24"/>
          <w:lang w:val="en-IN" w:eastAsia="en-IN" w:bidi="bn-IN"/>
        </w:rPr>
        <w:t xml:space="preserve">provided </w:t>
      </w:r>
      <w:r w:rsidRPr="00387288">
        <w:rPr>
          <w:rFonts w:ascii="Times New Roman" w:hAnsi="Times New Roman"/>
          <w:szCs w:val="24"/>
          <w:lang w:val="en-IN" w:eastAsia="en-IN" w:bidi="bn-IN"/>
        </w:rPr>
        <w:t>to benefit the households.</w:t>
      </w:r>
      <w:r>
        <w:rPr>
          <w:rFonts w:ascii="Times New Roman" w:hAnsi="Times New Roman"/>
          <w:szCs w:val="24"/>
          <w:lang w:val="en-IN" w:eastAsia="en-IN" w:bidi="bn-IN"/>
        </w:rPr>
        <w:t xml:space="preserve"> For example, the expenditure made by the government to provide free education services to the households the benefits </w:t>
      </w:r>
      <w:proofErr w:type="gramStart"/>
      <w:r>
        <w:rPr>
          <w:rFonts w:ascii="Times New Roman" w:hAnsi="Times New Roman"/>
          <w:szCs w:val="24"/>
          <w:lang w:val="en-IN" w:eastAsia="en-IN" w:bidi="bn-IN"/>
        </w:rPr>
        <w:t>accrues</w:t>
      </w:r>
      <w:proofErr w:type="gramEnd"/>
      <w:r>
        <w:rPr>
          <w:rFonts w:ascii="Times New Roman" w:hAnsi="Times New Roman"/>
          <w:szCs w:val="24"/>
          <w:lang w:val="en-IN" w:eastAsia="en-IN" w:bidi="bn-IN"/>
        </w:rPr>
        <w:t xml:space="preserve"> to the households. These are actually consumed by the </w:t>
      </w:r>
      <w:proofErr w:type="gramStart"/>
      <w:r>
        <w:rPr>
          <w:rFonts w:ascii="Times New Roman" w:hAnsi="Times New Roman"/>
          <w:szCs w:val="24"/>
          <w:lang w:val="en-IN" w:eastAsia="en-IN" w:bidi="bn-IN"/>
        </w:rPr>
        <w:t>households</w:t>
      </w:r>
      <w:proofErr w:type="gramEnd"/>
      <w:r>
        <w:rPr>
          <w:rFonts w:ascii="Times New Roman" w:hAnsi="Times New Roman"/>
          <w:szCs w:val="24"/>
          <w:lang w:val="en-IN" w:eastAsia="en-IN" w:bidi="bn-IN"/>
        </w:rPr>
        <w:t xml:space="preserve"> but the expenditure is incurred by the government or NPISHs. </w:t>
      </w:r>
    </w:p>
    <w:p w14:paraId="579A4449" w14:textId="77777777" w:rsidR="008E3AC1" w:rsidRDefault="008E3AC1" w:rsidP="008E3AC1">
      <w:pPr>
        <w:spacing w:before="120" w:after="0" w:line="276" w:lineRule="auto"/>
        <w:jc w:val="both"/>
        <w:rPr>
          <w:rFonts w:ascii="Times New Roman" w:hAnsi="Times New Roman"/>
          <w:szCs w:val="24"/>
          <w:lang w:val="en-IN" w:eastAsia="en-IN" w:bidi="bn-IN"/>
        </w:rPr>
      </w:pPr>
      <w:r>
        <w:rPr>
          <w:rFonts w:ascii="Times New Roman" w:hAnsi="Times New Roman"/>
          <w:szCs w:val="24"/>
          <w:lang w:val="en-IN" w:eastAsia="en-IN" w:bidi="bn-IN"/>
        </w:rPr>
        <w:t xml:space="preserve">Thus, it is necessary to distinguish between final consumption expenditure and actual final consumption. </w:t>
      </w:r>
    </w:p>
    <w:p w14:paraId="543A78F6" w14:textId="77777777" w:rsidR="008E3AC1" w:rsidRPr="00614EF3" w:rsidRDefault="008E3AC1" w:rsidP="008E3AC1">
      <w:pPr>
        <w:spacing w:before="120" w:after="0" w:line="276" w:lineRule="auto"/>
        <w:ind w:left="567"/>
        <w:jc w:val="both"/>
        <w:rPr>
          <w:rFonts w:ascii="Times New Roman" w:hAnsi="Times New Roman"/>
          <w:szCs w:val="24"/>
          <w:lang w:val="en-IN" w:eastAsia="en-IN" w:bidi="bn-IN"/>
        </w:rPr>
      </w:pPr>
      <w:r w:rsidRPr="00614EF3">
        <w:rPr>
          <w:rFonts w:ascii="Times New Roman" w:hAnsi="Times New Roman"/>
          <w:b/>
          <w:bCs/>
          <w:szCs w:val="24"/>
          <w:lang w:val="en-IN" w:eastAsia="en-IN" w:bidi="bn-IN"/>
        </w:rPr>
        <w:t xml:space="preserve">Final consumption expenditure </w:t>
      </w:r>
      <w:r w:rsidRPr="00614EF3">
        <w:rPr>
          <w:rFonts w:ascii="Times New Roman" w:hAnsi="Times New Roman"/>
          <w:szCs w:val="24"/>
          <w:lang w:val="en-IN" w:eastAsia="en-IN" w:bidi="bn-IN"/>
        </w:rPr>
        <w:t>consists of expenditure incurred by residents on final goods and services (goods and services that are not used for the purpose of production).</w:t>
      </w:r>
      <w:r>
        <w:rPr>
          <w:rFonts w:ascii="Times New Roman" w:hAnsi="Times New Roman"/>
          <w:szCs w:val="24"/>
          <w:lang w:val="en-IN" w:eastAsia="en-IN" w:bidi="bn-IN"/>
        </w:rPr>
        <w:t xml:space="preserve"> The final consumption of an economy is measured as the sum of expenditures on final consumption made by the households, government and the NPISHs.</w:t>
      </w:r>
    </w:p>
    <w:p w14:paraId="623F6A67" w14:textId="77777777" w:rsidR="008E3AC1" w:rsidRDefault="008E3AC1" w:rsidP="008E3AC1">
      <w:pPr>
        <w:spacing w:before="120" w:after="0" w:line="276" w:lineRule="auto"/>
        <w:ind w:left="567"/>
        <w:jc w:val="both"/>
        <w:rPr>
          <w:rFonts w:ascii="Times New Roman" w:hAnsi="Times New Roman"/>
          <w:szCs w:val="24"/>
          <w:lang w:val="en-IN" w:eastAsia="en-IN" w:bidi="bn-IN"/>
        </w:rPr>
      </w:pPr>
      <w:r w:rsidRPr="00614EF3">
        <w:rPr>
          <w:rFonts w:ascii="Times New Roman" w:hAnsi="Times New Roman"/>
          <w:b/>
          <w:bCs/>
          <w:szCs w:val="24"/>
          <w:lang w:val="en-IN" w:eastAsia="en-IN" w:bidi="bn-IN"/>
        </w:rPr>
        <w:t xml:space="preserve">Actual final consumption </w:t>
      </w:r>
      <w:r w:rsidRPr="00614EF3">
        <w:rPr>
          <w:rFonts w:ascii="Times New Roman" w:hAnsi="Times New Roman"/>
          <w:szCs w:val="24"/>
          <w:lang w:val="en-IN" w:eastAsia="en-IN" w:bidi="bn-IN"/>
        </w:rPr>
        <w:t xml:space="preserve">measures final goods and services </w:t>
      </w:r>
      <w:r w:rsidRPr="00614EF3">
        <w:rPr>
          <w:rFonts w:ascii="Times New Roman" w:hAnsi="Times New Roman"/>
          <w:i/>
          <w:iCs/>
          <w:szCs w:val="24"/>
          <w:lang w:val="en-IN" w:eastAsia="en-IN" w:bidi="bn-IN"/>
        </w:rPr>
        <w:t xml:space="preserve">consumed </w:t>
      </w:r>
      <w:r w:rsidRPr="00614EF3">
        <w:rPr>
          <w:rFonts w:ascii="Times New Roman" w:hAnsi="Times New Roman"/>
          <w:szCs w:val="24"/>
          <w:lang w:val="en-IN" w:eastAsia="en-IN" w:bidi="bn-IN"/>
        </w:rPr>
        <w:t xml:space="preserve">by the sectors through the expenditure incurred by the sectors themselves or </w:t>
      </w:r>
      <w:r w:rsidRPr="00614EF3">
        <w:rPr>
          <w:rFonts w:ascii="Times New Roman" w:hAnsi="Times New Roman"/>
          <w:i/>
          <w:iCs/>
          <w:szCs w:val="24"/>
          <w:lang w:val="en-IN" w:eastAsia="en-IN" w:bidi="bn-IN"/>
        </w:rPr>
        <w:t>social transfers in kind</w:t>
      </w:r>
      <w:r w:rsidRPr="00614EF3">
        <w:rPr>
          <w:rFonts w:ascii="Times New Roman" w:hAnsi="Times New Roman"/>
          <w:b/>
          <w:bCs/>
          <w:szCs w:val="24"/>
          <w:lang w:val="en-IN" w:eastAsia="en-IN" w:bidi="bn-IN"/>
        </w:rPr>
        <w:t xml:space="preserve"> </w:t>
      </w:r>
      <w:r w:rsidRPr="00614EF3">
        <w:rPr>
          <w:rFonts w:ascii="Times New Roman" w:hAnsi="Times New Roman"/>
          <w:szCs w:val="24"/>
          <w:lang w:val="en-IN" w:eastAsia="en-IN" w:bidi="bn-IN"/>
        </w:rPr>
        <w:t>received from other sectors. Though actual final consumption is defined for all sectors, it is meaningful for analysis</w:t>
      </w:r>
      <w:r>
        <w:rPr>
          <w:rFonts w:ascii="Times New Roman" w:hAnsi="Times New Roman"/>
          <w:szCs w:val="24"/>
          <w:lang w:val="en-IN" w:eastAsia="en-IN" w:bidi="bn-IN"/>
        </w:rPr>
        <w:t xml:space="preserve"> </w:t>
      </w:r>
      <w:r w:rsidRPr="00614EF3">
        <w:rPr>
          <w:rFonts w:ascii="Times New Roman" w:hAnsi="Times New Roman"/>
          <w:szCs w:val="24"/>
          <w:lang w:val="en-IN" w:eastAsia="en-IN" w:bidi="bn-IN"/>
        </w:rPr>
        <w:t>only for the household sector.</w:t>
      </w:r>
    </w:p>
    <w:p w14:paraId="35E1E6FB" w14:textId="77777777" w:rsidR="008E3AC1" w:rsidRPr="00614EF3" w:rsidRDefault="008E3AC1" w:rsidP="008E3AC1">
      <w:pPr>
        <w:spacing w:before="120" w:after="0" w:line="276" w:lineRule="auto"/>
        <w:jc w:val="both"/>
        <w:rPr>
          <w:rFonts w:ascii="Times New Roman" w:hAnsi="Times New Roman"/>
          <w:szCs w:val="24"/>
          <w:lang w:val="en-IN" w:eastAsia="en-IN" w:bidi="bn-IN"/>
        </w:rPr>
      </w:pPr>
      <w:r w:rsidRPr="00614EF3">
        <w:rPr>
          <w:rFonts w:ascii="Times New Roman" w:hAnsi="Times New Roman"/>
          <w:szCs w:val="24"/>
          <w:lang w:val="en-IN" w:eastAsia="en-IN" w:bidi="bn-IN"/>
        </w:rPr>
        <w:t xml:space="preserve">In the rest </w:t>
      </w:r>
      <w:r>
        <w:rPr>
          <w:rFonts w:ascii="Times New Roman" w:hAnsi="Times New Roman"/>
          <w:szCs w:val="24"/>
          <w:lang w:val="en-IN" w:eastAsia="en-IN" w:bidi="bn-IN"/>
        </w:rPr>
        <w:t>of this session, we will fist revisit the definitions of consumption expenditures made by the households, government and the NPISHs and then discuss the concept of actual final consumption.</w:t>
      </w:r>
    </w:p>
    <w:p w14:paraId="366704CC" w14:textId="77777777" w:rsidR="008E3AC1" w:rsidRPr="00B06292" w:rsidRDefault="008E3AC1" w:rsidP="008E3AC1">
      <w:pPr>
        <w:spacing w:before="240" w:after="0" w:line="276" w:lineRule="auto"/>
        <w:jc w:val="both"/>
        <w:rPr>
          <w:rFonts w:ascii="Times New Roman" w:hAnsi="Times New Roman"/>
          <w:b/>
          <w:bCs/>
          <w:iCs/>
          <w:lang w:val="en-US"/>
        </w:rPr>
      </w:pPr>
      <w:r w:rsidRPr="00DE3F8E">
        <w:rPr>
          <w:rFonts w:ascii="Times New Roman" w:hAnsi="Times New Roman"/>
          <w:b/>
          <w:bCs/>
          <w:iCs/>
          <w:lang w:val="en-US"/>
        </w:rPr>
        <w:t>Household Final Consumption Expenditure (HFCE)</w:t>
      </w:r>
      <w:r w:rsidRPr="00B06292">
        <w:rPr>
          <w:rFonts w:ascii="Times New Roman" w:hAnsi="Times New Roman"/>
          <w:b/>
          <w:bCs/>
          <w:iCs/>
          <w:lang w:val="en-US"/>
        </w:rPr>
        <w:t xml:space="preserve"> </w:t>
      </w:r>
    </w:p>
    <w:p w14:paraId="292FE93E" w14:textId="77777777" w:rsidR="008E3AC1" w:rsidRPr="00355E2B" w:rsidRDefault="008E3AC1" w:rsidP="008E3AC1">
      <w:pPr>
        <w:spacing w:before="120" w:after="0" w:line="276" w:lineRule="auto"/>
        <w:jc w:val="both"/>
        <w:rPr>
          <w:rFonts w:ascii="Times New Roman" w:eastAsia="MS Mincho" w:hAnsi="Times New Roman"/>
          <w:lang w:val="en-US" w:eastAsia="ja-JP"/>
        </w:rPr>
      </w:pPr>
      <w:r w:rsidRPr="00355E2B">
        <w:rPr>
          <w:rFonts w:ascii="Times New Roman" w:eastAsia="MS Mincho" w:hAnsi="Times New Roman"/>
          <w:lang w:val="en-US" w:eastAsia="ja-JP"/>
        </w:rPr>
        <w:t>All goods and services consumed by the households, whether durable (cars, refrigerators, air-conditioners etc.) or non-durable (food, clothes)</w:t>
      </w:r>
      <w:r>
        <w:rPr>
          <w:rFonts w:ascii="Times New Roman" w:eastAsia="MS Mincho" w:hAnsi="Times New Roman"/>
          <w:lang w:val="en-US" w:eastAsia="ja-JP"/>
        </w:rPr>
        <w:t xml:space="preserve">, are part of final consumption. </w:t>
      </w:r>
      <w:proofErr w:type="gramStart"/>
      <w:r>
        <w:rPr>
          <w:rFonts w:ascii="Times New Roman" w:eastAsia="MS Mincho" w:hAnsi="Times New Roman"/>
          <w:lang w:val="en-US" w:eastAsia="ja-JP"/>
        </w:rPr>
        <w:t xml:space="preserve">However, </w:t>
      </w:r>
      <w:r w:rsidRPr="00355E2B">
        <w:rPr>
          <w:rFonts w:ascii="Times New Roman" w:eastAsia="MS Mincho" w:hAnsi="Times New Roman"/>
          <w:lang w:val="en-US" w:eastAsia="ja-JP"/>
        </w:rPr>
        <w:t xml:space="preserve"> </w:t>
      </w:r>
      <w:r>
        <w:rPr>
          <w:rFonts w:ascii="Times New Roman" w:eastAsia="MS Mincho" w:hAnsi="Times New Roman"/>
          <w:lang w:val="en-US" w:eastAsia="ja-JP"/>
        </w:rPr>
        <w:t>the</w:t>
      </w:r>
      <w:proofErr w:type="gramEnd"/>
      <w:r>
        <w:rPr>
          <w:rFonts w:ascii="Times New Roman" w:eastAsia="MS Mincho" w:hAnsi="Times New Roman"/>
          <w:lang w:val="en-US" w:eastAsia="ja-JP"/>
        </w:rPr>
        <w:t xml:space="preserve"> </w:t>
      </w:r>
      <w:r w:rsidRPr="00355E2B">
        <w:rPr>
          <w:rFonts w:ascii="Times New Roman" w:eastAsia="MS Mincho" w:hAnsi="Times New Roman"/>
          <w:lang w:val="en-US" w:eastAsia="ja-JP"/>
        </w:rPr>
        <w:t xml:space="preserve">purchases </w:t>
      </w:r>
      <w:r>
        <w:rPr>
          <w:rFonts w:ascii="Times New Roman" w:eastAsia="MS Mincho" w:hAnsi="Times New Roman"/>
          <w:lang w:val="en-US" w:eastAsia="ja-JP"/>
        </w:rPr>
        <w:t xml:space="preserve">of residential houses or the expenditure made </w:t>
      </w:r>
      <w:r w:rsidRPr="00355E2B">
        <w:rPr>
          <w:rFonts w:ascii="Times New Roman" w:eastAsia="MS Mincho" w:hAnsi="Times New Roman"/>
          <w:lang w:val="en-US" w:eastAsia="ja-JP"/>
        </w:rPr>
        <w:t>for own-construction or improvements of residential housing</w:t>
      </w:r>
      <w:r>
        <w:rPr>
          <w:rFonts w:ascii="Times New Roman" w:eastAsia="MS Mincho" w:hAnsi="Times New Roman"/>
          <w:lang w:val="en-US" w:eastAsia="ja-JP"/>
        </w:rPr>
        <w:t xml:space="preserve"> are excluded for consumption expenditure if the households. These are included in </w:t>
      </w:r>
      <w:r w:rsidRPr="00355E2B">
        <w:rPr>
          <w:rFonts w:ascii="Times New Roman" w:eastAsia="MS Mincho" w:hAnsi="Times New Roman"/>
          <w:lang w:val="en-US" w:eastAsia="ja-JP"/>
        </w:rPr>
        <w:t>gross capital formation.</w:t>
      </w:r>
    </w:p>
    <w:p w14:paraId="2E13AEEA" w14:textId="77777777" w:rsidR="008E3AC1" w:rsidRPr="00355E2B" w:rsidRDefault="008E3AC1" w:rsidP="008E3AC1">
      <w:pPr>
        <w:spacing w:before="120" w:after="0" w:line="276" w:lineRule="auto"/>
        <w:jc w:val="both"/>
        <w:rPr>
          <w:rFonts w:ascii="Times New Roman" w:eastAsia="MS Mincho" w:hAnsi="Times New Roman"/>
          <w:lang w:val="en-US" w:eastAsia="ja-JP"/>
        </w:rPr>
      </w:pPr>
      <w:r>
        <w:rPr>
          <w:rFonts w:ascii="Times New Roman" w:eastAsia="MS Mincho" w:hAnsi="Times New Roman"/>
          <w:u w:val="single"/>
          <w:lang w:val="en-US" w:eastAsia="ja-JP"/>
        </w:rPr>
        <w:lastRenderedPageBreak/>
        <w:t xml:space="preserve">HFCE </w:t>
      </w:r>
      <w:r w:rsidRPr="00355E2B">
        <w:rPr>
          <w:rFonts w:ascii="Times New Roman" w:eastAsia="MS Mincho" w:hAnsi="Times New Roman"/>
          <w:u w:val="single"/>
          <w:lang w:val="en-US" w:eastAsia="ja-JP"/>
        </w:rPr>
        <w:t>Includes</w:t>
      </w:r>
      <w:r w:rsidRPr="00355E2B">
        <w:rPr>
          <w:rFonts w:ascii="Times New Roman" w:eastAsia="MS Mincho" w:hAnsi="Times New Roman"/>
          <w:lang w:val="en-US" w:eastAsia="ja-JP"/>
        </w:rPr>
        <w:t>:</w:t>
      </w:r>
    </w:p>
    <w:p w14:paraId="442A141C" w14:textId="77777777" w:rsidR="008E3AC1" w:rsidRPr="00355E2B" w:rsidRDefault="008E3AC1" w:rsidP="008E3AC1">
      <w:pPr>
        <w:numPr>
          <w:ilvl w:val="0"/>
          <w:numId w:val="19"/>
        </w:numPr>
        <w:tabs>
          <w:tab w:val="clear" w:pos="1080"/>
          <w:tab w:val="num" w:pos="851"/>
        </w:tabs>
        <w:autoSpaceDE w:val="0"/>
        <w:autoSpaceDN w:val="0"/>
        <w:adjustRightInd w:val="0"/>
        <w:spacing w:before="60" w:after="0" w:line="276" w:lineRule="auto"/>
        <w:ind w:left="850" w:hanging="493"/>
        <w:jc w:val="both"/>
        <w:rPr>
          <w:rFonts w:ascii="Times New Roman" w:eastAsia="MS Mincho" w:hAnsi="Times New Roman"/>
          <w:lang w:val="en-US" w:eastAsia="ja-JP"/>
        </w:rPr>
      </w:pPr>
      <w:r w:rsidRPr="00355E2B">
        <w:rPr>
          <w:rFonts w:ascii="Times New Roman" w:eastAsia="MS Mincho" w:hAnsi="Times New Roman"/>
          <w:lang w:val="en-US" w:eastAsia="ja-JP"/>
        </w:rPr>
        <w:t>All goods and services bought for final consumption by households;</w:t>
      </w:r>
    </w:p>
    <w:p w14:paraId="1D524C7E" w14:textId="77777777" w:rsidR="008E3AC1" w:rsidRPr="00355E2B" w:rsidRDefault="008E3AC1" w:rsidP="008E3AC1">
      <w:pPr>
        <w:numPr>
          <w:ilvl w:val="0"/>
          <w:numId w:val="19"/>
        </w:numPr>
        <w:tabs>
          <w:tab w:val="clear" w:pos="1080"/>
          <w:tab w:val="num" w:pos="851"/>
        </w:tabs>
        <w:autoSpaceDE w:val="0"/>
        <w:autoSpaceDN w:val="0"/>
        <w:adjustRightInd w:val="0"/>
        <w:spacing w:before="60" w:after="0" w:line="276" w:lineRule="auto"/>
        <w:ind w:left="850" w:hanging="493"/>
        <w:jc w:val="both"/>
        <w:rPr>
          <w:rFonts w:ascii="Times New Roman" w:eastAsia="MS Mincho" w:hAnsi="Times New Roman"/>
          <w:lang w:val="en-US" w:eastAsia="ja-JP"/>
        </w:rPr>
      </w:pPr>
      <w:r w:rsidRPr="00355E2B">
        <w:rPr>
          <w:rFonts w:ascii="Times New Roman" w:eastAsia="MS Mincho" w:hAnsi="Times New Roman"/>
          <w:lang w:val="en-US" w:eastAsia="ja-JP"/>
        </w:rPr>
        <w:t xml:space="preserve">All goods produced for own final consumption by households, including those goods </w:t>
      </w:r>
      <w:proofErr w:type="gramStart"/>
      <w:r w:rsidRPr="00355E2B">
        <w:rPr>
          <w:rFonts w:ascii="Times New Roman" w:eastAsia="MS Mincho" w:hAnsi="Times New Roman"/>
          <w:lang w:val="en-US" w:eastAsia="ja-JP"/>
        </w:rPr>
        <w:t>and  services</w:t>
      </w:r>
      <w:proofErr w:type="gramEnd"/>
      <w:r w:rsidRPr="00355E2B">
        <w:rPr>
          <w:rFonts w:ascii="Times New Roman" w:eastAsia="MS Mincho" w:hAnsi="Times New Roman"/>
          <w:lang w:val="en-US" w:eastAsia="ja-JP"/>
        </w:rPr>
        <w:t xml:space="preserve"> produced by household enterprises and retained for final consumption;</w:t>
      </w:r>
    </w:p>
    <w:p w14:paraId="794D3AD6" w14:textId="77777777" w:rsidR="008E3AC1" w:rsidRPr="00355E2B" w:rsidRDefault="008E3AC1" w:rsidP="008E3AC1">
      <w:pPr>
        <w:numPr>
          <w:ilvl w:val="0"/>
          <w:numId w:val="19"/>
        </w:numPr>
        <w:tabs>
          <w:tab w:val="clear" w:pos="1080"/>
          <w:tab w:val="num" w:pos="851"/>
        </w:tabs>
        <w:autoSpaceDE w:val="0"/>
        <w:autoSpaceDN w:val="0"/>
        <w:adjustRightInd w:val="0"/>
        <w:spacing w:before="60" w:after="0" w:line="276" w:lineRule="auto"/>
        <w:ind w:left="850" w:hanging="493"/>
        <w:jc w:val="both"/>
        <w:rPr>
          <w:rFonts w:ascii="Times New Roman" w:eastAsia="MS Mincho" w:hAnsi="Times New Roman"/>
          <w:lang w:val="en-US" w:eastAsia="ja-JP"/>
        </w:rPr>
      </w:pPr>
      <w:r w:rsidRPr="00355E2B">
        <w:rPr>
          <w:rFonts w:ascii="Times New Roman" w:eastAsia="MS Mincho" w:hAnsi="Times New Roman"/>
          <w:lang w:val="en-US" w:eastAsia="ja-JP"/>
        </w:rPr>
        <w:t>Domestic services produced for own final consumption by employing paid staff, such as servants, cooks, gardeners and chauffeurs;</w:t>
      </w:r>
    </w:p>
    <w:p w14:paraId="22D7255F" w14:textId="77777777" w:rsidR="008E3AC1" w:rsidRPr="00355E2B" w:rsidRDefault="008E3AC1" w:rsidP="008E3AC1">
      <w:pPr>
        <w:numPr>
          <w:ilvl w:val="0"/>
          <w:numId w:val="19"/>
        </w:numPr>
        <w:tabs>
          <w:tab w:val="clear" w:pos="1080"/>
          <w:tab w:val="num" w:pos="851"/>
        </w:tabs>
        <w:autoSpaceDE w:val="0"/>
        <w:autoSpaceDN w:val="0"/>
        <w:adjustRightInd w:val="0"/>
        <w:spacing w:before="60" w:after="0" w:line="276" w:lineRule="auto"/>
        <w:ind w:left="850" w:hanging="493"/>
        <w:jc w:val="both"/>
        <w:rPr>
          <w:rFonts w:ascii="Times New Roman" w:eastAsia="MS Mincho" w:hAnsi="Times New Roman"/>
          <w:lang w:val="en-US" w:eastAsia="ja-JP"/>
        </w:rPr>
      </w:pPr>
      <w:r w:rsidRPr="00355E2B">
        <w:rPr>
          <w:rFonts w:ascii="Times New Roman" w:eastAsia="MS Mincho" w:hAnsi="Times New Roman"/>
          <w:lang w:val="en-US" w:eastAsia="ja-JP"/>
        </w:rPr>
        <w:t>Services of owner-occupied dwellings (whose imputed values are equivalent market rentals);</w:t>
      </w:r>
    </w:p>
    <w:p w14:paraId="32C16A48" w14:textId="77777777" w:rsidR="008E3AC1" w:rsidRPr="00355E2B" w:rsidRDefault="008E3AC1" w:rsidP="008E3AC1">
      <w:pPr>
        <w:numPr>
          <w:ilvl w:val="0"/>
          <w:numId w:val="19"/>
        </w:numPr>
        <w:tabs>
          <w:tab w:val="clear" w:pos="1080"/>
          <w:tab w:val="num" w:pos="851"/>
        </w:tabs>
        <w:autoSpaceDE w:val="0"/>
        <w:autoSpaceDN w:val="0"/>
        <w:adjustRightInd w:val="0"/>
        <w:spacing w:before="60" w:after="0" w:line="276" w:lineRule="auto"/>
        <w:ind w:left="850" w:hanging="493"/>
        <w:jc w:val="both"/>
        <w:rPr>
          <w:rFonts w:ascii="Times New Roman" w:eastAsia="MS Mincho" w:hAnsi="Times New Roman"/>
          <w:lang w:val="en-US" w:eastAsia="ja-JP"/>
        </w:rPr>
      </w:pPr>
      <w:r w:rsidRPr="00355E2B">
        <w:rPr>
          <w:rFonts w:ascii="Times New Roman" w:eastAsia="MS Mincho" w:hAnsi="Times New Roman"/>
          <w:lang w:val="en-US" w:eastAsia="ja-JP"/>
        </w:rPr>
        <w:t>All goods and services acquired by households in barter transactions for final consumption;</w:t>
      </w:r>
    </w:p>
    <w:p w14:paraId="41170B8C" w14:textId="77777777" w:rsidR="008E3AC1" w:rsidRPr="00355E2B" w:rsidRDefault="008E3AC1" w:rsidP="008E3AC1">
      <w:pPr>
        <w:numPr>
          <w:ilvl w:val="0"/>
          <w:numId w:val="19"/>
        </w:numPr>
        <w:tabs>
          <w:tab w:val="clear" w:pos="1080"/>
          <w:tab w:val="num" w:pos="851"/>
        </w:tabs>
        <w:autoSpaceDE w:val="0"/>
        <w:autoSpaceDN w:val="0"/>
        <w:adjustRightInd w:val="0"/>
        <w:spacing w:before="60" w:after="0" w:line="276" w:lineRule="auto"/>
        <w:ind w:left="850" w:hanging="493"/>
        <w:jc w:val="both"/>
        <w:rPr>
          <w:rFonts w:ascii="Times New Roman" w:eastAsia="MS Mincho" w:hAnsi="Times New Roman"/>
          <w:lang w:val="en-US" w:eastAsia="ja-JP"/>
        </w:rPr>
      </w:pPr>
      <w:r w:rsidRPr="00355E2B">
        <w:rPr>
          <w:rFonts w:ascii="Times New Roman" w:eastAsia="MS Mincho" w:hAnsi="Times New Roman"/>
          <w:lang w:val="en-US" w:eastAsia="ja-JP"/>
        </w:rPr>
        <w:t>All goods and services received by households as payment in kind from producers;</w:t>
      </w:r>
    </w:p>
    <w:p w14:paraId="2C22C6F6" w14:textId="77777777" w:rsidR="008E3AC1" w:rsidRPr="00355E2B" w:rsidRDefault="008E3AC1" w:rsidP="008E3AC1">
      <w:pPr>
        <w:numPr>
          <w:ilvl w:val="0"/>
          <w:numId w:val="19"/>
        </w:numPr>
        <w:tabs>
          <w:tab w:val="clear" w:pos="1080"/>
          <w:tab w:val="num" w:pos="851"/>
        </w:tabs>
        <w:autoSpaceDE w:val="0"/>
        <w:autoSpaceDN w:val="0"/>
        <w:adjustRightInd w:val="0"/>
        <w:spacing w:before="60" w:after="0" w:line="276" w:lineRule="auto"/>
        <w:ind w:left="850" w:hanging="493"/>
        <w:jc w:val="both"/>
        <w:rPr>
          <w:rFonts w:ascii="Times New Roman" w:eastAsia="MS Mincho" w:hAnsi="Times New Roman"/>
          <w:lang w:val="en-US" w:eastAsia="ja-JP"/>
        </w:rPr>
      </w:pPr>
      <w:r w:rsidRPr="00355E2B">
        <w:rPr>
          <w:rFonts w:ascii="Times New Roman" w:eastAsia="MS Mincho" w:hAnsi="Times New Roman"/>
          <w:lang w:val="en-US" w:eastAsia="ja-JP"/>
        </w:rPr>
        <w:t>Expenditures incurred in “do-it-yourself” decoration, maintenance and routine repairs of own dwellings and personal goods;</w:t>
      </w:r>
    </w:p>
    <w:p w14:paraId="4D37A1AF" w14:textId="77777777" w:rsidR="008E3AC1" w:rsidRPr="00355E2B" w:rsidRDefault="008E3AC1" w:rsidP="008E3AC1">
      <w:pPr>
        <w:numPr>
          <w:ilvl w:val="0"/>
          <w:numId w:val="19"/>
        </w:numPr>
        <w:tabs>
          <w:tab w:val="clear" w:pos="1080"/>
          <w:tab w:val="num" w:pos="851"/>
        </w:tabs>
        <w:autoSpaceDE w:val="0"/>
        <w:autoSpaceDN w:val="0"/>
        <w:adjustRightInd w:val="0"/>
        <w:spacing w:before="60" w:after="0" w:line="276" w:lineRule="auto"/>
        <w:ind w:left="850" w:hanging="493"/>
        <w:jc w:val="both"/>
        <w:rPr>
          <w:rFonts w:ascii="Times New Roman" w:eastAsia="MS Mincho" w:hAnsi="Times New Roman"/>
          <w:lang w:val="en-US" w:eastAsia="ja-JP"/>
        </w:rPr>
      </w:pPr>
      <w:r w:rsidRPr="00355E2B">
        <w:rPr>
          <w:rFonts w:ascii="Times New Roman" w:eastAsia="MS Mincho" w:hAnsi="Times New Roman"/>
          <w:lang w:val="en-US" w:eastAsia="ja-JP"/>
        </w:rPr>
        <w:t>Payment to government units to obtain various kinds of licenses, permits, certificates, passports etc., which are regarded as payment for purchase of services.</w:t>
      </w:r>
    </w:p>
    <w:p w14:paraId="6A429A00" w14:textId="77777777" w:rsidR="008E3AC1" w:rsidRPr="00355E2B" w:rsidRDefault="008E3AC1" w:rsidP="008E3AC1">
      <w:pPr>
        <w:numPr>
          <w:ilvl w:val="0"/>
          <w:numId w:val="19"/>
        </w:numPr>
        <w:tabs>
          <w:tab w:val="clear" w:pos="1080"/>
          <w:tab w:val="num" w:pos="851"/>
        </w:tabs>
        <w:autoSpaceDE w:val="0"/>
        <w:autoSpaceDN w:val="0"/>
        <w:adjustRightInd w:val="0"/>
        <w:spacing w:before="60" w:after="0" w:line="276" w:lineRule="auto"/>
        <w:ind w:left="850" w:hanging="493"/>
        <w:jc w:val="both"/>
        <w:rPr>
          <w:rFonts w:ascii="Times New Roman" w:eastAsia="MS Mincho" w:hAnsi="Times New Roman"/>
          <w:lang w:val="en-US" w:eastAsia="ja-JP"/>
        </w:rPr>
      </w:pPr>
      <w:r w:rsidRPr="00355E2B">
        <w:rPr>
          <w:rFonts w:ascii="Times New Roman" w:eastAsia="MS Mincho" w:hAnsi="Times New Roman"/>
          <w:lang w:val="en-US" w:eastAsia="ja-JP"/>
        </w:rPr>
        <w:t>Purchase of services at prices that are not economically significant, e.g. entrance fees for a museum.</w:t>
      </w:r>
    </w:p>
    <w:p w14:paraId="181AF3A1" w14:textId="77777777" w:rsidR="008E3AC1" w:rsidRPr="00355E2B" w:rsidRDefault="008E3AC1" w:rsidP="008E3AC1">
      <w:pPr>
        <w:numPr>
          <w:ilvl w:val="0"/>
          <w:numId w:val="19"/>
        </w:numPr>
        <w:tabs>
          <w:tab w:val="clear" w:pos="1080"/>
          <w:tab w:val="num" w:pos="851"/>
        </w:tabs>
        <w:autoSpaceDE w:val="0"/>
        <w:autoSpaceDN w:val="0"/>
        <w:adjustRightInd w:val="0"/>
        <w:spacing w:before="60" w:after="0" w:line="276" w:lineRule="auto"/>
        <w:ind w:left="850" w:hanging="493"/>
        <w:jc w:val="both"/>
        <w:rPr>
          <w:rFonts w:ascii="Times New Roman" w:eastAsia="MS Mincho" w:hAnsi="Times New Roman"/>
          <w:lang w:val="en-US" w:eastAsia="ja-JP"/>
        </w:rPr>
      </w:pPr>
      <w:r w:rsidRPr="00355E2B">
        <w:rPr>
          <w:rFonts w:ascii="Times New Roman" w:eastAsia="MS Mincho" w:hAnsi="Times New Roman"/>
          <w:lang w:val="en-US" w:eastAsia="ja-JP"/>
        </w:rPr>
        <w:t>Gifts received in kind.</w:t>
      </w:r>
    </w:p>
    <w:p w14:paraId="5D01241B" w14:textId="77777777" w:rsidR="008E3AC1" w:rsidRPr="00355E2B" w:rsidRDefault="008E3AC1" w:rsidP="008E3AC1">
      <w:pPr>
        <w:numPr>
          <w:ilvl w:val="0"/>
          <w:numId w:val="19"/>
        </w:numPr>
        <w:tabs>
          <w:tab w:val="clear" w:pos="1080"/>
          <w:tab w:val="num" w:pos="851"/>
        </w:tabs>
        <w:autoSpaceDE w:val="0"/>
        <w:autoSpaceDN w:val="0"/>
        <w:adjustRightInd w:val="0"/>
        <w:spacing w:before="60" w:after="0" w:line="276" w:lineRule="auto"/>
        <w:ind w:left="850" w:hanging="493"/>
        <w:jc w:val="both"/>
        <w:rPr>
          <w:rFonts w:ascii="Times New Roman" w:eastAsia="MS Mincho" w:hAnsi="Times New Roman"/>
          <w:lang w:val="en-US" w:eastAsia="ja-JP"/>
        </w:rPr>
      </w:pPr>
      <w:r w:rsidRPr="00355E2B">
        <w:rPr>
          <w:rFonts w:ascii="Times New Roman" w:eastAsia="MS Mincho" w:hAnsi="Times New Roman"/>
          <w:lang w:val="en-US" w:eastAsia="ja-JP"/>
        </w:rPr>
        <w:t>Insurance services</w:t>
      </w:r>
    </w:p>
    <w:p w14:paraId="0FD2F7A1" w14:textId="77777777" w:rsidR="008E3AC1" w:rsidRPr="00355E2B" w:rsidRDefault="008E3AC1" w:rsidP="008E3AC1">
      <w:pPr>
        <w:numPr>
          <w:ilvl w:val="0"/>
          <w:numId w:val="19"/>
        </w:numPr>
        <w:tabs>
          <w:tab w:val="clear" w:pos="1080"/>
          <w:tab w:val="num" w:pos="851"/>
        </w:tabs>
        <w:autoSpaceDE w:val="0"/>
        <w:autoSpaceDN w:val="0"/>
        <w:adjustRightInd w:val="0"/>
        <w:spacing w:before="60" w:after="0" w:line="276" w:lineRule="auto"/>
        <w:ind w:left="850" w:hanging="493"/>
        <w:jc w:val="both"/>
        <w:rPr>
          <w:rFonts w:ascii="Times New Roman" w:eastAsia="MS Mincho" w:hAnsi="Times New Roman"/>
          <w:lang w:val="en-US" w:eastAsia="ja-JP"/>
        </w:rPr>
      </w:pPr>
      <w:r w:rsidRPr="00355E2B">
        <w:rPr>
          <w:rFonts w:ascii="Times New Roman" w:eastAsia="MS Mincho" w:hAnsi="Times New Roman"/>
          <w:lang w:val="en-US" w:eastAsia="ja-JP"/>
        </w:rPr>
        <w:t>Explicit and imputed service charges on household uses of financial intermediation services provided by banks, insurance companies, pension funds etc.</w:t>
      </w:r>
    </w:p>
    <w:p w14:paraId="2B728A78" w14:textId="77777777" w:rsidR="008E3AC1" w:rsidRPr="00355E2B" w:rsidRDefault="008E3AC1" w:rsidP="008E3AC1">
      <w:pPr>
        <w:numPr>
          <w:ilvl w:val="0"/>
          <w:numId w:val="19"/>
        </w:numPr>
        <w:tabs>
          <w:tab w:val="clear" w:pos="1080"/>
          <w:tab w:val="num" w:pos="851"/>
        </w:tabs>
        <w:autoSpaceDE w:val="0"/>
        <w:autoSpaceDN w:val="0"/>
        <w:adjustRightInd w:val="0"/>
        <w:spacing w:before="60" w:after="0" w:line="276" w:lineRule="auto"/>
        <w:ind w:left="850" w:hanging="493"/>
        <w:jc w:val="both"/>
        <w:rPr>
          <w:rFonts w:ascii="Times New Roman" w:eastAsia="MS Mincho" w:hAnsi="Times New Roman"/>
          <w:lang w:val="en-US" w:eastAsia="ja-JP"/>
        </w:rPr>
      </w:pPr>
      <w:r w:rsidRPr="00355E2B">
        <w:rPr>
          <w:rFonts w:ascii="Times New Roman" w:eastAsia="MS Mincho" w:hAnsi="Times New Roman"/>
          <w:lang w:val="en-US" w:eastAsia="ja-JP"/>
        </w:rPr>
        <w:t>Pension funding services.</w:t>
      </w:r>
    </w:p>
    <w:p w14:paraId="6436F329" w14:textId="77777777" w:rsidR="008E3AC1" w:rsidRPr="00355E2B" w:rsidRDefault="008E3AC1" w:rsidP="008E3AC1">
      <w:pPr>
        <w:spacing w:before="120" w:after="0" w:line="276" w:lineRule="auto"/>
        <w:ind w:left="357"/>
        <w:jc w:val="both"/>
        <w:rPr>
          <w:rFonts w:ascii="Times New Roman" w:eastAsia="MS Mincho" w:hAnsi="Times New Roman"/>
          <w:lang w:val="en-US" w:eastAsia="ja-JP"/>
        </w:rPr>
      </w:pPr>
      <w:r>
        <w:rPr>
          <w:rFonts w:ascii="Times New Roman" w:eastAsia="MS Mincho" w:hAnsi="Times New Roman"/>
          <w:u w:val="single"/>
          <w:lang w:val="en-US" w:eastAsia="ja-JP"/>
        </w:rPr>
        <w:t xml:space="preserve">HFCE </w:t>
      </w:r>
      <w:r w:rsidRPr="00355E2B">
        <w:rPr>
          <w:rFonts w:ascii="Times New Roman" w:eastAsia="MS Mincho" w:hAnsi="Times New Roman"/>
          <w:u w:val="single"/>
          <w:lang w:val="en-US" w:eastAsia="ja-JP"/>
        </w:rPr>
        <w:t>Excludes</w:t>
      </w:r>
      <w:r w:rsidRPr="00355E2B">
        <w:rPr>
          <w:rFonts w:ascii="Times New Roman" w:eastAsia="MS Mincho" w:hAnsi="Times New Roman"/>
          <w:lang w:val="en-US" w:eastAsia="ja-JP"/>
        </w:rPr>
        <w:t>:</w:t>
      </w:r>
    </w:p>
    <w:p w14:paraId="2B1B565F" w14:textId="77777777" w:rsidR="008E3AC1" w:rsidRPr="00355E2B" w:rsidRDefault="008E3AC1" w:rsidP="008E3AC1">
      <w:pPr>
        <w:numPr>
          <w:ilvl w:val="1"/>
          <w:numId w:val="18"/>
        </w:numPr>
        <w:tabs>
          <w:tab w:val="clear" w:pos="1440"/>
          <w:tab w:val="num" w:pos="900"/>
        </w:tabs>
        <w:autoSpaceDE w:val="0"/>
        <w:autoSpaceDN w:val="0"/>
        <w:adjustRightInd w:val="0"/>
        <w:spacing w:before="60" w:after="0" w:line="276" w:lineRule="auto"/>
        <w:ind w:hanging="1080"/>
        <w:jc w:val="both"/>
        <w:rPr>
          <w:rFonts w:ascii="Times New Roman" w:eastAsia="MS Mincho" w:hAnsi="Times New Roman"/>
          <w:lang w:val="en-US" w:eastAsia="ja-JP"/>
        </w:rPr>
      </w:pPr>
      <w:r w:rsidRPr="00355E2B">
        <w:rPr>
          <w:rFonts w:ascii="Times New Roman" w:eastAsia="MS Mincho" w:hAnsi="Times New Roman"/>
          <w:lang w:val="en-US" w:eastAsia="ja-JP"/>
        </w:rPr>
        <w:t>Social transfers in kind</w:t>
      </w:r>
      <w:r>
        <w:rPr>
          <w:rFonts w:ascii="Times New Roman" w:eastAsia="MS Mincho" w:hAnsi="Times New Roman"/>
          <w:lang w:val="en-US" w:eastAsia="ja-JP"/>
        </w:rPr>
        <w:t xml:space="preserve"> (defined later)</w:t>
      </w:r>
    </w:p>
    <w:p w14:paraId="52CD3242" w14:textId="77777777" w:rsidR="008E3AC1" w:rsidRPr="00355E2B" w:rsidRDefault="008E3AC1" w:rsidP="008E3AC1">
      <w:pPr>
        <w:numPr>
          <w:ilvl w:val="1"/>
          <w:numId w:val="18"/>
        </w:numPr>
        <w:tabs>
          <w:tab w:val="clear" w:pos="1440"/>
          <w:tab w:val="num" w:pos="900"/>
        </w:tabs>
        <w:autoSpaceDE w:val="0"/>
        <w:autoSpaceDN w:val="0"/>
        <w:adjustRightInd w:val="0"/>
        <w:spacing w:before="60" w:after="0" w:line="276" w:lineRule="auto"/>
        <w:ind w:hanging="1080"/>
        <w:jc w:val="both"/>
        <w:rPr>
          <w:rFonts w:ascii="Times New Roman" w:eastAsia="MS Mincho" w:hAnsi="Times New Roman"/>
          <w:lang w:val="en-US" w:eastAsia="ja-JP"/>
        </w:rPr>
      </w:pPr>
      <w:r w:rsidRPr="00355E2B">
        <w:rPr>
          <w:rFonts w:ascii="Times New Roman" w:eastAsia="MS Mincho" w:hAnsi="Times New Roman"/>
          <w:lang w:val="en-US" w:eastAsia="ja-JP"/>
        </w:rPr>
        <w:t>Items treated as intermediate consumption or gross capital formation:</w:t>
      </w:r>
    </w:p>
    <w:p w14:paraId="250DED36" w14:textId="77777777" w:rsidR="008E3AC1" w:rsidRPr="00355E2B" w:rsidRDefault="008E3AC1" w:rsidP="008E3AC1">
      <w:pPr>
        <w:numPr>
          <w:ilvl w:val="2"/>
          <w:numId w:val="18"/>
        </w:numPr>
        <w:tabs>
          <w:tab w:val="clear" w:pos="2160"/>
          <w:tab w:val="num" w:pos="1080"/>
          <w:tab w:val="num" w:pos="1440"/>
        </w:tabs>
        <w:autoSpaceDE w:val="0"/>
        <w:autoSpaceDN w:val="0"/>
        <w:adjustRightInd w:val="0"/>
        <w:spacing w:before="60" w:after="0" w:line="276" w:lineRule="auto"/>
        <w:ind w:left="1454" w:hanging="187"/>
        <w:jc w:val="both"/>
        <w:rPr>
          <w:rFonts w:ascii="Times New Roman" w:eastAsia="MS Mincho" w:hAnsi="Times New Roman"/>
          <w:lang w:val="en-US" w:eastAsia="ja-JP"/>
        </w:rPr>
      </w:pPr>
      <w:r>
        <w:rPr>
          <w:rFonts w:ascii="Times New Roman" w:eastAsia="MS Mincho" w:hAnsi="Times New Roman"/>
          <w:lang w:val="en-US" w:eastAsia="ja-JP"/>
        </w:rPr>
        <w:t>e</w:t>
      </w:r>
      <w:r w:rsidRPr="00355E2B">
        <w:rPr>
          <w:rFonts w:ascii="Times New Roman" w:eastAsia="MS Mincho" w:hAnsi="Times New Roman"/>
          <w:lang w:val="en-US" w:eastAsia="ja-JP"/>
        </w:rPr>
        <w:t>xpenditures by households owning unincorporated enterprises</w:t>
      </w:r>
    </w:p>
    <w:p w14:paraId="2252054A" w14:textId="77777777" w:rsidR="008E3AC1" w:rsidRPr="00355E2B" w:rsidRDefault="008E3AC1" w:rsidP="008E3AC1">
      <w:pPr>
        <w:numPr>
          <w:ilvl w:val="2"/>
          <w:numId w:val="18"/>
        </w:numPr>
        <w:tabs>
          <w:tab w:val="clear" w:pos="2160"/>
          <w:tab w:val="num" w:pos="1080"/>
          <w:tab w:val="num" w:pos="1440"/>
        </w:tabs>
        <w:autoSpaceDE w:val="0"/>
        <w:autoSpaceDN w:val="0"/>
        <w:adjustRightInd w:val="0"/>
        <w:spacing w:before="60" w:after="0" w:line="276" w:lineRule="auto"/>
        <w:ind w:left="1454" w:hanging="187"/>
        <w:jc w:val="both"/>
        <w:rPr>
          <w:rFonts w:ascii="Times New Roman" w:eastAsia="MS Mincho" w:hAnsi="Times New Roman"/>
          <w:lang w:val="en-US" w:eastAsia="ja-JP"/>
        </w:rPr>
      </w:pPr>
      <w:r>
        <w:rPr>
          <w:rFonts w:ascii="Times New Roman" w:eastAsia="MS Mincho" w:hAnsi="Times New Roman"/>
          <w:lang w:val="en-US" w:eastAsia="ja-JP"/>
        </w:rPr>
        <w:t>e</w:t>
      </w:r>
      <w:r w:rsidRPr="00355E2B">
        <w:rPr>
          <w:rFonts w:ascii="Times New Roman" w:eastAsia="MS Mincho" w:hAnsi="Times New Roman"/>
          <w:lang w:val="en-US" w:eastAsia="ja-JP"/>
        </w:rPr>
        <w:t>xpenditure that an owner-occupier incurs on the maintenance and repair of the dwelling</w:t>
      </w:r>
    </w:p>
    <w:p w14:paraId="3FA1A519" w14:textId="77777777" w:rsidR="008E3AC1" w:rsidRPr="00355E2B" w:rsidRDefault="008E3AC1" w:rsidP="008E3AC1">
      <w:pPr>
        <w:numPr>
          <w:ilvl w:val="2"/>
          <w:numId w:val="18"/>
        </w:numPr>
        <w:tabs>
          <w:tab w:val="clear" w:pos="2160"/>
          <w:tab w:val="num" w:pos="1080"/>
          <w:tab w:val="num" w:pos="1440"/>
        </w:tabs>
        <w:autoSpaceDE w:val="0"/>
        <w:autoSpaceDN w:val="0"/>
        <w:adjustRightInd w:val="0"/>
        <w:spacing w:before="60" w:after="0" w:line="276" w:lineRule="auto"/>
        <w:ind w:left="1454" w:hanging="187"/>
        <w:jc w:val="both"/>
        <w:rPr>
          <w:rFonts w:ascii="Times New Roman" w:eastAsia="MS Mincho" w:hAnsi="Times New Roman"/>
          <w:lang w:val="en-US" w:eastAsia="ja-JP"/>
        </w:rPr>
      </w:pPr>
      <w:r w:rsidRPr="00355E2B">
        <w:rPr>
          <w:rFonts w:ascii="Times New Roman" w:eastAsia="MS Mincho" w:hAnsi="Times New Roman"/>
          <w:lang w:val="en-US" w:eastAsia="ja-JP"/>
        </w:rPr>
        <w:t>the purchase of dwellings (treated as gross fixed capital formation)</w:t>
      </w:r>
    </w:p>
    <w:p w14:paraId="37479948" w14:textId="77777777" w:rsidR="008E3AC1" w:rsidRPr="00355E2B" w:rsidRDefault="008E3AC1" w:rsidP="008E3AC1">
      <w:pPr>
        <w:numPr>
          <w:ilvl w:val="2"/>
          <w:numId w:val="18"/>
        </w:numPr>
        <w:tabs>
          <w:tab w:val="clear" w:pos="2160"/>
          <w:tab w:val="num" w:pos="1080"/>
          <w:tab w:val="num" w:pos="1440"/>
        </w:tabs>
        <w:autoSpaceDE w:val="0"/>
        <w:autoSpaceDN w:val="0"/>
        <w:adjustRightInd w:val="0"/>
        <w:spacing w:before="60" w:after="0" w:line="276" w:lineRule="auto"/>
        <w:ind w:left="1454" w:hanging="187"/>
        <w:jc w:val="both"/>
        <w:rPr>
          <w:rFonts w:ascii="Times New Roman" w:eastAsia="MS Mincho" w:hAnsi="Times New Roman"/>
          <w:lang w:val="en-US" w:eastAsia="ja-JP"/>
        </w:rPr>
      </w:pPr>
      <w:r w:rsidRPr="00355E2B">
        <w:rPr>
          <w:rFonts w:ascii="Times New Roman" w:eastAsia="MS Mincho" w:hAnsi="Times New Roman"/>
          <w:lang w:val="en-US" w:eastAsia="ja-JP"/>
        </w:rPr>
        <w:t>expenditure on valuables (treated as gross capital formation)</w:t>
      </w:r>
    </w:p>
    <w:p w14:paraId="50D039E5" w14:textId="77777777" w:rsidR="008E3AC1" w:rsidRPr="00355E2B" w:rsidRDefault="008E3AC1" w:rsidP="008E3AC1">
      <w:pPr>
        <w:numPr>
          <w:ilvl w:val="1"/>
          <w:numId w:val="18"/>
        </w:numPr>
        <w:tabs>
          <w:tab w:val="clear" w:pos="1440"/>
          <w:tab w:val="num" w:pos="900"/>
        </w:tabs>
        <w:autoSpaceDE w:val="0"/>
        <w:autoSpaceDN w:val="0"/>
        <w:adjustRightInd w:val="0"/>
        <w:spacing w:before="60" w:after="0" w:line="276" w:lineRule="auto"/>
        <w:ind w:hanging="1080"/>
        <w:jc w:val="both"/>
        <w:rPr>
          <w:rFonts w:ascii="Times New Roman" w:eastAsia="MS Mincho" w:hAnsi="Times New Roman"/>
          <w:lang w:val="en-US" w:eastAsia="ja-JP"/>
        </w:rPr>
      </w:pPr>
      <w:r w:rsidRPr="00355E2B">
        <w:rPr>
          <w:rFonts w:ascii="Times New Roman" w:eastAsia="MS Mincho" w:hAnsi="Times New Roman"/>
          <w:lang w:val="en-US" w:eastAsia="ja-JP"/>
        </w:rPr>
        <w:t>Purchase of land</w:t>
      </w:r>
      <w:r>
        <w:rPr>
          <w:rFonts w:ascii="Times New Roman" w:eastAsia="MS Mincho" w:hAnsi="Times New Roman"/>
          <w:lang w:val="en-US" w:eastAsia="ja-JP"/>
        </w:rPr>
        <w:t xml:space="preserve"> (non-produced asset)</w:t>
      </w:r>
    </w:p>
    <w:p w14:paraId="5F49DEC1" w14:textId="77777777" w:rsidR="008E3AC1" w:rsidRPr="00355E2B" w:rsidRDefault="008E3AC1" w:rsidP="008E3AC1">
      <w:pPr>
        <w:numPr>
          <w:ilvl w:val="1"/>
          <w:numId w:val="18"/>
        </w:numPr>
        <w:tabs>
          <w:tab w:val="clear" w:pos="1440"/>
          <w:tab w:val="num" w:pos="900"/>
        </w:tabs>
        <w:autoSpaceDE w:val="0"/>
        <w:autoSpaceDN w:val="0"/>
        <w:adjustRightInd w:val="0"/>
        <w:spacing w:before="60" w:after="0" w:line="276" w:lineRule="auto"/>
        <w:ind w:left="900" w:hanging="540"/>
        <w:jc w:val="both"/>
        <w:rPr>
          <w:rFonts w:ascii="Times New Roman" w:eastAsia="MS Mincho" w:hAnsi="Times New Roman"/>
          <w:lang w:val="en-US" w:eastAsia="ja-JP"/>
        </w:rPr>
      </w:pPr>
      <w:r w:rsidRPr="00355E2B">
        <w:rPr>
          <w:rFonts w:ascii="Times New Roman" w:eastAsia="MS Mincho" w:hAnsi="Times New Roman"/>
          <w:lang w:val="en-US" w:eastAsia="ja-JP"/>
        </w:rPr>
        <w:t xml:space="preserve">Payments of taxes, such as licenses to own vehicles, boats or aircraft </w:t>
      </w:r>
      <w:proofErr w:type="gramStart"/>
      <w:r w:rsidRPr="00355E2B">
        <w:rPr>
          <w:rFonts w:ascii="Times New Roman" w:eastAsia="MS Mincho" w:hAnsi="Times New Roman"/>
          <w:lang w:val="en-US" w:eastAsia="ja-JP"/>
        </w:rPr>
        <w:t>and also</w:t>
      </w:r>
      <w:proofErr w:type="gramEnd"/>
      <w:r w:rsidRPr="00355E2B">
        <w:rPr>
          <w:rFonts w:ascii="Times New Roman" w:eastAsia="MS Mincho" w:hAnsi="Times New Roman"/>
          <w:lang w:val="en-US" w:eastAsia="ja-JP"/>
        </w:rPr>
        <w:t xml:space="preserve"> licenses to hunt, shoot or fish</w:t>
      </w:r>
    </w:p>
    <w:p w14:paraId="2FF386C7" w14:textId="77777777" w:rsidR="008E3AC1" w:rsidRPr="00355E2B" w:rsidRDefault="008E3AC1" w:rsidP="008E3AC1">
      <w:pPr>
        <w:numPr>
          <w:ilvl w:val="1"/>
          <w:numId w:val="18"/>
        </w:numPr>
        <w:tabs>
          <w:tab w:val="clear" w:pos="1440"/>
          <w:tab w:val="num" w:pos="900"/>
        </w:tabs>
        <w:autoSpaceDE w:val="0"/>
        <w:autoSpaceDN w:val="0"/>
        <w:adjustRightInd w:val="0"/>
        <w:spacing w:before="60" w:after="0" w:line="276" w:lineRule="auto"/>
        <w:ind w:left="900" w:hanging="540"/>
        <w:jc w:val="both"/>
        <w:rPr>
          <w:rFonts w:ascii="Times New Roman" w:eastAsia="MS Mincho" w:hAnsi="Times New Roman"/>
          <w:lang w:val="en-US" w:eastAsia="ja-JP"/>
        </w:rPr>
      </w:pPr>
      <w:r w:rsidRPr="00355E2B">
        <w:rPr>
          <w:rFonts w:ascii="Times New Roman" w:eastAsia="MS Mincho" w:hAnsi="Times New Roman"/>
          <w:lang w:val="en-US" w:eastAsia="ja-JP"/>
        </w:rPr>
        <w:t>Subscriptions, contributions, voluntary transfers and dues paid by households to NPISHs and other charities, relief and aid organizations.</w:t>
      </w:r>
      <w:r>
        <w:rPr>
          <w:rFonts w:ascii="Times New Roman" w:eastAsia="MS Mincho" w:hAnsi="Times New Roman"/>
          <w:lang w:val="en-US" w:eastAsia="ja-JP"/>
        </w:rPr>
        <w:t xml:space="preserve"> (These are treated as transfers)</w:t>
      </w:r>
    </w:p>
    <w:p w14:paraId="2C865304" w14:textId="77777777" w:rsidR="008E3AC1" w:rsidRPr="00072410" w:rsidRDefault="008E3AC1" w:rsidP="008E3AC1">
      <w:pPr>
        <w:spacing w:before="120" w:after="0" w:line="276" w:lineRule="auto"/>
        <w:jc w:val="both"/>
        <w:rPr>
          <w:rFonts w:ascii="Times New Roman" w:eastAsia="MS Mincho" w:hAnsi="Times New Roman"/>
          <w:iCs/>
          <w:color w:val="0000FF"/>
          <w:lang w:val="en-US" w:eastAsia="ja-JP"/>
        </w:rPr>
      </w:pPr>
    </w:p>
    <w:p w14:paraId="382B884F" w14:textId="77777777" w:rsidR="008E3AC1" w:rsidRPr="00B06292" w:rsidRDefault="008E3AC1" w:rsidP="008E3AC1">
      <w:pPr>
        <w:spacing w:before="120" w:after="0" w:line="276" w:lineRule="auto"/>
        <w:jc w:val="both"/>
        <w:rPr>
          <w:rFonts w:ascii="Times New Roman" w:hAnsi="Times New Roman"/>
          <w:b/>
          <w:bCs/>
          <w:iCs/>
          <w:lang w:val="en-US"/>
        </w:rPr>
      </w:pPr>
      <w:r w:rsidRPr="00DE3F8E">
        <w:rPr>
          <w:rFonts w:ascii="Times New Roman" w:hAnsi="Times New Roman"/>
          <w:b/>
          <w:bCs/>
          <w:iCs/>
          <w:lang w:val="en-US"/>
        </w:rPr>
        <w:t>Government Final Consumption Expenditure (GFCE)</w:t>
      </w:r>
    </w:p>
    <w:p w14:paraId="79191FF4" w14:textId="77777777" w:rsidR="008E3AC1" w:rsidRPr="00355E2B" w:rsidRDefault="008E3AC1" w:rsidP="008E3AC1">
      <w:pPr>
        <w:spacing w:before="120" w:after="0" w:line="276" w:lineRule="auto"/>
        <w:jc w:val="both"/>
        <w:rPr>
          <w:rFonts w:ascii="Times New Roman" w:eastAsia="MS Mincho" w:hAnsi="Times New Roman"/>
          <w:lang w:val="en-US" w:eastAsia="ja-JP"/>
        </w:rPr>
      </w:pPr>
      <w:r>
        <w:rPr>
          <w:rFonts w:ascii="Times New Roman" w:eastAsia="MS Mincho" w:hAnsi="Times New Roman"/>
          <w:lang w:val="en-US" w:eastAsia="ja-JP"/>
        </w:rPr>
        <w:t>The following are i</w:t>
      </w:r>
      <w:r w:rsidRPr="00355E2B">
        <w:rPr>
          <w:rFonts w:ascii="Times New Roman" w:eastAsia="MS Mincho" w:hAnsi="Times New Roman"/>
          <w:lang w:val="en-US" w:eastAsia="ja-JP"/>
        </w:rPr>
        <w:t>ncluded in the final consumption expenditure of general government and non-profit institutions serving households</w:t>
      </w:r>
      <w:r>
        <w:rPr>
          <w:rFonts w:ascii="Times New Roman" w:eastAsia="MS Mincho" w:hAnsi="Times New Roman"/>
          <w:lang w:val="en-US" w:eastAsia="ja-JP"/>
        </w:rPr>
        <w:t>:</w:t>
      </w:r>
    </w:p>
    <w:p w14:paraId="53EBCB00" w14:textId="77777777" w:rsidR="008E3AC1" w:rsidRPr="00355E2B" w:rsidRDefault="008E3AC1" w:rsidP="008E3AC1">
      <w:pPr>
        <w:tabs>
          <w:tab w:val="left" w:pos="1134"/>
        </w:tabs>
        <w:spacing w:before="120" w:after="0" w:line="276" w:lineRule="auto"/>
        <w:ind w:left="1267" w:hanging="511"/>
        <w:jc w:val="both"/>
        <w:rPr>
          <w:rFonts w:ascii="Times New Roman" w:eastAsia="MS Mincho" w:hAnsi="Times New Roman"/>
          <w:lang w:val="en-US" w:eastAsia="ja-JP"/>
        </w:rPr>
      </w:pPr>
      <w:r w:rsidRPr="00355E2B">
        <w:rPr>
          <w:rFonts w:ascii="Times New Roman" w:eastAsia="MS Mincho" w:hAnsi="Times New Roman"/>
          <w:lang w:val="en-US" w:eastAsia="ja-JP"/>
        </w:rPr>
        <w:lastRenderedPageBreak/>
        <w:t xml:space="preserve">a) Non-market output </w:t>
      </w:r>
      <w:r>
        <w:rPr>
          <w:rFonts w:ascii="Times New Roman" w:eastAsia="MS Mincho" w:hAnsi="Times New Roman"/>
          <w:lang w:val="en-US" w:eastAsia="ja-JP"/>
        </w:rPr>
        <w:t>(which excludes</w:t>
      </w:r>
      <w:r w:rsidRPr="00355E2B">
        <w:rPr>
          <w:rFonts w:ascii="Times New Roman" w:eastAsia="MS Mincho" w:hAnsi="Times New Roman"/>
          <w:lang w:val="en-US" w:eastAsia="ja-JP"/>
        </w:rPr>
        <w:t xml:space="preserve"> own-account capital formation</w:t>
      </w:r>
      <w:r>
        <w:rPr>
          <w:rFonts w:ascii="Times New Roman" w:eastAsia="MS Mincho" w:hAnsi="Times New Roman"/>
          <w:lang w:val="en-US" w:eastAsia="ja-JP"/>
        </w:rPr>
        <w:t>)</w:t>
      </w:r>
      <w:r w:rsidRPr="00355E2B">
        <w:rPr>
          <w:rFonts w:ascii="Times New Roman" w:eastAsia="MS Mincho" w:hAnsi="Times New Roman"/>
          <w:lang w:val="en-US" w:eastAsia="ja-JP"/>
        </w:rPr>
        <w:t xml:space="preserve">, which is measured by production costs </w:t>
      </w:r>
      <w:proofErr w:type="gramStart"/>
      <w:r w:rsidRPr="00355E2B">
        <w:rPr>
          <w:rFonts w:ascii="Times New Roman" w:eastAsia="MS Mincho" w:hAnsi="Times New Roman"/>
          <w:lang w:val="en-US" w:eastAsia="ja-JP"/>
        </w:rPr>
        <w:t>less</w:t>
      </w:r>
      <w:proofErr w:type="gramEnd"/>
      <w:r w:rsidRPr="00355E2B">
        <w:rPr>
          <w:rFonts w:ascii="Times New Roman" w:eastAsia="MS Mincho" w:hAnsi="Times New Roman"/>
          <w:lang w:val="en-US" w:eastAsia="ja-JP"/>
        </w:rPr>
        <w:t xml:space="preserve"> incidental sales of government output;</w:t>
      </w:r>
    </w:p>
    <w:p w14:paraId="17D7A67B" w14:textId="77777777" w:rsidR="008E3AC1" w:rsidRPr="00355E2B" w:rsidRDefault="008E3AC1" w:rsidP="008E3AC1">
      <w:pPr>
        <w:tabs>
          <w:tab w:val="left" w:pos="1134"/>
        </w:tabs>
        <w:spacing w:before="120" w:after="0" w:line="276" w:lineRule="auto"/>
        <w:ind w:left="1267" w:hanging="511"/>
        <w:jc w:val="both"/>
        <w:rPr>
          <w:rFonts w:ascii="Times New Roman" w:eastAsia="MS Mincho" w:hAnsi="Times New Roman"/>
          <w:lang w:val="en-US" w:eastAsia="ja-JP"/>
        </w:rPr>
      </w:pPr>
      <w:r w:rsidRPr="00355E2B">
        <w:rPr>
          <w:rFonts w:ascii="Times New Roman" w:eastAsia="MS Mincho" w:hAnsi="Times New Roman"/>
          <w:lang w:val="en-US" w:eastAsia="ja-JP"/>
        </w:rPr>
        <w:t>b) Expenditure on market goods and services that are supplied without transformation and free of charge to households (referred to by SNA as social transfers in kind)</w:t>
      </w:r>
    </w:p>
    <w:p w14:paraId="471A6A3D" w14:textId="77777777" w:rsidR="008E3AC1" w:rsidRDefault="008E3AC1" w:rsidP="008E3AC1">
      <w:pPr>
        <w:spacing w:before="120" w:after="0" w:line="276" w:lineRule="auto"/>
        <w:jc w:val="both"/>
        <w:rPr>
          <w:rFonts w:ascii="Times New Roman" w:hAnsi="Times New Roman"/>
          <w:bCs/>
          <w:lang w:val="en-US"/>
        </w:rPr>
      </w:pPr>
      <w:r>
        <w:rPr>
          <w:rFonts w:ascii="Times New Roman" w:hAnsi="Times New Roman"/>
          <w:bCs/>
          <w:lang w:val="en-US"/>
        </w:rPr>
        <w:t xml:space="preserve">The expenditure of the general government on services provided free to the households are included in </w:t>
      </w:r>
      <w:r w:rsidRPr="00314FE1">
        <w:rPr>
          <w:rFonts w:ascii="Times New Roman" w:hAnsi="Times New Roman"/>
          <w:b/>
          <w:i/>
          <w:iCs/>
          <w:lang w:val="en-US"/>
        </w:rPr>
        <w:t>GFCE</w:t>
      </w:r>
      <w:r>
        <w:rPr>
          <w:rFonts w:ascii="Times New Roman" w:hAnsi="Times New Roman"/>
          <w:bCs/>
          <w:lang w:val="en-US"/>
        </w:rPr>
        <w:t xml:space="preserve">. Though these are </w:t>
      </w:r>
      <w:proofErr w:type="gramStart"/>
      <w:r>
        <w:rPr>
          <w:rFonts w:ascii="Times New Roman" w:hAnsi="Times New Roman"/>
          <w:bCs/>
          <w:lang w:val="en-US"/>
        </w:rPr>
        <w:t>actually consumed</w:t>
      </w:r>
      <w:proofErr w:type="gramEnd"/>
      <w:r>
        <w:rPr>
          <w:rFonts w:ascii="Times New Roman" w:hAnsi="Times New Roman"/>
          <w:bCs/>
          <w:lang w:val="en-US"/>
        </w:rPr>
        <w:t xml:space="preserve"> by the households, they do not make the expenditure and thus not included in the </w:t>
      </w:r>
      <w:r w:rsidRPr="00314FE1">
        <w:rPr>
          <w:rFonts w:ascii="Times New Roman" w:hAnsi="Times New Roman"/>
          <w:b/>
          <w:i/>
          <w:iCs/>
          <w:lang w:val="en-US"/>
        </w:rPr>
        <w:t>HFCE</w:t>
      </w:r>
      <w:r>
        <w:rPr>
          <w:rFonts w:ascii="Times New Roman" w:hAnsi="Times New Roman"/>
          <w:bCs/>
          <w:lang w:val="en-US"/>
        </w:rPr>
        <w:t xml:space="preserve">. </w:t>
      </w:r>
      <w:r w:rsidRPr="00355E2B">
        <w:rPr>
          <w:rFonts w:ascii="Times New Roman" w:hAnsi="Times New Roman"/>
          <w:bCs/>
          <w:lang w:val="en-US"/>
        </w:rPr>
        <w:t xml:space="preserve">In the expenditure approach, the entire non-market output of the Government </w:t>
      </w:r>
      <w:proofErr w:type="gramStart"/>
      <w:r w:rsidRPr="00355E2B">
        <w:rPr>
          <w:rFonts w:ascii="Times New Roman" w:hAnsi="Times New Roman"/>
          <w:bCs/>
          <w:lang w:val="en-US"/>
        </w:rPr>
        <w:t>is considered to be</w:t>
      </w:r>
      <w:proofErr w:type="gramEnd"/>
      <w:r w:rsidRPr="00355E2B">
        <w:rPr>
          <w:rFonts w:ascii="Times New Roman" w:hAnsi="Times New Roman"/>
          <w:bCs/>
          <w:lang w:val="en-US"/>
        </w:rPr>
        <w:t xml:space="preserve"> consumed by the Government itself. </w:t>
      </w:r>
    </w:p>
    <w:p w14:paraId="5B6A90C8" w14:textId="77777777" w:rsidR="008E3AC1" w:rsidRDefault="008E3AC1" w:rsidP="008E3AC1">
      <w:pPr>
        <w:tabs>
          <w:tab w:val="num" w:pos="720"/>
        </w:tabs>
        <w:spacing w:before="120" w:after="0" w:line="276" w:lineRule="auto"/>
        <w:rPr>
          <w:rFonts w:ascii="Times New Roman" w:hAnsi="Times New Roman"/>
          <w:color w:val="000000"/>
        </w:rPr>
      </w:pPr>
      <w:r>
        <w:rPr>
          <w:rFonts w:ascii="Times New Roman" w:hAnsi="Times New Roman"/>
          <w:color w:val="000000"/>
        </w:rPr>
        <w:t xml:space="preserve">Government final consumption </w:t>
      </w:r>
      <w:proofErr w:type="gramStart"/>
      <w:r>
        <w:rPr>
          <w:rFonts w:ascii="Times New Roman" w:hAnsi="Times New Roman"/>
          <w:color w:val="000000"/>
        </w:rPr>
        <w:t>expenditure  is</w:t>
      </w:r>
      <w:proofErr w:type="gramEnd"/>
      <w:r>
        <w:rPr>
          <w:rFonts w:ascii="Times New Roman" w:hAnsi="Times New Roman"/>
          <w:color w:val="000000"/>
        </w:rPr>
        <w:t xml:space="preserve"> derived as follows:</w:t>
      </w:r>
    </w:p>
    <w:p w14:paraId="224134B4" w14:textId="77777777" w:rsidR="008E3AC1" w:rsidRDefault="008E3AC1" w:rsidP="008E3AC1">
      <w:pPr>
        <w:tabs>
          <w:tab w:val="num" w:pos="720"/>
        </w:tabs>
        <w:spacing w:before="120" w:after="0" w:line="276" w:lineRule="auto"/>
        <w:ind w:firstLine="720"/>
        <w:rPr>
          <w:rFonts w:ascii="Times New Roman" w:eastAsia="MS Mincho" w:hAnsi="Times New Roman"/>
          <w:lang w:val="en-US" w:eastAsia="ja-JP"/>
        </w:rPr>
      </w:pPr>
      <w:r w:rsidRPr="00FA1483">
        <w:rPr>
          <w:rFonts w:ascii="Times New Roman" w:hAnsi="Times New Roman"/>
          <w:b/>
          <w:i/>
          <w:color w:val="000000"/>
        </w:rPr>
        <w:t>GFCE</w:t>
      </w:r>
      <w:r w:rsidRPr="00FA1483">
        <w:rPr>
          <w:rFonts w:ascii="Times New Roman" w:hAnsi="Times New Roman"/>
          <w:b/>
          <w:color w:val="000000"/>
        </w:rPr>
        <w:t xml:space="preserve"> </w:t>
      </w:r>
      <w:r>
        <w:rPr>
          <w:rFonts w:ascii="Times New Roman" w:hAnsi="Times New Roman"/>
          <w:b/>
          <w:color w:val="000000"/>
        </w:rPr>
        <w:tab/>
      </w:r>
      <w:r>
        <w:rPr>
          <w:rFonts w:ascii="Times New Roman" w:hAnsi="Times New Roman"/>
          <w:color w:val="000000"/>
        </w:rPr>
        <w:t xml:space="preserve">= total </w:t>
      </w:r>
      <w:r w:rsidRPr="00FA1483">
        <w:rPr>
          <w:rFonts w:ascii="Times New Roman" w:hAnsi="Times New Roman"/>
          <w:b/>
          <w:i/>
          <w:color w:val="000000"/>
        </w:rPr>
        <w:t>GVO</w:t>
      </w:r>
      <w:r>
        <w:rPr>
          <w:rFonts w:ascii="Times New Roman" w:hAnsi="Times New Roman"/>
          <w:color w:val="000000"/>
        </w:rPr>
        <w:t xml:space="preserve"> of </w:t>
      </w:r>
      <w:r w:rsidRPr="00FA1483">
        <w:rPr>
          <w:rFonts w:ascii="Times New Roman" w:eastAsia="MS Mincho" w:hAnsi="Times New Roman"/>
          <w:lang w:val="en-US" w:eastAsia="ja-JP"/>
        </w:rPr>
        <w:t>general government</w:t>
      </w:r>
    </w:p>
    <w:p w14:paraId="3A8FB462" w14:textId="77777777" w:rsidR="008E3AC1" w:rsidRDefault="008E3AC1" w:rsidP="008E3AC1">
      <w:pPr>
        <w:tabs>
          <w:tab w:val="num" w:pos="720"/>
        </w:tabs>
        <w:spacing w:before="180" w:after="0" w:line="276" w:lineRule="auto"/>
        <w:ind w:firstLine="720"/>
        <w:rPr>
          <w:rFonts w:ascii="Times New Roman" w:hAnsi="Times New Roman"/>
          <w:color w:val="000000"/>
        </w:rPr>
      </w:pPr>
      <w:r>
        <w:rPr>
          <w:rFonts w:ascii="Times New Roman" w:eastAsia="MS Mincho" w:hAnsi="Times New Roman"/>
          <w:lang w:val="en-US" w:eastAsia="ja-JP"/>
        </w:rPr>
        <w:tab/>
        <w:t xml:space="preserve">   </w:t>
      </w:r>
      <w:r w:rsidRPr="00FA1483">
        <w:rPr>
          <w:rFonts w:ascii="Times New Roman" w:eastAsia="MS Mincho" w:hAnsi="Times New Roman"/>
          <w:i/>
          <w:lang w:val="en-US" w:eastAsia="ja-JP"/>
        </w:rPr>
        <w:t>less</w:t>
      </w:r>
      <w:r w:rsidRPr="00FA1483">
        <w:rPr>
          <w:rFonts w:ascii="Times New Roman" w:eastAsia="MS Mincho" w:hAnsi="Times New Roman"/>
          <w:i/>
          <w:lang w:val="en-US" w:eastAsia="ja-JP"/>
        </w:rPr>
        <w:tab/>
      </w:r>
      <w:r w:rsidRPr="00FA1483">
        <w:rPr>
          <w:rFonts w:ascii="Times New Roman" w:eastAsia="MS Mincho" w:hAnsi="Times New Roman"/>
          <w:b/>
          <w:i/>
          <w:lang w:val="en-US" w:eastAsia="ja-JP"/>
        </w:rPr>
        <w:t>GVO</w:t>
      </w:r>
      <w:r>
        <w:rPr>
          <w:rFonts w:ascii="Times New Roman" w:eastAsia="MS Mincho" w:hAnsi="Times New Roman"/>
          <w:lang w:val="en-US" w:eastAsia="ja-JP"/>
        </w:rPr>
        <w:t xml:space="preserve"> for </w:t>
      </w:r>
      <w:r w:rsidRPr="00FA1483">
        <w:rPr>
          <w:rFonts w:ascii="Times New Roman" w:eastAsia="MS Mincho" w:hAnsi="Times New Roman"/>
          <w:lang w:val="en-US" w:eastAsia="ja-JP"/>
        </w:rPr>
        <w:t>own account capital formation</w:t>
      </w:r>
    </w:p>
    <w:p w14:paraId="3607E905" w14:textId="77777777" w:rsidR="008E3AC1" w:rsidRPr="00072410" w:rsidRDefault="008E3AC1" w:rsidP="008E3AC1">
      <w:pPr>
        <w:tabs>
          <w:tab w:val="num" w:pos="851"/>
          <w:tab w:val="left" w:pos="1701"/>
        </w:tabs>
        <w:spacing w:before="180" w:after="0" w:line="276" w:lineRule="auto"/>
        <w:ind w:left="2268" w:hanging="1548"/>
        <w:rPr>
          <w:rFonts w:ascii="Times New Roman" w:hAnsi="Times New Roman"/>
          <w:color w:val="000000"/>
        </w:rPr>
      </w:pPr>
      <w:r>
        <w:rPr>
          <w:rFonts w:ascii="Times New Roman" w:eastAsia="MS Mincho" w:hAnsi="Times New Roman"/>
          <w:i/>
          <w:iCs/>
          <w:lang w:val="en-US" w:eastAsia="ja-JP"/>
        </w:rPr>
        <w:tab/>
      </w:r>
      <w:r>
        <w:rPr>
          <w:rFonts w:ascii="Times New Roman" w:eastAsia="MS Mincho" w:hAnsi="Times New Roman"/>
          <w:i/>
          <w:iCs/>
          <w:lang w:val="en-US" w:eastAsia="ja-JP"/>
        </w:rPr>
        <w:tab/>
      </w:r>
      <w:r w:rsidRPr="00FA1483">
        <w:rPr>
          <w:rFonts w:ascii="Times New Roman" w:eastAsia="MS Mincho" w:hAnsi="Times New Roman"/>
          <w:i/>
          <w:iCs/>
          <w:lang w:val="en-US" w:eastAsia="ja-JP"/>
        </w:rPr>
        <w:t xml:space="preserve">less </w:t>
      </w:r>
      <w:r>
        <w:rPr>
          <w:rFonts w:ascii="Times New Roman" w:eastAsia="MS Mincho" w:hAnsi="Times New Roman"/>
          <w:i/>
          <w:iCs/>
          <w:lang w:val="en-US" w:eastAsia="ja-JP"/>
        </w:rPr>
        <w:tab/>
      </w:r>
      <w:r w:rsidRPr="00FA1483">
        <w:rPr>
          <w:rFonts w:ascii="Times New Roman" w:eastAsia="MS Mincho" w:hAnsi="Times New Roman"/>
          <w:lang w:val="en-US" w:eastAsia="ja-JP"/>
        </w:rPr>
        <w:t>the value of sales of goods and services</w:t>
      </w:r>
      <w:r>
        <w:rPr>
          <w:rFonts w:ascii="Times New Roman" w:eastAsia="MS Mincho" w:hAnsi="Times New Roman"/>
          <w:lang w:val="en-US" w:eastAsia="ja-JP"/>
        </w:rPr>
        <w:t xml:space="preserve"> (</w:t>
      </w:r>
      <w:r w:rsidRPr="00FA1483">
        <w:rPr>
          <w:rFonts w:ascii="Times New Roman" w:eastAsia="MS Mincho" w:hAnsi="Times New Roman"/>
          <w:lang w:val="en-US" w:eastAsia="ja-JP"/>
        </w:rPr>
        <w:t>at both</w:t>
      </w:r>
      <w:r>
        <w:rPr>
          <w:rFonts w:ascii="Times New Roman" w:hAnsi="Times New Roman"/>
          <w:color w:val="000000"/>
        </w:rPr>
        <w:t xml:space="preserve"> </w:t>
      </w:r>
      <w:r>
        <w:rPr>
          <w:rFonts w:ascii="Times New Roman" w:eastAsia="MS Mincho" w:hAnsi="Times New Roman"/>
          <w:lang w:val="en-US" w:eastAsia="ja-JP"/>
        </w:rPr>
        <w:t xml:space="preserve">economically insignificant </w:t>
      </w:r>
      <w:r w:rsidRPr="00FA1483">
        <w:rPr>
          <w:rFonts w:ascii="Times New Roman" w:eastAsia="MS Mincho" w:hAnsi="Times New Roman"/>
          <w:lang w:val="en-US" w:eastAsia="ja-JP"/>
        </w:rPr>
        <w:t>prices and at economically</w:t>
      </w:r>
      <w:r>
        <w:rPr>
          <w:rFonts w:ascii="Times New Roman" w:eastAsia="MS Mincho" w:hAnsi="Times New Roman"/>
          <w:lang w:val="en-US" w:eastAsia="ja-JP"/>
        </w:rPr>
        <w:t xml:space="preserve"> </w:t>
      </w:r>
      <w:r w:rsidRPr="00FA1483">
        <w:rPr>
          <w:rFonts w:ascii="Times New Roman" w:eastAsia="MS Mincho" w:hAnsi="Times New Roman"/>
          <w:lang w:val="en-US" w:eastAsia="ja-JP"/>
        </w:rPr>
        <w:t>significant prices</w:t>
      </w:r>
      <w:r>
        <w:rPr>
          <w:rFonts w:ascii="Times New Roman" w:eastAsia="MS Mincho" w:hAnsi="Times New Roman"/>
          <w:lang w:val="en-US" w:eastAsia="ja-JP"/>
        </w:rPr>
        <w:t>)</w:t>
      </w:r>
    </w:p>
    <w:p w14:paraId="6883415A" w14:textId="77777777" w:rsidR="008E3AC1" w:rsidRPr="00FA1483" w:rsidRDefault="008E3AC1" w:rsidP="008E3AC1">
      <w:pPr>
        <w:spacing w:before="180" w:after="0" w:line="276" w:lineRule="auto"/>
        <w:ind w:left="2268" w:hanging="567"/>
        <w:rPr>
          <w:rFonts w:ascii="Times New Roman" w:eastAsia="MS Mincho" w:hAnsi="Times New Roman"/>
          <w:lang w:val="en-US" w:eastAsia="ja-JP"/>
        </w:rPr>
      </w:pPr>
      <w:proofErr w:type="gramStart"/>
      <w:r w:rsidRPr="00FA1483">
        <w:rPr>
          <w:rFonts w:ascii="Times New Roman" w:eastAsia="MS Mincho" w:hAnsi="Times New Roman"/>
          <w:i/>
          <w:iCs/>
          <w:lang w:val="en-US" w:eastAsia="ja-JP"/>
        </w:rPr>
        <w:t>plus</w:t>
      </w:r>
      <w:proofErr w:type="gramEnd"/>
      <w:r>
        <w:rPr>
          <w:rFonts w:ascii="Times New Roman" w:eastAsia="MS Mincho" w:hAnsi="Times New Roman"/>
          <w:i/>
          <w:iCs/>
          <w:lang w:val="en-US" w:eastAsia="ja-JP"/>
        </w:rPr>
        <w:tab/>
      </w:r>
      <w:r>
        <w:rPr>
          <w:rFonts w:ascii="Times New Roman" w:eastAsia="MS Mincho" w:hAnsi="Times New Roman"/>
          <w:i/>
          <w:iCs/>
          <w:lang w:val="en-US" w:eastAsia="ja-JP"/>
        </w:rPr>
        <w:tab/>
      </w:r>
      <w:r w:rsidRPr="00FA1483">
        <w:rPr>
          <w:rFonts w:ascii="Times New Roman" w:eastAsia="MS Mincho" w:hAnsi="Times New Roman"/>
          <w:lang w:val="en-US" w:eastAsia="ja-JP"/>
        </w:rPr>
        <w:t>the value of goods and services purchased from market</w:t>
      </w:r>
      <w:r>
        <w:rPr>
          <w:rFonts w:ascii="Times New Roman" w:eastAsia="MS Mincho" w:hAnsi="Times New Roman"/>
          <w:lang w:val="en-US" w:eastAsia="ja-JP"/>
        </w:rPr>
        <w:t xml:space="preserve"> producers for </w:t>
      </w:r>
      <w:r w:rsidRPr="00FA1483">
        <w:rPr>
          <w:rFonts w:ascii="Times New Roman" w:eastAsia="MS Mincho" w:hAnsi="Times New Roman"/>
          <w:lang w:val="en-US" w:eastAsia="ja-JP"/>
        </w:rPr>
        <w:t>delivery to households free or at</w:t>
      </w:r>
      <w:r>
        <w:rPr>
          <w:rFonts w:ascii="Times New Roman" w:eastAsia="MS Mincho" w:hAnsi="Times New Roman"/>
          <w:lang w:val="en-US" w:eastAsia="ja-JP"/>
        </w:rPr>
        <w:t xml:space="preserve"> </w:t>
      </w:r>
      <w:r w:rsidRPr="00FA1483">
        <w:rPr>
          <w:rFonts w:ascii="Times New Roman" w:eastAsia="MS Mincho" w:hAnsi="Times New Roman"/>
          <w:lang w:val="en-US" w:eastAsia="ja-JP"/>
        </w:rPr>
        <w:t>economically insignificant prices.</w:t>
      </w:r>
    </w:p>
    <w:p w14:paraId="0E6F000D" w14:textId="77777777" w:rsidR="008E3AC1" w:rsidRPr="00747BC6" w:rsidRDefault="008E3AC1" w:rsidP="008E3AC1">
      <w:pPr>
        <w:tabs>
          <w:tab w:val="left" w:pos="-1440"/>
        </w:tabs>
        <w:spacing w:line="276" w:lineRule="auto"/>
        <w:jc w:val="both"/>
        <w:rPr>
          <w:rFonts w:ascii="Times New Roman" w:hAnsi="Times New Roman"/>
          <w:lang w:val="en-US"/>
        </w:rPr>
      </w:pPr>
      <w:r w:rsidRPr="00747BC6">
        <w:rPr>
          <w:rFonts w:ascii="Times New Roman" w:hAnsi="Times New Roman"/>
          <w:lang w:val="en-US"/>
        </w:rPr>
        <w:t xml:space="preserve">The </w:t>
      </w:r>
      <w:r>
        <w:rPr>
          <w:rFonts w:ascii="Times New Roman" w:hAnsi="Times New Roman"/>
          <w:color w:val="000000"/>
        </w:rPr>
        <w:t xml:space="preserve">final consumption expenditure of the </w:t>
      </w:r>
      <w:r>
        <w:rPr>
          <w:rFonts w:ascii="Times New Roman" w:hAnsi="Times New Roman"/>
          <w:lang w:val="en-US"/>
        </w:rPr>
        <w:t xml:space="preserve">NPISHs is also measured the same way. </w:t>
      </w:r>
    </w:p>
    <w:p w14:paraId="5361AAD8" w14:textId="77777777" w:rsidR="008E3AC1" w:rsidRPr="00DE3F8E" w:rsidRDefault="008E3AC1" w:rsidP="008E3AC1">
      <w:pPr>
        <w:pStyle w:val="Heading3"/>
        <w:rPr>
          <w:rFonts w:ascii="Times New Roman" w:hAnsi="Times New Roman"/>
          <w:i w:val="0"/>
          <w:color w:val="000000" w:themeColor="text1"/>
          <w:sz w:val="24"/>
          <w:szCs w:val="24"/>
        </w:rPr>
      </w:pPr>
      <w:r w:rsidRPr="00DE3F8E">
        <w:rPr>
          <w:rFonts w:ascii="Times New Roman" w:hAnsi="Times New Roman"/>
          <w:color w:val="000000" w:themeColor="text1"/>
          <w:sz w:val="24"/>
          <w:szCs w:val="24"/>
        </w:rPr>
        <w:t>5.4.1Individual and Collective consumption expenditure</w:t>
      </w:r>
    </w:p>
    <w:p w14:paraId="64E3FC2E" w14:textId="77777777" w:rsidR="008E3AC1" w:rsidRDefault="008E3AC1" w:rsidP="008E3AC1">
      <w:pPr>
        <w:tabs>
          <w:tab w:val="num" w:pos="1440"/>
        </w:tabs>
        <w:spacing w:before="120" w:after="0" w:line="276" w:lineRule="auto"/>
        <w:rPr>
          <w:rFonts w:ascii="Times New Roman" w:hAnsi="Times New Roman"/>
          <w:color w:val="000000"/>
        </w:rPr>
      </w:pPr>
      <w:r>
        <w:rPr>
          <w:rFonts w:ascii="Times New Roman" w:hAnsi="Times New Roman"/>
          <w:color w:val="000000"/>
        </w:rPr>
        <w:t xml:space="preserve">The </w:t>
      </w:r>
      <w:r w:rsidRPr="00FA1483">
        <w:rPr>
          <w:rFonts w:ascii="Times New Roman" w:hAnsi="Times New Roman"/>
          <w:b/>
          <w:i/>
          <w:color w:val="000000"/>
        </w:rPr>
        <w:t>GFCE</w:t>
      </w:r>
      <w:r>
        <w:rPr>
          <w:rFonts w:ascii="Times New Roman" w:hAnsi="Times New Roman"/>
          <w:color w:val="000000"/>
        </w:rPr>
        <w:t xml:space="preserve"> is divided into two components: </w:t>
      </w:r>
    </w:p>
    <w:p w14:paraId="194E5724" w14:textId="77777777" w:rsidR="008E3AC1" w:rsidRPr="0000599A" w:rsidRDefault="008E3AC1" w:rsidP="008E3AC1">
      <w:pPr>
        <w:tabs>
          <w:tab w:val="num" w:pos="1440"/>
        </w:tabs>
        <w:spacing w:before="120" w:after="0" w:line="276" w:lineRule="auto"/>
        <w:rPr>
          <w:rFonts w:ascii="Times New Roman" w:hAnsi="Times New Roman"/>
          <w:color w:val="000000"/>
        </w:rPr>
      </w:pPr>
      <w:r>
        <w:rPr>
          <w:rFonts w:ascii="Times New Roman" w:hAnsi="Times New Roman"/>
          <w:noProof/>
          <w:color w:val="000000"/>
          <w:lang w:val="en-IN" w:eastAsia="en-IN" w:bidi="bn-IN"/>
        </w:rPr>
        <w:drawing>
          <wp:inline distT="0" distB="0" distL="0" distR="0" wp14:anchorId="1C7982C8" wp14:editId="7C9B00BA">
            <wp:extent cx="5652000" cy="2890488"/>
            <wp:effectExtent l="0" t="0" r="6350" b="0"/>
            <wp:docPr id="50183" name="Picture 50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2"/>
                    <pic:cNvPicPr>
                      <a:picLocks noChangeArrowheads="1"/>
                    </pic:cNvPicPr>
                  </pic:nvPicPr>
                  <pic:blipFill>
                    <a:blip r:embed="rId16">
                      <a:extLst>
                        <a:ext uri="{28A0092B-C50C-407E-A947-70E740481C1C}">
                          <a14:useLocalDpi xmlns:a14="http://schemas.microsoft.com/office/drawing/2010/main" val="0"/>
                        </a:ext>
                      </a:extLst>
                    </a:blip>
                    <a:srcRect t="-3644" b="-2733"/>
                    <a:stretch>
                      <a:fillRect/>
                    </a:stretch>
                  </pic:blipFill>
                  <pic:spPr bwMode="auto">
                    <a:xfrm>
                      <a:off x="0" y="0"/>
                      <a:ext cx="5652000" cy="2890488"/>
                    </a:xfrm>
                    <a:prstGeom prst="rect">
                      <a:avLst/>
                    </a:prstGeom>
                    <a:noFill/>
                    <a:ln>
                      <a:noFill/>
                    </a:ln>
                  </pic:spPr>
                </pic:pic>
              </a:graphicData>
            </a:graphic>
          </wp:inline>
        </w:drawing>
      </w:r>
    </w:p>
    <w:p w14:paraId="6D71BF2A" w14:textId="77777777" w:rsidR="008E3AC1" w:rsidRDefault="008E3AC1" w:rsidP="008E3AC1">
      <w:pPr>
        <w:spacing w:after="0" w:line="276" w:lineRule="auto"/>
        <w:jc w:val="both"/>
        <w:rPr>
          <w:rFonts w:ascii="Times New Roman" w:hAnsi="Times New Roman"/>
        </w:rPr>
      </w:pPr>
      <w:r>
        <w:rPr>
          <w:rFonts w:ascii="Times New Roman" w:hAnsi="Times New Roman"/>
        </w:rPr>
        <w:t xml:space="preserve">The individual consumption expenditure is in fact the social transfers in kind. </w:t>
      </w:r>
      <w:r w:rsidRPr="00140EFB">
        <w:rPr>
          <w:rFonts w:ascii="Times New Roman" w:hAnsi="Times New Roman"/>
        </w:rPr>
        <w:t xml:space="preserve">Most of the non-market services produced by NPISHs are </w:t>
      </w:r>
      <w:r w:rsidRPr="00A94D02">
        <w:rPr>
          <w:rFonts w:ascii="Times New Roman" w:hAnsi="Times New Roman"/>
          <w:i/>
        </w:rPr>
        <w:t>individual</w:t>
      </w:r>
      <w:r w:rsidRPr="00140EFB">
        <w:rPr>
          <w:rFonts w:ascii="Times New Roman" w:hAnsi="Times New Roman"/>
        </w:rPr>
        <w:t xml:space="preserve"> in nature, although some may have the character of collective services. </w:t>
      </w:r>
      <w:r w:rsidRPr="00A94D02">
        <w:rPr>
          <w:rFonts w:ascii="Times New Roman" w:hAnsi="Times New Roman"/>
        </w:rPr>
        <w:t>By convention, there are no socia</w:t>
      </w:r>
      <w:r>
        <w:rPr>
          <w:rFonts w:ascii="Times New Roman" w:hAnsi="Times New Roman"/>
        </w:rPr>
        <w:t xml:space="preserve">l transfers in kind with the </w:t>
      </w:r>
      <w:proofErr w:type="spellStart"/>
      <w:r w:rsidRPr="00A94D02">
        <w:rPr>
          <w:rFonts w:ascii="Times New Roman" w:hAnsi="Times New Roman"/>
          <w:i/>
        </w:rPr>
        <w:t>RoW</w:t>
      </w:r>
      <w:proofErr w:type="spellEnd"/>
      <w:r>
        <w:rPr>
          <w:rFonts w:ascii="Times New Roman" w:hAnsi="Times New Roman"/>
        </w:rPr>
        <w:t>.</w:t>
      </w:r>
    </w:p>
    <w:p w14:paraId="3FBFAC36" w14:textId="77777777" w:rsidR="008E3AC1" w:rsidRPr="00355E2B" w:rsidRDefault="008E3AC1" w:rsidP="008E3AC1">
      <w:pPr>
        <w:spacing w:before="120" w:after="0" w:line="276" w:lineRule="auto"/>
        <w:jc w:val="both"/>
        <w:rPr>
          <w:rFonts w:ascii="Times New Roman" w:hAnsi="Times New Roman"/>
          <w:bCs/>
          <w:lang w:val="en-US"/>
        </w:rPr>
      </w:pPr>
      <w:r>
        <w:rPr>
          <w:rFonts w:ascii="Times New Roman" w:hAnsi="Times New Roman"/>
          <w:bCs/>
          <w:lang w:val="en-US"/>
        </w:rPr>
        <w:lastRenderedPageBreak/>
        <w:t>Recall that government is producer of n</w:t>
      </w:r>
      <w:r w:rsidRPr="00355E2B">
        <w:rPr>
          <w:rFonts w:ascii="Times New Roman" w:hAnsi="Times New Roman"/>
          <w:bCs/>
          <w:lang w:val="en-US"/>
        </w:rPr>
        <w:t>on-market output</w:t>
      </w:r>
      <w:r>
        <w:rPr>
          <w:rFonts w:ascii="Times New Roman" w:hAnsi="Times New Roman"/>
          <w:bCs/>
          <w:lang w:val="en-US"/>
        </w:rPr>
        <w:t xml:space="preserve">. All non-market output </w:t>
      </w:r>
      <w:r w:rsidRPr="00355E2B">
        <w:rPr>
          <w:rFonts w:ascii="Times New Roman" w:hAnsi="Times New Roman"/>
          <w:bCs/>
          <w:lang w:val="en-US"/>
        </w:rPr>
        <w:t>is at production costs, when it is provided to the households without charge or at a nominal cost. Output at production costs is the sum of the following items:</w:t>
      </w:r>
    </w:p>
    <w:p w14:paraId="373E7A7F" w14:textId="77777777" w:rsidR="008E3AC1" w:rsidRPr="00C5582E" w:rsidRDefault="008E3AC1" w:rsidP="008E3AC1">
      <w:pPr>
        <w:pStyle w:val="ListParagraph"/>
        <w:numPr>
          <w:ilvl w:val="0"/>
          <w:numId w:val="4"/>
        </w:numPr>
        <w:suppressAutoHyphens/>
        <w:overflowPunct w:val="0"/>
        <w:autoSpaceDE w:val="0"/>
        <w:autoSpaceDN w:val="0"/>
        <w:adjustRightInd w:val="0"/>
        <w:spacing w:before="120" w:after="0" w:line="276" w:lineRule="auto"/>
        <w:ind w:left="1418" w:hanging="709"/>
        <w:contextualSpacing w:val="0"/>
        <w:textAlignment w:val="baseline"/>
        <w:rPr>
          <w:rFonts w:ascii="Times New Roman" w:hAnsi="Times New Roman"/>
          <w:bCs/>
          <w:lang w:val="en-US"/>
        </w:rPr>
      </w:pPr>
      <w:r w:rsidRPr="00C5582E">
        <w:rPr>
          <w:rFonts w:ascii="Times New Roman" w:hAnsi="Times New Roman"/>
          <w:bCs/>
          <w:lang w:val="en-US"/>
        </w:rPr>
        <w:t>Intermediate consumption;</w:t>
      </w:r>
    </w:p>
    <w:p w14:paraId="72EE1CAC" w14:textId="77777777" w:rsidR="008E3AC1" w:rsidRPr="00C5582E" w:rsidRDefault="008E3AC1" w:rsidP="008E3AC1">
      <w:pPr>
        <w:pStyle w:val="ListParagraph"/>
        <w:numPr>
          <w:ilvl w:val="0"/>
          <w:numId w:val="4"/>
        </w:numPr>
        <w:suppressAutoHyphens/>
        <w:overflowPunct w:val="0"/>
        <w:autoSpaceDE w:val="0"/>
        <w:autoSpaceDN w:val="0"/>
        <w:adjustRightInd w:val="0"/>
        <w:spacing w:before="120" w:after="0" w:line="276" w:lineRule="auto"/>
        <w:ind w:left="1418" w:hanging="709"/>
        <w:contextualSpacing w:val="0"/>
        <w:textAlignment w:val="baseline"/>
        <w:rPr>
          <w:rFonts w:ascii="Times New Roman" w:hAnsi="Times New Roman"/>
          <w:bCs/>
          <w:lang w:val="en-US"/>
        </w:rPr>
      </w:pPr>
      <w:r w:rsidRPr="00C5582E">
        <w:rPr>
          <w:rFonts w:ascii="Times New Roman" w:hAnsi="Times New Roman"/>
          <w:bCs/>
          <w:lang w:val="en-US"/>
        </w:rPr>
        <w:t>Compensation of employees;</w:t>
      </w:r>
    </w:p>
    <w:p w14:paraId="33CED7B7" w14:textId="77777777" w:rsidR="008E3AC1" w:rsidRPr="00C5582E" w:rsidRDefault="008E3AC1" w:rsidP="008E3AC1">
      <w:pPr>
        <w:pStyle w:val="ListParagraph"/>
        <w:numPr>
          <w:ilvl w:val="0"/>
          <w:numId w:val="4"/>
        </w:numPr>
        <w:suppressAutoHyphens/>
        <w:overflowPunct w:val="0"/>
        <w:autoSpaceDE w:val="0"/>
        <w:autoSpaceDN w:val="0"/>
        <w:adjustRightInd w:val="0"/>
        <w:spacing w:before="120" w:after="0" w:line="276" w:lineRule="auto"/>
        <w:ind w:left="1418" w:hanging="709"/>
        <w:contextualSpacing w:val="0"/>
        <w:textAlignment w:val="baseline"/>
        <w:rPr>
          <w:rFonts w:ascii="Times New Roman" w:hAnsi="Times New Roman"/>
          <w:bCs/>
          <w:lang w:val="en-US"/>
        </w:rPr>
      </w:pPr>
      <w:r w:rsidRPr="00C5582E">
        <w:rPr>
          <w:rFonts w:ascii="Times New Roman" w:hAnsi="Times New Roman"/>
          <w:bCs/>
          <w:lang w:val="en-US"/>
        </w:rPr>
        <w:t>Consumption of fixed capital;</w:t>
      </w:r>
    </w:p>
    <w:p w14:paraId="21364A3E" w14:textId="77777777" w:rsidR="008E3AC1" w:rsidRPr="00C5582E" w:rsidRDefault="008E3AC1" w:rsidP="008E3AC1">
      <w:pPr>
        <w:pStyle w:val="ListParagraph"/>
        <w:numPr>
          <w:ilvl w:val="0"/>
          <w:numId w:val="4"/>
        </w:numPr>
        <w:suppressAutoHyphens/>
        <w:overflowPunct w:val="0"/>
        <w:autoSpaceDE w:val="0"/>
        <w:autoSpaceDN w:val="0"/>
        <w:adjustRightInd w:val="0"/>
        <w:spacing w:before="120" w:after="0" w:line="276" w:lineRule="auto"/>
        <w:ind w:left="1418" w:hanging="709"/>
        <w:contextualSpacing w:val="0"/>
        <w:textAlignment w:val="baseline"/>
        <w:rPr>
          <w:rFonts w:ascii="Times New Roman" w:hAnsi="Times New Roman"/>
          <w:bCs/>
          <w:lang w:val="en-US"/>
        </w:rPr>
      </w:pPr>
      <w:r w:rsidRPr="00C5582E">
        <w:rPr>
          <w:rFonts w:ascii="Times New Roman" w:hAnsi="Times New Roman"/>
          <w:bCs/>
          <w:lang w:val="en-US"/>
        </w:rPr>
        <w:t>Other taxes (</w:t>
      </w:r>
      <w:r w:rsidRPr="00C5582E">
        <w:rPr>
          <w:rFonts w:ascii="Times New Roman" w:hAnsi="Times New Roman"/>
          <w:bCs/>
          <w:i/>
          <w:iCs/>
          <w:lang w:val="en-US"/>
        </w:rPr>
        <w:t>less</w:t>
      </w:r>
      <w:r w:rsidRPr="00C5582E">
        <w:rPr>
          <w:rFonts w:ascii="Times New Roman" w:hAnsi="Times New Roman"/>
          <w:bCs/>
          <w:lang w:val="en-US"/>
        </w:rPr>
        <w:t xml:space="preserve"> subsidies) on production.</w:t>
      </w:r>
    </w:p>
    <w:p w14:paraId="3ACB004B" w14:textId="77777777" w:rsidR="008E3AC1" w:rsidRDefault="008E3AC1" w:rsidP="008E3AC1">
      <w:pPr>
        <w:spacing w:before="240" w:after="0" w:line="276" w:lineRule="auto"/>
        <w:rPr>
          <w:rFonts w:ascii="Times New Roman" w:hAnsi="Times New Roman"/>
          <w:bCs/>
          <w:lang w:val="en-US"/>
        </w:rPr>
      </w:pPr>
    </w:p>
    <w:p w14:paraId="18D719EF" w14:textId="77777777" w:rsidR="008E3AC1" w:rsidRDefault="008E3AC1" w:rsidP="008E3AC1">
      <w:pPr>
        <w:spacing w:before="240" w:after="0" w:line="276" w:lineRule="auto"/>
        <w:rPr>
          <w:rFonts w:ascii="Times New Roman" w:hAnsi="Times New Roman"/>
          <w:bCs/>
          <w:lang w:val="en-US"/>
        </w:rPr>
      </w:pPr>
      <w:r>
        <w:rPr>
          <w:rFonts w:ascii="Times New Roman" w:hAnsi="Times New Roman"/>
          <w:bCs/>
          <w:lang w:val="en-US"/>
        </w:rPr>
        <w:t xml:space="preserve">Thus, </w:t>
      </w:r>
      <w:r w:rsidRPr="00355E2B">
        <w:rPr>
          <w:rFonts w:ascii="Times New Roman" w:hAnsi="Times New Roman"/>
          <w:bCs/>
          <w:lang w:val="en-US"/>
        </w:rPr>
        <w:t xml:space="preserve">Government Final Consumption </w:t>
      </w:r>
      <w:proofErr w:type="gramStart"/>
      <w:r w:rsidRPr="00355E2B">
        <w:rPr>
          <w:rFonts w:ascii="Times New Roman" w:hAnsi="Times New Roman"/>
          <w:bCs/>
          <w:lang w:val="en-US"/>
        </w:rPr>
        <w:t xml:space="preserve">Expenditure, </w:t>
      </w:r>
      <w:r>
        <w:rPr>
          <w:rFonts w:ascii="Times New Roman" w:hAnsi="Times New Roman"/>
          <w:bCs/>
          <w:lang w:val="en-US"/>
        </w:rPr>
        <w:t xml:space="preserve"> </w:t>
      </w:r>
      <w:r w:rsidRPr="00355E2B">
        <w:rPr>
          <w:rFonts w:ascii="Times New Roman" w:hAnsi="Times New Roman"/>
          <w:b/>
          <w:bCs/>
          <w:i/>
          <w:iCs/>
          <w:lang w:val="en-US"/>
        </w:rPr>
        <w:t>GFCE</w:t>
      </w:r>
      <w:proofErr w:type="gramEnd"/>
      <w:r w:rsidRPr="00355E2B">
        <w:rPr>
          <w:rFonts w:ascii="Times New Roman" w:hAnsi="Times New Roman"/>
          <w:bCs/>
          <w:lang w:val="en-US"/>
        </w:rPr>
        <w:t xml:space="preserve"> </w:t>
      </w:r>
    </w:p>
    <w:p w14:paraId="0F0AB3C1" w14:textId="77777777" w:rsidR="008E3AC1" w:rsidRDefault="008E3AC1" w:rsidP="008E3AC1">
      <w:pPr>
        <w:tabs>
          <w:tab w:val="left" w:pos="426"/>
        </w:tabs>
        <w:spacing w:before="120" w:after="0" w:line="360" w:lineRule="auto"/>
        <w:ind w:left="426" w:hanging="199"/>
        <w:rPr>
          <w:rFonts w:ascii="Times New Roman" w:hAnsi="Times New Roman"/>
          <w:bCs/>
          <w:lang w:val="en-US"/>
        </w:rPr>
      </w:pPr>
      <w:r w:rsidRPr="00355E2B">
        <w:rPr>
          <w:rFonts w:ascii="Times New Roman" w:hAnsi="Times New Roman"/>
          <w:bCs/>
          <w:lang w:val="en-US"/>
        </w:rPr>
        <w:t xml:space="preserve">= </w:t>
      </w:r>
      <w:r>
        <w:rPr>
          <w:rFonts w:ascii="Times New Roman" w:hAnsi="Times New Roman"/>
          <w:bCs/>
          <w:lang w:val="en-US"/>
        </w:rPr>
        <w:t xml:space="preserve">Intermediate consumption + Compensation of employees + CFC + other taxes less subsidies on production (if any) </w:t>
      </w:r>
    </w:p>
    <w:p w14:paraId="289EA2FF" w14:textId="77777777" w:rsidR="008E3AC1" w:rsidRDefault="008E3AC1" w:rsidP="008E3AC1">
      <w:pPr>
        <w:tabs>
          <w:tab w:val="left" w:pos="426"/>
        </w:tabs>
        <w:spacing w:before="120" w:after="0" w:line="360" w:lineRule="auto"/>
        <w:ind w:left="426" w:hanging="199"/>
        <w:rPr>
          <w:rFonts w:ascii="Times New Roman" w:hAnsi="Times New Roman"/>
          <w:bCs/>
          <w:lang w:val="en-US"/>
        </w:rPr>
      </w:pPr>
      <w:r>
        <w:rPr>
          <w:rFonts w:ascii="Times New Roman" w:hAnsi="Times New Roman"/>
          <w:bCs/>
          <w:lang w:val="en-US"/>
        </w:rPr>
        <w:t xml:space="preserve">– </w:t>
      </w:r>
      <w:r w:rsidRPr="00FA1483">
        <w:rPr>
          <w:rFonts w:ascii="Times New Roman" w:eastAsia="MS Mincho" w:hAnsi="Times New Roman"/>
          <w:b/>
          <w:i/>
          <w:lang w:val="en-US" w:eastAsia="ja-JP"/>
        </w:rPr>
        <w:t>GVO</w:t>
      </w:r>
      <w:r>
        <w:rPr>
          <w:rFonts w:ascii="Times New Roman" w:eastAsia="MS Mincho" w:hAnsi="Times New Roman"/>
          <w:lang w:val="en-US" w:eastAsia="ja-JP"/>
        </w:rPr>
        <w:t xml:space="preserve"> for </w:t>
      </w:r>
      <w:r w:rsidRPr="00FA1483">
        <w:rPr>
          <w:rFonts w:ascii="Times New Roman" w:eastAsia="MS Mincho" w:hAnsi="Times New Roman"/>
          <w:lang w:val="en-US" w:eastAsia="ja-JP"/>
        </w:rPr>
        <w:t>own account capital formation</w:t>
      </w:r>
      <w:r w:rsidRPr="00355E2B">
        <w:rPr>
          <w:rFonts w:ascii="Times New Roman" w:hAnsi="Times New Roman"/>
          <w:bCs/>
          <w:lang w:val="en-US"/>
        </w:rPr>
        <w:t xml:space="preserve"> </w:t>
      </w:r>
    </w:p>
    <w:p w14:paraId="68DFC6BC" w14:textId="77777777" w:rsidR="008E3AC1" w:rsidRDefault="008E3AC1" w:rsidP="008E3AC1">
      <w:pPr>
        <w:tabs>
          <w:tab w:val="left" w:pos="426"/>
        </w:tabs>
        <w:spacing w:before="120" w:after="0" w:line="360" w:lineRule="auto"/>
        <w:ind w:left="426" w:hanging="199"/>
        <w:rPr>
          <w:rFonts w:ascii="Times New Roman" w:hAnsi="Times New Roman"/>
          <w:bCs/>
          <w:i/>
          <w:iCs/>
          <w:u w:val="single"/>
          <w:lang w:val="en-US"/>
        </w:rPr>
      </w:pPr>
      <w:r>
        <w:rPr>
          <w:rFonts w:ascii="Times New Roman" w:hAnsi="Times New Roman"/>
          <w:bCs/>
          <w:lang w:val="en-US"/>
        </w:rPr>
        <w:t xml:space="preserve">+ </w:t>
      </w:r>
      <w:r w:rsidRPr="00355E2B">
        <w:rPr>
          <w:rFonts w:ascii="Times New Roman" w:hAnsi="Times New Roman"/>
          <w:bCs/>
          <w:lang w:val="en-US"/>
        </w:rPr>
        <w:t>goods &amp; services purch</w:t>
      </w:r>
      <w:r>
        <w:rPr>
          <w:rFonts w:ascii="Times New Roman" w:hAnsi="Times New Roman"/>
          <w:bCs/>
          <w:lang w:val="en-US"/>
        </w:rPr>
        <w:t xml:space="preserve">ased to be provided free to the </w:t>
      </w:r>
      <w:r w:rsidRPr="00355E2B">
        <w:rPr>
          <w:rFonts w:ascii="Times New Roman" w:hAnsi="Times New Roman"/>
          <w:bCs/>
          <w:lang w:val="en-US"/>
        </w:rPr>
        <w:t>population</w:t>
      </w:r>
      <w:r>
        <w:rPr>
          <w:rFonts w:ascii="Times New Roman" w:hAnsi="Times New Roman"/>
          <w:bCs/>
          <w:lang w:val="en-US"/>
        </w:rPr>
        <w:t xml:space="preserve"> </w:t>
      </w:r>
    </w:p>
    <w:p w14:paraId="6BD7F9AE" w14:textId="77777777" w:rsidR="008E3AC1" w:rsidRPr="002459D8" w:rsidRDefault="008E3AC1" w:rsidP="008E3AC1">
      <w:pPr>
        <w:pStyle w:val="ListParagraph"/>
        <w:numPr>
          <w:ilvl w:val="0"/>
          <w:numId w:val="13"/>
        </w:numPr>
        <w:tabs>
          <w:tab w:val="left" w:pos="426"/>
        </w:tabs>
        <w:suppressAutoHyphens/>
        <w:overflowPunct w:val="0"/>
        <w:autoSpaceDE w:val="0"/>
        <w:autoSpaceDN w:val="0"/>
        <w:adjustRightInd w:val="0"/>
        <w:spacing w:before="120" w:after="0" w:line="360" w:lineRule="auto"/>
        <w:textAlignment w:val="baseline"/>
        <w:rPr>
          <w:rFonts w:ascii="Times New Roman" w:hAnsi="Times New Roman"/>
          <w:bCs/>
          <w:lang w:val="en-US"/>
        </w:rPr>
      </w:pPr>
      <w:proofErr w:type="gramStart"/>
      <w:r w:rsidRPr="002459D8">
        <w:rPr>
          <w:rFonts w:ascii="Times New Roman" w:hAnsi="Times New Roman"/>
          <w:bCs/>
          <w:lang w:val="en-US"/>
        </w:rPr>
        <w:t>Receipts  from</w:t>
      </w:r>
      <w:proofErr w:type="gramEnd"/>
      <w:r w:rsidRPr="002459D8">
        <w:rPr>
          <w:rFonts w:ascii="Times New Roman" w:hAnsi="Times New Roman"/>
          <w:bCs/>
          <w:lang w:val="en-US"/>
        </w:rPr>
        <w:t xml:space="preserve"> sale of goods &amp; services.</w:t>
      </w:r>
    </w:p>
    <w:p w14:paraId="57926AD1" w14:textId="77777777" w:rsidR="008E3AC1" w:rsidRPr="00DE3F8E" w:rsidRDefault="008E3AC1" w:rsidP="008E3AC1">
      <w:pPr>
        <w:spacing w:before="240" w:after="0" w:line="276" w:lineRule="auto"/>
        <w:jc w:val="both"/>
        <w:rPr>
          <w:rFonts w:ascii="Times New Roman" w:hAnsi="Times New Roman"/>
          <w:bCs/>
          <w:lang w:val="en-US"/>
        </w:rPr>
      </w:pPr>
      <w:r w:rsidRPr="00DE3F8E">
        <w:rPr>
          <w:rFonts w:ascii="Times New Roman" w:hAnsi="Times New Roman"/>
          <w:b/>
          <w:lang w:val="en-US"/>
        </w:rPr>
        <w:t>Final Consumption Expenditure of NPISHs</w:t>
      </w:r>
    </w:p>
    <w:p w14:paraId="2718AF44" w14:textId="77777777" w:rsidR="008E3AC1" w:rsidRDefault="008E3AC1" w:rsidP="008E3AC1">
      <w:pPr>
        <w:spacing w:before="120" w:after="0" w:line="360" w:lineRule="auto"/>
        <w:jc w:val="both"/>
        <w:rPr>
          <w:rFonts w:ascii="Times New Roman" w:hAnsi="Times New Roman"/>
          <w:bCs/>
          <w:lang w:val="en-US"/>
        </w:rPr>
      </w:pPr>
      <w:r w:rsidRPr="00355E2B">
        <w:rPr>
          <w:rFonts w:ascii="Times New Roman" w:hAnsi="Times New Roman"/>
          <w:bCs/>
          <w:lang w:val="en-US"/>
        </w:rPr>
        <w:t>As for the government, the entire non-market output of the NPISH (net of receipts from sale of goods &amp; services) constitutes the final consumption expenditure of the NPISHs.</w:t>
      </w:r>
    </w:p>
    <w:p w14:paraId="79088749" w14:textId="77777777" w:rsidR="008E3AC1" w:rsidRPr="00B12FF8" w:rsidRDefault="008E3AC1" w:rsidP="008E3AC1">
      <w:pPr>
        <w:spacing w:before="120" w:after="0" w:line="276" w:lineRule="auto"/>
        <w:jc w:val="both"/>
        <w:rPr>
          <w:rFonts w:ascii="Times New Roman" w:hAnsi="Times New Roman"/>
          <w:bCs/>
          <w:i/>
          <w:iCs/>
          <w:color w:val="0000FF"/>
          <w:lang w:val="en-US"/>
        </w:rPr>
      </w:pPr>
      <w:r w:rsidRPr="00B12FF8">
        <w:rPr>
          <w:rFonts w:ascii="Times New Roman" w:hAnsi="Times New Roman"/>
          <w:bCs/>
          <w:i/>
          <w:iCs/>
          <w:color w:val="0000FF"/>
          <w:lang w:val="en-US"/>
        </w:rPr>
        <w:t>Private Final Consumption Expenditure (PFCE)</w:t>
      </w:r>
    </w:p>
    <w:p w14:paraId="573AF594" w14:textId="77777777" w:rsidR="008E3AC1" w:rsidRPr="00031633" w:rsidRDefault="008E3AC1" w:rsidP="008E3AC1">
      <w:pPr>
        <w:spacing w:before="120" w:after="0" w:line="276" w:lineRule="auto"/>
        <w:jc w:val="both"/>
        <w:rPr>
          <w:rFonts w:ascii="Times New Roman" w:hAnsi="Times New Roman"/>
        </w:rPr>
      </w:pPr>
      <w:r>
        <w:rPr>
          <w:rFonts w:ascii="Times New Roman" w:hAnsi="Times New Roman"/>
        </w:rPr>
        <w:t xml:space="preserve">Often the sum of final consumption expenditure of the households and NPISHs is called private final consumption expenditure.  </w:t>
      </w:r>
    </w:p>
    <w:p w14:paraId="0BEC0490" w14:textId="77777777" w:rsidR="008E3AC1" w:rsidRPr="00AC768C" w:rsidRDefault="008E3AC1" w:rsidP="008E3AC1">
      <w:pPr>
        <w:tabs>
          <w:tab w:val="left" w:pos="0"/>
        </w:tabs>
        <w:spacing w:before="120" w:after="0" w:line="276" w:lineRule="auto"/>
        <w:jc w:val="both"/>
        <w:rPr>
          <w:rFonts w:ascii="Times New Roman" w:hAnsi="Times New Roman"/>
          <w:b/>
          <w:szCs w:val="24"/>
          <w:lang w:val="en-US"/>
        </w:rPr>
      </w:pPr>
      <w:r>
        <w:rPr>
          <w:rFonts w:ascii="Times New Roman" w:hAnsi="Times New Roman"/>
          <w:b/>
          <w:szCs w:val="24"/>
          <w:lang w:val="en-US"/>
        </w:rPr>
        <w:t>Actual final consumption</w:t>
      </w:r>
    </w:p>
    <w:p w14:paraId="7877BAF6" w14:textId="77777777" w:rsidR="008E3AC1" w:rsidRDefault="008E3AC1" w:rsidP="008E3AC1">
      <w:pPr>
        <w:tabs>
          <w:tab w:val="left" w:pos="0"/>
        </w:tabs>
        <w:spacing w:before="120" w:after="0" w:line="276" w:lineRule="auto"/>
        <w:jc w:val="both"/>
        <w:rPr>
          <w:rFonts w:ascii="Times New Roman" w:hAnsi="Times New Roman"/>
        </w:rPr>
      </w:pPr>
      <w:r>
        <w:rPr>
          <w:rFonts w:ascii="Times New Roman" w:hAnsi="Times New Roman"/>
          <w:bCs/>
          <w:szCs w:val="24"/>
          <w:lang w:val="en-US"/>
        </w:rPr>
        <w:t xml:space="preserve">Recall that </w:t>
      </w:r>
      <w:r>
        <w:rPr>
          <w:rFonts w:ascii="Times New Roman" w:hAnsi="Times New Roman"/>
        </w:rPr>
        <w:t xml:space="preserve">there are two main accounts in the system relating to distribution of income and one main account relating to use of income. In Module 7, we will see how these accounts are </w:t>
      </w:r>
      <w:proofErr w:type="gramStart"/>
      <w:r>
        <w:rPr>
          <w:rFonts w:ascii="Times New Roman" w:hAnsi="Times New Roman"/>
        </w:rPr>
        <w:t>actually related</w:t>
      </w:r>
      <w:proofErr w:type="gramEnd"/>
      <w:r>
        <w:rPr>
          <w:rFonts w:ascii="Times New Roman" w:hAnsi="Times New Roman"/>
        </w:rPr>
        <w:t xml:space="preserve">. Let’s note here that primary income generated in the domestic production process and net primary income from </w:t>
      </w:r>
      <w:proofErr w:type="spellStart"/>
      <w:r>
        <w:rPr>
          <w:rFonts w:ascii="Times New Roman" w:hAnsi="Times New Roman"/>
        </w:rPr>
        <w:t>RoW</w:t>
      </w:r>
      <w:proofErr w:type="spellEnd"/>
      <w:r>
        <w:rPr>
          <w:rFonts w:ascii="Times New Roman" w:hAnsi="Times New Roman"/>
        </w:rPr>
        <w:t xml:space="preserve"> together constitute the national income, i.e. the primary income of the residents of an economy. </w:t>
      </w:r>
    </w:p>
    <w:p w14:paraId="244C677B" w14:textId="77777777" w:rsidR="008E3AC1" w:rsidRDefault="008E3AC1" w:rsidP="008E3AC1">
      <w:pPr>
        <w:tabs>
          <w:tab w:val="left" w:pos="0"/>
        </w:tabs>
        <w:spacing w:before="120" w:after="0" w:line="276" w:lineRule="auto"/>
        <w:jc w:val="both"/>
        <w:rPr>
          <w:rFonts w:ascii="Times New Roman" w:hAnsi="Times New Roman"/>
        </w:rPr>
      </w:pPr>
      <w:r w:rsidRPr="004F5C3E">
        <w:rPr>
          <w:rFonts w:ascii="Times New Roman" w:hAnsi="Times New Roman"/>
        </w:rPr>
        <w:t xml:space="preserve">The second type of claims on value added originates from </w:t>
      </w:r>
      <w:r w:rsidRPr="008F54AF">
        <w:rPr>
          <w:rFonts w:ascii="Times New Roman" w:hAnsi="Times New Roman"/>
          <w:i/>
          <w:iCs/>
        </w:rPr>
        <w:t xml:space="preserve">current </w:t>
      </w:r>
      <w:r w:rsidRPr="00927D0A">
        <w:rPr>
          <w:rFonts w:ascii="Times New Roman" w:hAnsi="Times New Roman"/>
        </w:rPr>
        <w:t>transfers</w:t>
      </w:r>
      <w:r>
        <w:rPr>
          <w:rFonts w:ascii="Times New Roman" w:hAnsi="Times New Roman"/>
        </w:rPr>
        <w:t xml:space="preserve">. </w:t>
      </w:r>
      <w:r w:rsidRPr="004F5C3E">
        <w:rPr>
          <w:rFonts w:ascii="Times New Roman" w:hAnsi="Times New Roman"/>
        </w:rPr>
        <w:t xml:space="preserve">Still another </w:t>
      </w:r>
      <w:r>
        <w:rPr>
          <w:rFonts w:ascii="Times New Roman" w:hAnsi="Times New Roman"/>
        </w:rPr>
        <w:t>kind</w:t>
      </w:r>
      <w:r w:rsidRPr="004F5C3E">
        <w:rPr>
          <w:rFonts w:ascii="Times New Roman" w:hAnsi="Times New Roman"/>
        </w:rPr>
        <w:t xml:space="preserve"> of claims on value added, </w:t>
      </w:r>
      <w:r>
        <w:rPr>
          <w:rFonts w:ascii="Times New Roman" w:hAnsi="Times New Roman"/>
        </w:rPr>
        <w:t xml:space="preserve">is the transfers from the government and NPISHs to the households made in kind, such as free education and health care services. These are called </w:t>
      </w:r>
      <w:r w:rsidRPr="00006AD6">
        <w:rPr>
          <w:rFonts w:ascii="Times New Roman" w:hAnsi="Times New Roman"/>
          <w:i/>
        </w:rPr>
        <w:t>social transfer in kind</w:t>
      </w:r>
      <w:r>
        <w:rPr>
          <w:rFonts w:ascii="Times New Roman" w:hAnsi="Times New Roman"/>
        </w:rPr>
        <w:t xml:space="preserve">. Households are the recipients of social transfers in kind, which </w:t>
      </w:r>
      <w:proofErr w:type="gramStart"/>
      <w:r>
        <w:rPr>
          <w:rFonts w:ascii="Times New Roman" w:hAnsi="Times New Roman"/>
        </w:rPr>
        <w:t>actually represent</w:t>
      </w:r>
      <w:proofErr w:type="gramEnd"/>
      <w:r>
        <w:rPr>
          <w:rFonts w:ascii="Times New Roman" w:hAnsi="Times New Roman"/>
        </w:rPr>
        <w:t xml:space="preserve"> a part of their consumption. </w:t>
      </w:r>
    </w:p>
    <w:p w14:paraId="222A93C1" w14:textId="77777777" w:rsidR="008E3AC1" w:rsidRPr="00DE3F8E" w:rsidRDefault="008E3AC1" w:rsidP="008E3AC1">
      <w:pPr>
        <w:spacing w:before="240" w:after="0" w:line="276" w:lineRule="auto"/>
        <w:jc w:val="both"/>
        <w:rPr>
          <w:rFonts w:ascii="Times New Roman" w:hAnsi="Times New Roman"/>
          <w:b/>
          <w:bCs/>
          <w:szCs w:val="24"/>
          <w:lang w:val="en-IN" w:eastAsia="en-IN" w:bidi="bn-IN"/>
        </w:rPr>
      </w:pPr>
      <w:r w:rsidRPr="00DE3F8E">
        <w:rPr>
          <w:rFonts w:ascii="Times New Roman" w:hAnsi="Times New Roman"/>
          <w:b/>
          <w:bCs/>
          <w:szCs w:val="24"/>
          <w:lang w:val="en-IN" w:eastAsia="en-IN" w:bidi="bn-IN"/>
        </w:rPr>
        <w:t>Social transfers in kind</w:t>
      </w:r>
    </w:p>
    <w:p w14:paraId="5673242F" w14:textId="77777777" w:rsidR="008E3AC1" w:rsidRDefault="008E3AC1" w:rsidP="008E3AC1">
      <w:pPr>
        <w:tabs>
          <w:tab w:val="left" w:pos="-1440"/>
        </w:tabs>
        <w:spacing w:before="120" w:after="0" w:line="276" w:lineRule="auto"/>
        <w:jc w:val="both"/>
        <w:rPr>
          <w:rFonts w:ascii="Times New Roman" w:hAnsi="Times New Roman"/>
        </w:rPr>
      </w:pPr>
      <w:r w:rsidRPr="004F5C3E">
        <w:rPr>
          <w:rFonts w:ascii="Times New Roman" w:hAnsi="Times New Roman"/>
        </w:rPr>
        <w:t xml:space="preserve">Still another </w:t>
      </w:r>
      <w:r>
        <w:rPr>
          <w:rFonts w:ascii="Times New Roman" w:hAnsi="Times New Roman"/>
        </w:rPr>
        <w:t>kind</w:t>
      </w:r>
      <w:r w:rsidRPr="004F5C3E">
        <w:rPr>
          <w:rFonts w:ascii="Times New Roman" w:hAnsi="Times New Roman"/>
        </w:rPr>
        <w:t xml:space="preserve"> of claims on value added, sometimes referred to as </w:t>
      </w:r>
      <w:r w:rsidRPr="00FF5E3B">
        <w:rPr>
          <w:rFonts w:ascii="Times New Roman" w:hAnsi="Times New Roman"/>
        </w:rPr>
        <w:t>tertiary distribution of income</w:t>
      </w:r>
      <w:r w:rsidRPr="004F5C3E">
        <w:rPr>
          <w:rFonts w:ascii="Times New Roman" w:hAnsi="Times New Roman"/>
        </w:rPr>
        <w:t>, concerns goods and</w:t>
      </w:r>
      <w:r>
        <w:rPr>
          <w:rFonts w:ascii="Times New Roman" w:hAnsi="Times New Roman"/>
        </w:rPr>
        <w:t xml:space="preserve"> services that government units</w:t>
      </w:r>
      <w:r w:rsidRPr="004F5C3E">
        <w:rPr>
          <w:rFonts w:ascii="Times New Roman" w:hAnsi="Times New Roman"/>
        </w:rPr>
        <w:t xml:space="preserve"> </w:t>
      </w:r>
      <w:r>
        <w:rPr>
          <w:rFonts w:ascii="Times New Roman" w:hAnsi="Times New Roman"/>
        </w:rPr>
        <w:t>(</w:t>
      </w:r>
      <w:r w:rsidRPr="004F5C3E">
        <w:rPr>
          <w:rFonts w:ascii="Times New Roman" w:hAnsi="Times New Roman"/>
        </w:rPr>
        <w:t>including social security funds</w:t>
      </w:r>
      <w:r>
        <w:rPr>
          <w:rFonts w:ascii="Times New Roman" w:hAnsi="Times New Roman"/>
        </w:rPr>
        <w:t>)</w:t>
      </w:r>
      <w:r w:rsidRPr="004F5C3E">
        <w:rPr>
          <w:rFonts w:ascii="Times New Roman" w:hAnsi="Times New Roman"/>
        </w:rPr>
        <w:t xml:space="preserve">, and </w:t>
      </w:r>
      <w:r w:rsidRPr="00740D25">
        <w:rPr>
          <w:rFonts w:ascii="Times New Roman" w:hAnsi="Times New Roman"/>
          <w:i/>
          <w:iCs/>
        </w:rPr>
        <w:t>NPISH</w:t>
      </w:r>
      <w:r w:rsidRPr="004F5C3E">
        <w:rPr>
          <w:rFonts w:ascii="Times New Roman" w:hAnsi="Times New Roman"/>
        </w:rPr>
        <w:t xml:space="preserve">s </w:t>
      </w:r>
      <w:r w:rsidRPr="004F5C3E">
        <w:rPr>
          <w:rFonts w:ascii="Times New Roman" w:hAnsi="Times New Roman"/>
        </w:rPr>
        <w:lastRenderedPageBreak/>
        <w:t xml:space="preserve">distribute for free to households for their individual consumption. </w:t>
      </w:r>
      <w:r>
        <w:rPr>
          <w:rFonts w:ascii="Times New Roman" w:hAnsi="Times New Roman"/>
        </w:rPr>
        <w:t xml:space="preserve">These are called </w:t>
      </w:r>
      <w:r w:rsidRPr="00006AD6">
        <w:rPr>
          <w:rFonts w:ascii="Times New Roman" w:hAnsi="Times New Roman"/>
          <w:i/>
        </w:rPr>
        <w:t>social transfer in kind</w:t>
      </w:r>
      <w:r>
        <w:rPr>
          <w:rFonts w:ascii="Times New Roman" w:hAnsi="Times New Roman"/>
        </w:rPr>
        <w:t xml:space="preserve">. These </w:t>
      </w:r>
      <w:r w:rsidRPr="00140EFB">
        <w:rPr>
          <w:rFonts w:ascii="Times New Roman" w:hAnsi="Times New Roman"/>
        </w:rPr>
        <w:t xml:space="preserve">consist of social benefits in kind and transfers of individual non-market goods and services provided to </w:t>
      </w:r>
      <w:r w:rsidRPr="00140EFB">
        <w:rPr>
          <w:rFonts w:ascii="Times New Roman" w:hAnsi="Times New Roman"/>
          <w:bCs/>
        </w:rPr>
        <w:t xml:space="preserve">resident </w:t>
      </w:r>
      <w:r w:rsidRPr="00140EFB">
        <w:rPr>
          <w:rFonts w:ascii="Times New Roman" w:hAnsi="Times New Roman"/>
        </w:rPr>
        <w:t xml:space="preserve">households by </w:t>
      </w:r>
      <w:r w:rsidRPr="00140EFB">
        <w:rPr>
          <w:rFonts w:ascii="Times New Roman" w:hAnsi="Times New Roman"/>
          <w:bCs/>
        </w:rPr>
        <w:t xml:space="preserve">only </w:t>
      </w:r>
      <w:r w:rsidRPr="00140EFB">
        <w:rPr>
          <w:rFonts w:ascii="Times New Roman" w:hAnsi="Times New Roman"/>
        </w:rPr>
        <w:t xml:space="preserve">government units (including social security funds) and NPISHs. </w:t>
      </w:r>
      <w:r>
        <w:rPr>
          <w:rFonts w:ascii="Times New Roman" w:hAnsi="Times New Roman"/>
        </w:rPr>
        <w:t xml:space="preserve">All the free education and health services and goods (such as food &amp; clothing distributed free as relief operations after a calamity) provided by the general government and the </w:t>
      </w:r>
      <w:r w:rsidRPr="00006AD6">
        <w:rPr>
          <w:rFonts w:ascii="Times New Roman" w:hAnsi="Times New Roman"/>
          <w:i/>
        </w:rPr>
        <w:t>NPISH</w:t>
      </w:r>
      <w:r>
        <w:rPr>
          <w:rFonts w:ascii="Times New Roman" w:hAnsi="Times New Roman"/>
        </w:rPr>
        <w:t xml:space="preserve">s fall in this category. </w:t>
      </w:r>
      <w:r w:rsidRPr="004F5C3E">
        <w:rPr>
          <w:rFonts w:ascii="Times New Roman" w:hAnsi="Times New Roman"/>
        </w:rPr>
        <w:t>The System records donations and receipts on account of th</w:t>
      </w:r>
      <w:r>
        <w:rPr>
          <w:rFonts w:ascii="Times New Roman" w:hAnsi="Times New Roman"/>
        </w:rPr>
        <w:t xml:space="preserve">is type of distribution in the </w:t>
      </w:r>
      <w:r w:rsidRPr="00740D25">
        <w:rPr>
          <w:rFonts w:ascii="Times New Roman" w:hAnsi="Times New Roman"/>
          <w:i/>
          <w:iCs/>
        </w:rPr>
        <w:t>redistribution of income in kind account</w:t>
      </w:r>
      <w:r w:rsidRPr="004F5C3E">
        <w:rPr>
          <w:rFonts w:ascii="Times New Roman" w:hAnsi="Times New Roman"/>
        </w:rPr>
        <w:t>.</w:t>
      </w:r>
    </w:p>
    <w:p w14:paraId="1A400D72" w14:textId="77777777" w:rsidR="008E3AC1" w:rsidRDefault="008E3AC1" w:rsidP="008E3AC1">
      <w:pPr>
        <w:spacing w:before="120" w:after="0" w:line="276" w:lineRule="auto"/>
        <w:ind w:firstLine="720"/>
        <w:jc w:val="both"/>
        <w:rPr>
          <w:rFonts w:ascii="Times New Roman" w:hAnsi="Times New Roman"/>
        </w:rPr>
      </w:pPr>
      <w:r>
        <w:rPr>
          <w:rFonts w:ascii="Times New Roman" w:hAnsi="Times New Roman"/>
        </w:rPr>
        <w:t xml:space="preserve">The </w:t>
      </w:r>
      <w:r w:rsidRPr="00666499">
        <w:rPr>
          <w:rFonts w:ascii="Times New Roman" w:hAnsi="Times New Roman"/>
          <w:i/>
        </w:rPr>
        <w:t>social transfers in kind</w:t>
      </w:r>
      <w:r>
        <w:rPr>
          <w:rFonts w:ascii="Times New Roman" w:hAnsi="Times New Roman"/>
        </w:rPr>
        <w:t xml:space="preserve"> has two components:</w:t>
      </w:r>
    </w:p>
    <w:p w14:paraId="2650973F" w14:textId="77777777" w:rsidR="008E3AC1" w:rsidRDefault="008E3AC1" w:rsidP="008E3AC1">
      <w:pPr>
        <w:numPr>
          <w:ilvl w:val="0"/>
          <w:numId w:val="17"/>
        </w:numPr>
        <w:spacing w:after="0" w:line="276" w:lineRule="auto"/>
        <w:jc w:val="both"/>
        <w:rPr>
          <w:rFonts w:ascii="Times New Roman" w:hAnsi="Times New Roman"/>
        </w:rPr>
      </w:pPr>
      <w:r w:rsidRPr="00E57C26">
        <w:rPr>
          <w:rFonts w:ascii="Times New Roman" w:hAnsi="Times New Roman"/>
        </w:rPr>
        <w:t>non-market production by government and NPISHs</w:t>
      </w:r>
      <w:r>
        <w:rPr>
          <w:rFonts w:ascii="Times New Roman" w:hAnsi="Times New Roman"/>
        </w:rPr>
        <w:t xml:space="preserve"> </w:t>
      </w:r>
      <w:r w:rsidRPr="00E57C26">
        <w:rPr>
          <w:rFonts w:ascii="Times New Roman" w:hAnsi="Times New Roman"/>
        </w:rPr>
        <w:t xml:space="preserve">of individual services </w:t>
      </w:r>
      <w:r>
        <w:rPr>
          <w:rFonts w:ascii="Times New Roman" w:hAnsi="Times New Roman"/>
        </w:rPr>
        <w:t xml:space="preserve">(such as health and education services) that are </w:t>
      </w:r>
      <w:proofErr w:type="gramStart"/>
      <w:r>
        <w:rPr>
          <w:rFonts w:ascii="Times New Roman" w:hAnsi="Times New Roman"/>
        </w:rPr>
        <w:t>actually consumed</w:t>
      </w:r>
      <w:proofErr w:type="gramEnd"/>
      <w:r>
        <w:rPr>
          <w:rFonts w:ascii="Times New Roman" w:hAnsi="Times New Roman"/>
        </w:rPr>
        <w:t xml:space="preserve"> by individual households </w:t>
      </w:r>
      <w:r w:rsidRPr="00E57C26">
        <w:rPr>
          <w:rFonts w:ascii="Times New Roman" w:hAnsi="Times New Roman"/>
        </w:rPr>
        <w:t>and</w:t>
      </w:r>
      <w:r w:rsidRPr="00696085">
        <w:rPr>
          <w:rFonts w:ascii="Times New Roman" w:hAnsi="Times New Roman"/>
        </w:rPr>
        <w:t xml:space="preserve"> </w:t>
      </w:r>
    </w:p>
    <w:p w14:paraId="7CC714A4" w14:textId="77777777" w:rsidR="008E3AC1" w:rsidRDefault="008E3AC1" w:rsidP="008E3AC1">
      <w:pPr>
        <w:numPr>
          <w:ilvl w:val="0"/>
          <w:numId w:val="17"/>
        </w:numPr>
        <w:spacing w:after="0" w:line="276" w:lineRule="auto"/>
        <w:jc w:val="both"/>
        <w:rPr>
          <w:rFonts w:ascii="Times New Roman" w:hAnsi="Times New Roman"/>
        </w:rPr>
      </w:pPr>
      <w:r w:rsidRPr="00E57C26">
        <w:rPr>
          <w:rFonts w:ascii="Times New Roman" w:hAnsi="Times New Roman"/>
        </w:rPr>
        <w:t>purchase by</w:t>
      </w:r>
      <w:r>
        <w:rPr>
          <w:rFonts w:ascii="Times New Roman" w:hAnsi="Times New Roman"/>
        </w:rPr>
        <w:t xml:space="preserve"> </w:t>
      </w:r>
      <w:r w:rsidRPr="00E57C26">
        <w:rPr>
          <w:rFonts w:ascii="Times New Roman" w:hAnsi="Times New Roman"/>
        </w:rPr>
        <w:t>government and NPISHs of goods and services for transfer</w:t>
      </w:r>
      <w:r>
        <w:rPr>
          <w:rFonts w:ascii="Times New Roman" w:hAnsi="Times New Roman"/>
        </w:rPr>
        <w:t xml:space="preserve"> </w:t>
      </w:r>
      <w:r w:rsidRPr="00E57C26">
        <w:rPr>
          <w:rFonts w:ascii="Times New Roman" w:hAnsi="Times New Roman"/>
        </w:rPr>
        <w:t>to households free or at prices that are not economically</w:t>
      </w:r>
      <w:r>
        <w:rPr>
          <w:rFonts w:ascii="Times New Roman" w:hAnsi="Times New Roman"/>
        </w:rPr>
        <w:t xml:space="preserve"> significant (such as those distributed as relief to the victims of calamity).</w:t>
      </w:r>
    </w:p>
    <w:p w14:paraId="7C6FBFBA" w14:textId="77777777" w:rsidR="008E3AC1" w:rsidRPr="00046B1E" w:rsidRDefault="008E3AC1" w:rsidP="008E3AC1">
      <w:pPr>
        <w:spacing w:after="0" w:line="276" w:lineRule="auto"/>
        <w:jc w:val="both"/>
        <w:rPr>
          <w:rFonts w:ascii="Times New Roman" w:hAnsi="Times New Roman"/>
        </w:rPr>
      </w:pPr>
      <w:r w:rsidRPr="00046B1E">
        <w:rPr>
          <w:rFonts w:ascii="Times New Roman" w:hAnsi="Times New Roman"/>
        </w:rPr>
        <w:t>By convention, non-financial and financial corporations do</w:t>
      </w:r>
      <w:r>
        <w:rPr>
          <w:rFonts w:ascii="Times New Roman" w:hAnsi="Times New Roman"/>
        </w:rPr>
        <w:t xml:space="preserve"> </w:t>
      </w:r>
      <w:r w:rsidRPr="00046B1E">
        <w:rPr>
          <w:rFonts w:ascii="Times New Roman" w:hAnsi="Times New Roman"/>
        </w:rPr>
        <w:t>no</w:t>
      </w:r>
      <w:r>
        <w:rPr>
          <w:rFonts w:ascii="Times New Roman" w:hAnsi="Times New Roman"/>
        </w:rPr>
        <w:t>t make any social transfers in kind.</w:t>
      </w:r>
    </w:p>
    <w:p w14:paraId="661B2EFD" w14:textId="77777777" w:rsidR="008E3AC1" w:rsidRPr="00AC768C" w:rsidRDefault="008E3AC1" w:rsidP="008E3AC1">
      <w:pPr>
        <w:spacing w:before="120" w:after="0" w:line="276" w:lineRule="auto"/>
        <w:jc w:val="both"/>
        <w:rPr>
          <w:rFonts w:ascii="Times New Roman" w:hAnsi="Times New Roman"/>
          <w:szCs w:val="24"/>
          <w:lang w:val="en-IN" w:eastAsia="en-IN" w:bidi="bn-IN"/>
        </w:rPr>
      </w:pPr>
      <w:r w:rsidRPr="00AC768C">
        <w:rPr>
          <w:rFonts w:ascii="Times New Roman" w:hAnsi="Times New Roman"/>
          <w:szCs w:val="24"/>
          <w:lang w:val="en-IN" w:eastAsia="en-IN" w:bidi="bn-IN"/>
        </w:rPr>
        <w:t xml:space="preserve">Social transfers in kind </w:t>
      </w:r>
      <w:r w:rsidRPr="00842CE6">
        <w:rPr>
          <w:rFonts w:ascii="Times New Roman" w:hAnsi="Times New Roman"/>
          <w:szCs w:val="24"/>
          <w:u w:val="single"/>
          <w:lang w:val="en-IN" w:eastAsia="en-IN" w:bidi="bn-IN"/>
        </w:rPr>
        <w:t>include</w:t>
      </w:r>
      <w:r w:rsidRPr="00AC768C">
        <w:rPr>
          <w:rFonts w:ascii="Times New Roman" w:hAnsi="Times New Roman"/>
          <w:szCs w:val="24"/>
          <w:lang w:val="en-IN" w:eastAsia="en-IN" w:bidi="bn-IN"/>
        </w:rPr>
        <w:t>:</w:t>
      </w:r>
    </w:p>
    <w:p w14:paraId="3BE699D2" w14:textId="77777777" w:rsidR="008E3AC1" w:rsidRPr="00AC768C" w:rsidRDefault="008E3AC1" w:rsidP="008E3AC1">
      <w:pPr>
        <w:spacing w:before="120" w:after="0" w:line="276" w:lineRule="auto"/>
        <w:jc w:val="both"/>
        <w:rPr>
          <w:rFonts w:ascii="Times New Roman" w:hAnsi="Times New Roman"/>
          <w:szCs w:val="24"/>
          <w:lang w:val="en-IN" w:eastAsia="en-IN" w:bidi="bn-IN"/>
        </w:rPr>
      </w:pPr>
      <w:r w:rsidRPr="00AC768C">
        <w:rPr>
          <w:rFonts w:ascii="Times New Roman" w:hAnsi="Times New Roman"/>
          <w:szCs w:val="24"/>
          <w:lang w:val="en-IN" w:eastAsia="en-IN" w:bidi="bn-IN"/>
        </w:rPr>
        <w:t xml:space="preserve">a) </w:t>
      </w:r>
      <w:r w:rsidRPr="00AC768C">
        <w:rPr>
          <w:rFonts w:ascii="Times New Roman" w:hAnsi="Times New Roman"/>
          <w:b/>
          <w:bCs/>
          <w:szCs w:val="24"/>
          <w:lang w:val="en-IN" w:eastAsia="en-IN" w:bidi="bn-IN"/>
        </w:rPr>
        <w:t>Individual final expenditure of the government sector less sales</w:t>
      </w:r>
      <w:r w:rsidRPr="00AC768C">
        <w:rPr>
          <w:rFonts w:ascii="Times New Roman" w:hAnsi="Times New Roman"/>
          <w:szCs w:val="24"/>
          <w:lang w:val="en-IN" w:eastAsia="en-IN" w:bidi="bn-IN"/>
        </w:rPr>
        <w:t>. This includes the</w:t>
      </w:r>
      <w:r>
        <w:rPr>
          <w:rFonts w:ascii="Times New Roman" w:hAnsi="Times New Roman"/>
          <w:szCs w:val="24"/>
          <w:lang w:val="en-IN" w:eastAsia="en-IN" w:bidi="bn-IN"/>
        </w:rPr>
        <w:t xml:space="preserve"> </w:t>
      </w:r>
      <w:r w:rsidRPr="00AC768C">
        <w:rPr>
          <w:rFonts w:ascii="Times New Roman" w:hAnsi="Times New Roman"/>
          <w:szCs w:val="24"/>
          <w:lang w:val="en-IN" w:eastAsia="en-IN" w:bidi="bn-IN"/>
        </w:rPr>
        <w:t>output of individual goods and services which are produced by the government sector</w:t>
      </w:r>
      <w:r>
        <w:rPr>
          <w:rFonts w:ascii="Times New Roman" w:hAnsi="Times New Roman"/>
          <w:szCs w:val="24"/>
          <w:lang w:val="en-IN" w:eastAsia="en-IN" w:bidi="bn-IN"/>
        </w:rPr>
        <w:t xml:space="preserve"> </w:t>
      </w:r>
      <w:r w:rsidRPr="00AC768C">
        <w:rPr>
          <w:rFonts w:ascii="Times New Roman" w:hAnsi="Times New Roman"/>
          <w:szCs w:val="24"/>
          <w:lang w:val="en-IN" w:eastAsia="en-IN" w:bidi="bn-IN"/>
        </w:rPr>
        <w:t>and distributed free to individuals, such as education, health, social security and</w:t>
      </w:r>
      <w:r>
        <w:rPr>
          <w:rFonts w:ascii="Times New Roman" w:hAnsi="Times New Roman"/>
          <w:szCs w:val="24"/>
          <w:lang w:val="en-IN" w:eastAsia="en-IN" w:bidi="bn-IN"/>
        </w:rPr>
        <w:t xml:space="preserve"> </w:t>
      </w:r>
      <w:r w:rsidRPr="00AC768C">
        <w:rPr>
          <w:rFonts w:ascii="Times New Roman" w:hAnsi="Times New Roman"/>
          <w:szCs w:val="24"/>
          <w:lang w:val="en-IN" w:eastAsia="en-IN" w:bidi="bn-IN"/>
        </w:rPr>
        <w:t>welfare, sports and recreation, culture, provision of housing, collection of household</w:t>
      </w:r>
      <w:r>
        <w:rPr>
          <w:rFonts w:ascii="Times New Roman" w:hAnsi="Times New Roman"/>
          <w:szCs w:val="24"/>
          <w:lang w:val="en-IN" w:eastAsia="en-IN" w:bidi="bn-IN"/>
        </w:rPr>
        <w:t xml:space="preserve"> </w:t>
      </w:r>
      <w:r w:rsidRPr="00AC768C">
        <w:rPr>
          <w:rFonts w:ascii="Times New Roman" w:hAnsi="Times New Roman"/>
          <w:szCs w:val="24"/>
          <w:lang w:val="en-IN" w:eastAsia="en-IN" w:bidi="bn-IN"/>
        </w:rPr>
        <w:t>refuse and operation of transport. It excludes general administration and regulatory</w:t>
      </w:r>
      <w:r>
        <w:rPr>
          <w:rFonts w:ascii="Times New Roman" w:hAnsi="Times New Roman"/>
          <w:szCs w:val="24"/>
          <w:lang w:val="en-IN" w:eastAsia="en-IN" w:bidi="bn-IN"/>
        </w:rPr>
        <w:t xml:space="preserve"> </w:t>
      </w:r>
      <w:r w:rsidRPr="00AC768C">
        <w:rPr>
          <w:rFonts w:ascii="Times New Roman" w:hAnsi="Times New Roman"/>
          <w:szCs w:val="24"/>
          <w:lang w:val="en-IN" w:eastAsia="en-IN" w:bidi="bn-IN"/>
        </w:rPr>
        <w:t>and research expenditures in each category.</w:t>
      </w:r>
    </w:p>
    <w:p w14:paraId="18A7D513" w14:textId="77777777" w:rsidR="008E3AC1" w:rsidRPr="00AC768C" w:rsidRDefault="008E3AC1" w:rsidP="008E3AC1">
      <w:pPr>
        <w:spacing w:before="120" w:after="0" w:line="276" w:lineRule="auto"/>
        <w:jc w:val="both"/>
        <w:rPr>
          <w:rFonts w:ascii="Times New Roman" w:hAnsi="Times New Roman"/>
          <w:szCs w:val="24"/>
          <w:lang w:val="en-IN" w:eastAsia="en-IN" w:bidi="bn-IN"/>
        </w:rPr>
      </w:pPr>
      <w:r w:rsidRPr="00AC768C">
        <w:rPr>
          <w:rFonts w:ascii="Times New Roman" w:hAnsi="Times New Roman"/>
          <w:szCs w:val="24"/>
          <w:lang w:val="en-IN" w:eastAsia="en-IN" w:bidi="bn-IN"/>
        </w:rPr>
        <w:t xml:space="preserve">b) </w:t>
      </w:r>
      <w:r w:rsidRPr="00AC768C">
        <w:rPr>
          <w:rFonts w:ascii="Times New Roman" w:hAnsi="Times New Roman"/>
          <w:b/>
          <w:bCs/>
          <w:szCs w:val="24"/>
          <w:lang w:val="en-IN" w:eastAsia="en-IN" w:bidi="bn-IN"/>
        </w:rPr>
        <w:t>Social benefits in kind</w:t>
      </w:r>
      <w:r w:rsidRPr="00AC768C">
        <w:rPr>
          <w:rFonts w:ascii="Times New Roman" w:hAnsi="Times New Roman"/>
          <w:szCs w:val="24"/>
          <w:lang w:val="en-IN" w:eastAsia="en-IN" w:bidi="bn-IN"/>
        </w:rPr>
        <w:t xml:space="preserve">, which include </w:t>
      </w:r>
    </w:p>
    <w:p w14:paraId="79A5EDD3" w14:textId="77777777" w:rsidR="008E3AC1" w:rsidRPr="00AC768C" w:rsidRDefault="008E3AC1" w:rsidP="008E3AC1">
      <w:pPr>
        <w:spacing w:before="120" w:after="0" w:line="276" w:lineRule="auto"/>
        <w:ind w:left="284"/>
        <w:jc w:val="both"/>
        <w:rPr>
          <w:rFonts w:ascii="Times New Roman" w:hAnsi="Times New Roman"/>
          <w:szCs w:val="24"/>
          <w:lang w:val="en-IN" w:eastAsia="en-IN" w:bidi="bn-IN"/>
        </w:rPr>
      </w:pPr>
      <w:proofErr w:type="spellStart"/>
      <w:r w:rsidRPr="00AC768C">
        <w:rPr>
          <w:rFonts w:ascii="Times New Roman" w:hAnsi="Times New Roman"/>
          <w:szCs w:val="24"/>
          <w:lang w:val="en-IN" w:eastAsia="en-IN" w:bidi="bn-IN"/>
        </w:rPr>
        <w:t>i</w:t>
      </w:r>
      <w:proofErr w:type="spellEnd"/>
      <w:r w:rsidRPr="00AC768C">
        <w:rPr>
          <w:rFonts w:ascii="Times New Roman" w:hAnsi="Times New Roman"/>
          <w:szCs w:val="24"/>
          <w:lang w:val="en-IN" w:eastAsia="en-IN" w:bidi="bn-IN"/>
        </w:rPr>
        <w:t>) Reimbursements from government’s social security funds to households on</w:t>
      </w:r>
      <w:r>
        <w:rPr>
          <w:rFonts w:ascii="Times New Roman" w:hAnsi="Times New Roman"/>
          <w:szCs w:val="24"/>
          <w:lang w:val="en-IN" w:eastAsia="en-IN" w:bidi="bn-IN"/>
        </w:rPr>
        <w:t xml:space="preserve"> </w:t>
      </w:r>
      <w:r w:rsidRPr="00AC768C">
        <w:rPr>
          <w:rFonts w:ascii="Times New Roman" w:hAnsi="Times New Roman"/>
          <w:szCs w:val="24"/>
          <w:lang w:val="en-IN" w:eastAsia="en-IN" w:bidi="bn-IN"/>
        </w:rPr>
        <w:t>specified goods and services bought by households on the market;</w:t>
      </w:r>
    </w:p>
    <w:p w14:paraId="6DA1B322" w14:textId="77777777" w:rsidR="008E3AC1" w:rsidRPr="00AC768C" w:rsidRDefault="008E3AC1" w:rsidP="008E3AC1">
      <w:pPr>
        <w:spacing w:before="120" w:after="0" w:line="276" w:lineRule="auto"/>
        <w:ind w:left="284"/>
        <w:jc w:val="both"/>
        <w:rPr>
          <w:rFonts w:ascii="Times New Roman" w:hAnsi="Times New Roman"/>
          <w:szCs w:val="24"/>
          <w:lang w:val="en-IN" w:eastAsia="en-IN" w:bidi="bn-IN"/>
        </w:rPr>
      </w:pPr>
      <w:r w:rsidRPr="00AC768C">
        <w:rPr>
          <w:rFonts w:ascii="Times New Roman" w:hAnsi="Times New Roman"/>
          <w:szCs w:val="24"/>
          <w:lang w:val="en-IN" w:eastAsia="en-IN" w:bidi="bn-IN"/>
        </w:rPr>
        <w:t>ii) Other social security benefits in kind except reimbursement. This includes</w:t>
      </w:r>
      <w:r>
        <w:rPr>
          <w:rFonts w:ascii="Times New Roman" w:hAnsi="Times New Roman"/>
          <w:szCs w:val="24"/>
          <w:lang w:val="en-IN" w:eastAsia="en-IN" w:bidi="bn-IN"/>
        </w:rPr>
        <w:t xml:space="preserve"> </w:t>
      </w:r>
      <w:r w:rsidRPr="00AC768C">
        <w:rPr>
          <w:rFonts w:ascii="Times New Roman" w:hAnsi="Times New Roman"/>
          <w:szCs w:val="24"/>
          <w:lang w:val="en-IN" w:eastAsia="en-IN" w:bidi="bn-IN"/>
        </w:rPr>
        <w:t xml:space="preserve">goods and services which are </w:t>
      </w:r>
      <w:r w:rsidRPr="00AC768C">
        <w:rPr>
          <w:rFonts w:ascii="Times New Roman" w:hAnsi="Times New Roman"/>
          <w:i/>
          <w:iCs/>
          <w:szCs w:val="24"/>
          <w:lang w:val="en-IN" w:eastAsia="en-IN" w:bidi="bn-IN"/>
        </w:rPr>
        <w:t xml:space="preserve">not produced </w:t>
      </w:r>
      <w:r w:rsidRPr="00AC768C">
        <w:rPr>
          <w:rFonts w:ascii="Times New Roman" w:hAnsi="Times New Roman"/>
          <w:szCs w:val="24"/>
          <w:lang w:val="en-IN" w:eastAsia="en-IN" w:bidi="bn-IN"/>
        </w:rPr>
        <w:t>by the government sector but</w:t>
      </w:r>
      <w:r>
        <w:rPr>
          <w:rFonts w:ascii="Times New Roman" w:hAnsi="Times New Roman"/>
          <w:szCs w:val="24"/>
          <w:lang w:val="en-IN" w:eastAsia="en-IN" w:bidi="bn-IN"/>
        </w:rPr>
        <w:t xml:space="preserve"> </w:t>
      </w:r>
      <w:r w:rsidRPr="00AC768C">
        <w:rPr>
          <w:rFonts w:ascii="Times New Roman" w:hAnsi="Times New Roman"/>
          <w:szCs w:val="24"/>
          <w:lang w:val="en-IN" w:eastAsia="en-IN" w:bidi="bn-IN"/>
        </w:rPr>
        <w:t>bought and distributed free or almost free to households under the social</w:t>
      </w:r>
      <w:r>
        <w:rPr>
          <w:rFonts w:ascii="Times New Roman" w:hAnsi="Times New Roman"/>
          <w:szCs w:val="24"/>
          <w:lang w:val="en-IN" w:eastAsia="en-IN" w:bidi="bn-IN"/>
        </w:rPr>
        <w:t xml:space="preserve"> </w:t>
      </w:r>
      <w:r w:rsidRPr="00AC768C">
        <w:rPr>
          <w:rFonts w:ascii="Times New Roman" w:hAnsi="Times New Roman"/>
          <w:szCs w:val="24"/>
          <w:lang w:val="en-IN" w:eastAsia="en-IN" w:bidi="bn-IN"/>
        </w:rPr>
        <w:t>security funds (any payment by household must be deducted);</w:t>
      </w:r>
    </w:p>
    <w:p w14:paraId="6F620660" w14:textId="77777777" w:rsidR="008E3AC1" w:rsidRPr="00AC768C" w:rsidRDefault="008E3AC1" w:rsidP="008E3AC1">
      <w:pPr>
        <w:spacing w:before="120" w:after="0" w:line="276" w:lineRule="auto"/>
        <w:ind w:left="284"/>
        <w:jc w:val="both"/>
        <w:rPr>
          <w:rFonts w:ascii="Times New Roman" w:hAnsi="Times New Roman"/>
          <w:szCs w:val="24"/>
          <w:lang w:val="en-IN" w:eastAsia="en-IN" w:bidi="bn-IN"/>
        </w:rPr>
      </w:pPr>
      <w:r w:rsidRPr="00AC768C">
        <w:rPr>
          <w:rFonts w:ascii="Times New Roman" w:hAnsi="Times New Roman"/>
          <w:szCs w:val="24"/>
          <w:lang w:val="en-IN" w:eastAsia="en-IN" w:bidi="bn-IN"/>
        </w:rPr>
        <w:t xml:space="preserve">iii) Social assistance benefits in kind. This includes goods and services </w:t>
      </w:r>
      <w:proofErr w:type="gramStart"/>
      <w:r w:rsidRPr="00AC768C">
        <w:rPr>
          <w:rFonts w:ascii="Times New Roman" w:hAnsi="Times New Roman"/>
          <w:szCs w:val="24"/>
          <w:lang w:val="en-IN" w:eastAsia="en-IN" w:bidi="bn-IN"/>
        </w:rPr>
        <w:t>similar to</w:t>
      </w:r>
      <w:proofErr w:type="gramEnd"/>
      <w:r>
        <w:rPr>
          <w:rFonts w:ascii="Times New Roman" w:hAnsi="Times New Roman"/>
          <w:szCs w:val="24"/>
          <w:lang w:val="en-IN" w:eastAsia="en-IN" w:bidi="bn-IN"/>
        </w:rPr>
        <w:t xml:space="preserve"> </w:t>
      </w:r>
      <w:r w:rsidRPr="00AC768C">
        <w:rPr>
          <w:rFonts w:ascii="Times New Roman" w:hAnsi="Times New Roman"/>
          <w:i/>
          <w:iCs/>
          <w:szCs w:val="24"/>
          <w:lang w:val="en-IN" w:eastAsia="en-IN" w:bidi="bn-IN"/>
        </w:rPr>
        <w:t xml:space="preserve">other social security benefits </w:t>
      </w:r>
      <w:r w:rsidRPr="00AC768C">
        <w:rPr>
          <w:rFonts w:ascii="Times New Roman" w:hAnsi="Times New Roman"/>
          <w:szCs w:val="24"/>
          <w:lang w:val="en-IN" w:eastAsia="en-IN" w:bidi="bn-IN"/>
        </w:rPr>
        <w:t>but not under social security schemes.</w:t>
      </w:r>
    </w:p>
    <w:p w14:paraId="1E9B87CA" w14:textId="77777777" w:rsidR="008E3AC1" w:rsidRDefault="008E3AC1" w:rsidP="008E3AC1">
      <w:pPr>
        <w:tabs>
          <w:tab w:val="left" w:pos="0"/>
        </w:tabs>
        <w:spacing w:before="120" w:after="0" w:line="276" w:lineRule="auto"/>
        <w:jc w:val="both"/>
        <w:rPr>
          <w:rFonts w:ascii="Times New Roman" w:hAnsi="Times New Roman"/>
        </w:rPr>
      </w:pPr>
    </w:p>
    <w:p w14:paraId="4FB50E0C" w14:textId="77777777" w:rsidR="008E3AC1" w:rsidRPr="00DE3F8E" w:rsidRDefault="008E3AC1" w:rsidP="008E3AC1">
      <w:pPr>
        <w:pStyle w:val="Heading3"/>
        <w:rPr>
          <w:rFonts w:ascii="Times New Roman" w:hAnsi="Times New Roman"/>
          <w:color w:val="000000" w:themeColor="text1"/>
        </w:rPr>
      </w:pPr>
      <w:r w:rsidRPr="00DE3F8E">
        <w:rPr>
          <w:rFonts w:ascii="Times New Roman" w:hAnsi="Times New Roman"/>
          <w:color w:val="000000" w:themeColor="text1"/>
        </w:rPr>
        <w:t>5.4.2</w:t>
      </w:r>
      <w:r>
        <w:rPr>
          <w:rFonts w:ascii="Times New Roman" w:hAnsi="Times New Roman"/>
          <w:color w:val="000000" w:themeColor="text1"/>
        </w:rPr>
        <w:tab/>
      </w:r>
      <w:r w:rsidRPr="00DE3F8E">
        <w:rPr>
          <w:rFonts w:ascii="Times New Roman" w:hAnsi="Times New Roman"/>
          <w:color w:val="000000" w:themeColor="text1"/>
        </w:rPr>
        <w:t>Final consumption expenditure and actual final consumption</w:t>
      </w:r>
    </w:p>
    <w:p w14:paraId="6FE8CF01" w14:textId="77777777" w:rsidR="008E3AC1" w:rsidRDefault="008E3AC1" w:rsidP="008E3AC1">
      <w:pPr>
        <w:tabs>
          <w:tab w:val="left" w:pos="-1440"/>
        </w:tabs>
        <w:spacing w:before="120" w:after="0" w:line="276" w:lineRule="auto"/>
        <w:jc w:val="both"/>
        <w:rPr>
          <w:rFonts w:ascii="Times New Roman" w:hAnsi="Times New Roman"/>
        </w:rPr>
      </w:pPr>
      <w:r w:rsidRPr="00AA2EBB">
        <w:rPr>
          <w:rFonts w:ascii="Times New Roman" w:hAnsi="Times New Roman"/>
        </w:rPr>
        <w:t>The difference between final consumption expenditure of households and their actual final consumption consist of the social transfers in kind they receive from government and NPISHs. By convention, the value of actual final consumption of government units is equal to the value of the expenditures they incur on collective services.</w:t>
      </w:r>
    </w:p>
    <w:p w14:paraId="515A41BD" w14:textId="77777777" w:rsidR="008E3AC1" w:rsidRDefault="008E3AC1" w:rsidP="008E3AC1">
      <w:pPr>
        <w:tabs>
          <w:tab w:val="left" w:pos="-1440"/>
        </w:tabs>
        <w:spacing w:before="120" w:after="0" w:line="276" w:lineRule="auto"/>
        <w:ind w:left="4680" w:hanging="4680"/>
        <w:jc w:val="both"/>
        <w:rPr>
          <w:rFonts w:ascii="Times New Roman" w:hAnsi="Times New Roman"/>
        </w:rPr>
      </w:pPr>
      <w:r>
        <w:rPr>
          <w:rFonts w:ascii="Times New Roman" w:hAnsi="Times New Roman"/>
        </w:rPr>
        <w:t xml:space="preserve">Actual final consumption of households = </w:t>
      </w:r>
      <w:r w:rsidRPr="00AA2EBB">
        <w:rPr>
          <w:rFonts w:ascii="Times New Roman" w:hAnsi="Times New Roman"/>
          <w:b/>
          <w:bCs/>
          <w:i/>
          <w:iCs/>
        </w:rPr>
        <w:t>HFCE</w:t>
      </w:r>
      <w:r>
        <w:rPr>
          <w:rFonts w:ascii="Times New Roman" w:hAnsi="Times New Roman"/>
        </w:rPr>
        <w:t xml:space="preserve"> + social transfers in kind from general government and NPISHs</w:t>
      </w:r>
    </w:p>
    <w:p w14:paraId="0E98CA8D" w14:textId="77777777" w:rsidR="008E3AC1" w:rsidRDefault="008E3AC1" w:rsidP="008E3AC1">
      <w:pPr>
        <w:spacing w:before="120" w:after="0" w:line="276" w:lineRule="auto"/>
        <w:jc w:val="both"/>
        <w:rPr>
          <w:rFonts w:ascii="Times New Roman" w:hAnsi="Times New Roman"/>
        </w:rPr>
      </w:pPr>
      <w:r>
        <w:rPr>
          <w:rFonts w:ascii="Times New Roman" w:hAnsi="Times New Roman"/>
        </w:rPr>
        <w:t xml:space="preserve">Actual final consumption of government = </w:t>
      </w:r>
      <w:r>
        <w:rPr>
          <w:rFonts w:ascii="Times New Roman" w:hAnsi="Times New Roman"/>
          <w:b/>
          <w:bCs/>
          <w:i/>
          <w:iCs/>
        </w:rPr>
        <w:t>G</w:t>
      </w:r>
      <w:r w:rsidRPr="00AA2EBB">
        <w:rPr>
          <w:rFonts w:ascii="Times New Roman" w:hAnsi="Times New Roman"/>
          <w:b/>
          <w:bCs/>
          <w:i/>
          <w:iCs/>
        </w:rPr>
        <w:t>FCE</w:t>
      </w:r>
      <w:r>
        <w:rPr>
          <w:rFonts w:ascii="Times New Roman" w:hAnsi="Times New Roman"/>
        </w:rPr>
        <w:t xml:space="preserve"> - social transfers in kind from general government </w:t>
      </w:r>
    </w:p>
    <w:p w14:paraId="169F435D" w14:textId="77777777" w:rsidR="008E3AC1" w:rsidRDefault="008E3AC1" w:rsidP="008E3AC1">
      <w:pPr>
        <w:spacing w:before="120" w:after="0" w:line="276" w:lineRule="auto"/>
        <w:jc w:val="both"/>
        <w:rPr>
          <w:rFonts w:ascii="Times New Roman" w:hAnsi="Times New Roman"/>
          <w:color w:val="0000FF"/>
          <w:u w:val="single"/>
          <w:lang w:val="en-US"/>
        </w:rPr>
      </w:pPr>
      <w:r>
        <w:rPr>
          <w:rFonts w:ascii="Times New Roman" w:hAnsi="Times New Roman"/>
        </w:rPr>
        <w:lastRenderedPageBreak/>
        <w:t xml:space="preserve">Actual final consumption of NPISHs </w:t>
      </w:r>
      <w:r>
        <w:rPr>
          <w:rFonts w:ascii="Times New Roman" w:hAnsi="Times New Roman"/>
        </w:rPr>
        <w:tab/>
        <w:t xml:space="preserve">= </w:t>
      </w:r>
      <w:r w:rsidRPr="00AA2EBB">
        <w:rPr>
          <w:rFonts w:ascii="Times New Roman" w:hAnsi="Times New Roman"/>
          <w:b/>
          <w:bCs/>
          <w:i/>
          <w:iCs/>
        </w:rPr>
        <w:t>FCE</w:t>
      </w:r>
      <w:r>
        <w:rPr>
          <w:rFonts w:ascii="Times New Roman" w:hAnsi="Times New Roman"/>
        </w:rPr>
        <w:t xml:space="preserve"> of NPISHs - social transfers in kind from them. </w:t>
      </w:r>
    </w:p>
    <w:p w14:paraId="76E80CD7" w14:textId="77777777" w:rsidR="008E3AC1" w:rsidRPr="00970611" w:rsidRDefault="008E3AC1" w:rsidP="008E3AC1">
      <w:pPr>
        <w:spacing w:before="240" w:after="0" w:line="276" w:lineRule="auto"/>
        <w:jc w:val="both"/>
        <w:rPr>
          <w:rFonts w:ascii="Times New Roman" w:hAnsi="Times New Roman"/>
          <w:color w:val="0000FF"/>
        </w:rPr>
      </w:pPr>
      <w:r>
        <w:rPr>
          <w:rFonts w:ascii="Times New Roman" w:hAnsi="Times New Roman"/>
          <w:i/>
          <w:iCs/>
          <w:color w:val="0000FF"/>
        </w:rPr>
        <w:t>Example 1</w:t>
      </w:r>
      <w:r>
        <w:rPr>
          <w:rFonts w:ascii="Times New Roman" w:hAnsi="Times New Roman"/>
          <w:color w:val="0000FF"/>
        </w:rPr>
        <w:t xml:space="preserve">: </w:t>
      </w:r>
      <w:r>
        <w:rPr>
          <w:rFonts w:ascii="Times New Roman" w:hAnsi="Times New Roman"/>
          <w:i/>
          <w:iCs/>
          <w:color w:val="0000FF"/>
        </w:rPr>
        <w:t>Actual final consumption of a Government (or NPISH) school</w:t>
      </w:r>
    </w:p>
    <w:p w14:paraId="3F418DF0" w14:textId="77777777" w:rsidR="008E3AC1" w:rsidRPr="00DE3F8E" w:rsidRDefault="008E3AC1" w:rsidP="008E3AC1">
      <w:pPr>
        <w:spacing w:before="120" w:after="0" w:line="276" w:lineRule="auto"/>
        <w:ind w:left="426"/>
        <w:jc w:val="both"/>
        <w:rPr>
          <w:rFonts w:ascii="Times New Roman" w:hAnsi="Times New Roman" w:cs="Times New Roman"/>
        </w:rPr>
      </w:pPr>
      <w:r w:rsidRPr="00DE3F8E">
        <w:rPr>
          <w:rFonts w:ascii="Times New Roman" w:hAnsi="Times New Roman" w:cs="Times New Roman"/>
        </w:rPr>
        <w:t xml:space="preserve">The following are the expenditures made by a government (or a NPISH) school, during an accounting period (currency units are omitted): </w:t>
      </w:r>
    </w:p>
    <w:tbl>
      <w:tblPr>
        <w:tblW w:w="7849" w:type="dxa"/>
        <w:jc w:val="center"/>
        <w:tblLook w:val="04A0" w:firstRow="1" w:lastRow="0" w:firstColumn="1" w:lastColumn="0" w:noHBand="0" w:noVBand="1"/>
      </w:tblPr>
      <w:tblGrid>
        <w:gridCol w:w="6612"/>
        <w:gridCol w:w="1237"/>
      </w:tblGrid>
      <w:tr w:rsidR="008E3AC1" w:rsidRPr="00C17A80" w14:paraId="03A60BB1" w14:textId="77777777" w:rsidTr="008679D7">
        <w:trPr>
          <w:jc w:val="center"/>
        </w:trPr>
        <w:tc>
          <w:tcPr>
            <w:tcW w:w="6612" w:type="dxa"/>
          </w:tcPr>
          <w:p w14:paraId="50EF1783" w14:textId="77777777" w:rsidR="008E3AC1" w:rsidRPr="00DE3F8E" w:rsidRDefault="008E3AC1" w:rsidP="008E3AC1">
            <w:pPr>
              <w:numPr>
                <w:ilvl w:val="0"/>
                <w:numId w:val="10"/>
              </w:numPr>
              <w:spacing w:before="120" w:after="0" w:line="276" w:lineRule="auto"/>
              <w:ind w:left="579" w:hanging="425"/>
              <w:jc w:val="both"/>
              <w:rPr>
                <w:rFonts w:ascii="Times New Roman" w:hAnsi="Times New Roman" w:cs="Times New Roman"/>
              </w:rPr>
            </w:pPr>
            <w:r w:rsidRPr="00DE3F8E">
              <w:rPr>
                <w:rFonts w:ascii="Times New Roman" w:hAnsi="Times New Roman" w:cs="Times New Roman"/>
              </w:rPr>
              <w:t>Purchase of stationery:</w:t>
            </w:r>
          </w:p>
        </w:tc>
        <w:tc>
          <w:tcPr>
            <w:tcW w:w="1237" w:type="dxa"/>
          </w:tcPr>
          <w:p w14:paraId="7F65E8EF" w14:textId="77777777" w:rsidR="008E3AC1" w:rsidRPr="00DE3F8E" w:rsidRDefault="008E3AC1" w:rsidP="008679D7">
            <w:pPr>
              <w:spacing w:before="120" w:after="0" w:line="276" w:lineRule="auto"/>
              <w:ind w:left="284"/>
              <w:jc w:val="right"/>
              <w:rPr>
                <w:rFonts w:ascii="Times New Roman" w:hAnsi="Times New Roman" w:cs="Times New Roman"/>
              </w:rPr>
            </w:pPr>
            <w:r w:rsidRPr="00DE3F8E">
              <w:rPr>
                <w:rFonts w:ascii="Times New Roman" w:hAnsi="Times New Roman" w:cs="Times New Roman"/>
              </w:rPr>
              <w:t>45</w:t>
            </w:r>
          </w:p>
        </w:tc>
      </w:tr>
      <w:tr w:rsidR="008E3AC1" w:rsidRPr="00C17A80" w14:paraId="43F4D689" w14:textId="77777777" w:rsidTr="008679D7">
        <w:trPr>
          <w:jc w:val="center"/>
        </w:trPr>
        <w:tc>
          <w:tcPr>
            <w:tcW w:w="6612" w:type="dxa"/>
          </w:tcPr>
          <w:p w14:paraId="141B4A50" w14:textId="77777777" w:rsidR="008E3AC1" w:rsidRPr="00DE3F8E" w:rsidRDefault="008E3AC1" w:rsidP="008E3AC1">
            <w:pPr>
              <w:numPr>
                <w:ilvl w:val="0"/>
                <w:numId w:val="10"/>
              </w:numPr>
              <w:spacing w:before="120" w:after="0" w:line="276" w:lineRule="auto"/>
              <w:ind w:left="579" w:hanging="425"/>
              <w:jc w:val="both"/>
              <w:rPr>
                <w:rFonts w:ascii="Times New Roman" w:hAnsi="Times New Roman" w:cs="Times New Roman"/>
              </w:rPr>
            </w:pPr>
            <w:r w:rsidRPr="00DE3F8E">
              <w:rPr>
                <w:rFonts w:ascii="Times New Roman" w:hAnsi="Times New Roman" w:cs="Times New Roman"/>
              </w:rPr>
              <w:t>Purchase of sports (non-durable) goods:</w:t>
            </w:r>
          </w:p>
        </w:tc>
        <w:tc>
          <w:tcPr>
            <w:tcW w:w="1237" w:type="dxa"/>
          </w:tcPr>
          <w:p w14:paraId="75FE9DB3" w14:textId="77777777" w:rsidR="008E3AC1" w:rsidRPr="00DE3F8E" w:rsidRDefault="008E3AC1" w:rsidP="008679D7">
            <w:pPr>
              <w:spacing w:before="120" w:after="0" w:line="276" w:lineRule="auto"/>
              <w:ind w:left="284"/>
              <w:jc w:val="right"/>
              <w:rPr>
                <w:rFonts w:ascii="Times New Roman" w:hAnsi="Times New Roman" w:cs="Times New Roman"/>
              </w:rPr>
            </w:pPr>
            <w:r w:rsidRPr="00DE3F8E">
              <w:rPr>
                <w:rFonts w:ascii="Times New Roman" w:hAnsi="Times New Roman" w:cs="Times New Roman"/>
              </w:rPr>
              <w:t>4392</w:t>
            </w:r>
          </w:p>
        </w:tc>
      </w:tr>
      <w:tr w:rsidR="008E3AC1" w:rsidRPr="00C17A80" w14:paraId="32433B3C" w14:textId="77777777" w:rsidTr="008679D7">
        <w:trPr>
          <w:jc w:val="center"/>
        </w:trPr>
        <w:tc>
          <w:tcPr>
            <w:tcW w:w="6612" w:type="dxa"/>
          </w:tcPr>
          <w:p w14:paraId="22D71F03" w14:textId="77777777" w:rsidR="008E3AC1" w:rsidRPr="00DE3F8E" w:rsidRDefault="008E3AC1" w:rsidP="008E3AC1">
            <w:pPr>
              <w:numPr>
                <w:ilvl w:val="0"/>
                <w:numId w:val="10"/>
              </w:numPr>
              <w:spacing w:before="120" w:after="0" w:line="276" w:lineRule="auto"/>
              <w:ind w:left="579" w:hanging="425"/>
              <w:jc w:val="both"/>
              <w:rPr>
                <w:rFonts w:ascii="Times New Roman" w:hAnsi="Times New Roman" w:cs="Times New Roman"/>
              </w:rPr>
            </w:pPr>
            <w:r w:rsidRPr="00DE3F8E">
              <w:rPr>
                <w:rFonts w:ascii="Times New Roman" w:hAnsi="Times New Roman" w:cs="Times New Roman"/>
              </w:rPr>
              <w:t>Salaries paid to teaching and non-teaching staff:</w:t>
            </w:r>
          </w:p>
        </w:tc>
        <w:tc>
          <w:tcPr>
            <w:tcW w:w="1237" w:type="dxa"/>
          </w:tcPr>
          <w:p w14:paraId="31CD7661" w14:textId="77777777" w:rsidR="008E3AC1" w:rsidRPr="00DE3F8E" w:rsidRDefault="008E3AC1" w:rsidP="008679D7">
            <w:pPr>
              <w:spacing w:before="120" w:after="0" w:line="276" w:lineRule="auto"/>
              <w:ind w:left="284"/>
              <w:jc w:val="right"/>
              <w:rPr>
                <w:rFonts w:ascii="Times New Roman" w:hAnsi="Times New Roman" w:cs="Times New Roman"/>
              </w:rPr>
            </w:pPr>
            <w:r w:rsidRPr="00DE3F8E">
              <w:rPr>
                <w:rFonts w:ascii="Times New Roman" w:hAnsi="Times New Roman" w:cs="Times New Roman"/>
              </w:rPr>
              <w:t>175</w:t>
            </w:r>
          </w:p>
        </w:tc>
      </w:tr>
      <w:tr w:rsidR="008E3AC1" w:rsidRPr="00C17A80" w14:paraId="6E90B12C" w14:textId="77777777" w:rsidTr="008679D7">
        <w:trPr>
          <w:jc w:val="center"/>
        </w:trPr>
        <w:tc>
          <w:tcPr>
            <w:tcW w:w="6612" w:type="dxa"/>
          </w:tcPr>
          <w:p w14:paraId="58443806" w14:textId="77777777" w:rsidR="008E3AC1" w:rsidRPr="00DE3F8E" w:rsidRDefault="008E3AC1" w:rsidP="008E3AC1">
            <w:pPr>
              <w:numPr>
                <w:ilvl w:val="0"/>
                <w:numId w:val="10"/>
              </w:numPr>
              <w:spacing w:before="120" w:after="0" w:line="276" w:lineRule="auto"/>
              <w:ind w:left="579" w:hanging="425"/>
              <w:jc w:val="both"/>
              <w:rPr>
                <w:rFonts w:ascii="Times New Roman" w:hAnsi="Times New Roman" w:cs="Times New Roman"/>
              </w:rPr>
            </w:pPr>
            <w:r w:rsidRPr="00DE3F8E">
              <w:rPr>
                <w:rFonts w:ascii="Times New Roman" w:hAnsi="Times New Roman" w:cs="Times New Roman"/>
              </w:rPr>
              <w:t>Payment of electricity and water charges:</w:t>
            </w:r>
          </w:p>
        </w:tc>
        <w:tc>
          <w:tcPr>
            <w:tcW w:w="1237" w:type="dxa"/>
          </w:tcPr>
          <w:p w14:paraId="4C26261B" w14:textId="77777777" w:rsidR="008E3AC1" w:rsidRPr="00DE3F8E" w:rsidRDefault="008E3AC1" w:rsidP="008679D7">
            <w:pPr>
              <w:spacing w:before="120" w:after="0" w:line="276" w:lineRule="auto"/>
              <w:ind w:left="284"/>
              <w:jc w:val="right"/>
              <w:rPr>
                <w:rFonts w:ascii="Times New Roman" w:hAnsi="Times New Roman" w:cs="Times New Roman"/>
              </w:rPr>
            </w:pPr>
            <w:r w:rsidRPr="00DE3F8E">
              <w:rPr>
                <w:rFonts w:ascii="Times New Roman" w:hAnsi="Times New Roman" w:cs="Times New Roman"/>
              </w:rPr>
              <w:t>548</w:t>
            </w:r>
          </w:p>
        </w:tc>
      </w:tr>
      <w:tr w:rsidR="008E3AC1" w:rsidRPr="00C17A80" w14:paraId="7858F705" w14:textId="77777777" w:rsidTr="008679D7">
        <w:trPr>
          <w:jc w:val="center"/>
        </w:trPr>
        <w:tc>
          <w:tcPr>
            <w:tcW w:w="6612" w:type="dxa"/>
          </w:tcPr>
          <w:p w14:paraId="3FE9DD3F" w14:textId="77777777" w:rsidR="008E3AC1" w:rsidRPr="00DE3F8E" w:rsidRDefault="008E3AC1" w:rsidP="008E3AC1">
            <w:pPr>
              <w:numPr>
                <w:ilvl w:val="0"/>
                <w:numId w:val="10"/>
              </w:numPr>
              <w:spacing w:before="120" w:after="0" w:line="276" w:lineRule="auto"/>
              <w:ind w:left="579" w:hanging="425"/>
              <w:jc w:val="both"/>
              <w:rPr>
                <w:rFonts w:ascii="Times New Roman" w:hAnsi="Times New Roman" w:cs="Times New Roman"/>
              </w:rPr>
            </w:pPr>
            <w:r w:rsidRPr="00DE3F8E">
              <w:rPr>
                <w:rFonts w:ascii="Times New Roman" w:hAnsi="Times New Roman" w:cs="Times New Roman"/>
              </w:rPr>
              <w:t xml:space="preserve">Local municipality tax on school building: </w:t>
            </w:r>
          </w:p>
        </w:tc>
        <w:tc>
          <w:tcPr>
            <w:tcW w:w="1237" w:type="dxa"/>
          </w:tcPr>
          <w:p w14:paraId="09D981E5" w14:textId="77777777" w:rsidR="008E3AC1" w:rsidRPr="00DE3F8E" w:rsidRDefault="008E3AC1" w:rsidP="008679D7">
            <w:pPr>
              <w:spacing w:before="120" w:after="0" w:line="276" w:lineRule="auto"/>
              <w:ind w:left="284"/>
              <w:jc w:val="right"/>
              <w:rPr>
                <w:rFonts w:ascii="Times New Roman" w:hAnsi="Times New Roman" w:cs="Times New Roman"/>
              </w:rPr>
            </w:pPr>
            <w:r w:rsidRPr="00DE3F8E">
              <w:rPr>
                <w:rFonts w:ascii="Times New Roman" w:hAnsi="Times New Roman" w:cs="Times New Roman"/>
              </w:rPr>
              <w:t>25</w:t>
            </w:r>
          </w:p>
        </w:tc>
      </w:tr>
      <w:tr w:rsidR="008E3AC1" w:rsidRPr="00C17A80" w14:paraId="50206599" w14:textId="77777777" w:rsidTr="008679D7">
        <w:trPr>
          <w:jc w:val="center"/>
        </w:trPr>
        <w:tc>
          <w:tcPr>
            <w:tcW w:w="6612" w:type="dxa"/>
          </w:tcPr>
          <w:p w14:paraId="080969F0" w14:textId="77777777" w:rsidR="008E3AC1" w:rsidRPr="00DE3F8E" w:rsidRDefault="008E3AC1" w:rsidP="008E3AC1">
            <w:pPr>
              <w:numPr>
                <w:ilvl w:val="0"/>
                <w:numId w:val="10"/>
              </w:numPr>
              <w:spacing w:before="120" w:after="0" w:line="276" w:lineRule="auto"/>
              <w:ind w:left="579" w:hanging="425"/>
              <w:jc w:val="both"/>
              <w:rPr>
                <w:rFonts w:ascii="Times New Roman" w:hAnsi="Times New Roman" w:cs="Times New Roman"/>
              </w:rPr>
            </w:pPr>
            <w:r w:rsidRPr="00DE3F8E">
              <w:rPr>
                <w:rFonts w:ascii="Times New Roman" w:hAnsi="Times New Roman" w:cs="Times New Roman"/>
              </w:rPr>
              <w:t xml:space="preserve">Receipt of subsidies from the government: </w:t>
            </w:r>
          </w:p>
        </w:tc>
        <w:tc>
          <w:tcPr>
            <w:tcW w:w="1237" w:type="dxa"/>
          </w:tcPr>
          <w:p w14:paraId="6C31DE0C" w14:textId="77777777" w:rsidR="008E3AC1" w:rsidRPr="00DE3F8E" w:rsidRDefault="008E3AC1" w:rsidP="008679D7">
            <w:pPr>
              <w:spacing w:before="120" w:after="0" w:line="276" w:lineRule="auto"/>
              <w:ind w:left="284"/>
              <w:jc w:val="right"/>
              <w:rPr>
                <w:rFonts w:ascii="Times New Roman" w:hAnsi="Times New Roman" w:cs="Times New Roman"/>
              </w:rPr>
            </w:pPr>
          </w:p>
        </w:tc>
      </w:tr>
      <w:tr w:rsidR="008E3AC1" w:rsidRPr="00C17A80" w14:paraId="0EFA991E" w14:textId="77777777" w:rsidTr="008679D7">
        <w:trPr>
          <w:jc w:val="center"/>
        </w:trPr>
        <w:tc>
          <w:tcPr>
            <w:tcW w:w="6612" w:type="dxa"/>
          </w:tcPr>
          <w:p w14:paraId="05E68683" w14:textId="77777777" w:rsidR="008E3AC1" w:rsidRPr="00DE3F8E" w:rsidRDefault="008E3AC1" w:rsidP="008E3AC1">
            <w:pPr>
              <w:numPr>
                <w:ilvl w:val="0"/>
                <w:numId w:val="10"/>
              </w:numPr>
              <w:spacing w:before="120" w:after="0" w:line="276" w:lineRule="auto"/>
              <w:ind w:left="579" w:hanging="425"/>
              <w:jc w:val="both"/>
              <w:rPr>
                <w:rFonts w:ascii="Times New Roman" w:hAnsi="Times New Roman" w:cs="Times New Roman"/>
              </w:rPr>
            </w:pPr>
            <w:r w:rsidRPr="00DE3F8E">
              <w:rPr>
                <w:rFonts w:ascii="Times New Roman" w:hAnsi="Times New Roman" w:cs="Times New Roman"/>
              </w:rPr>
              <w:t>Receipts from students as sports fees:</w:t>
            </w:r>
          </w:p>
        </w:tc>
        <w:tc>
          <w:tcPr>
            <w:tcW w:w="1237" w:type="dxa"/>
          </w:tcPr>
          <w:p w14:paraId="77C30097" w14:textId="77777777" w:rsidR="008E3AC1" w:rsidRPr="00DE3F8E" w:rsidRDefault="008E3AC1" w:rsidP="008679D7">
            <w:pPr>
              <w:spacing w:before="120" w:after="0" w:line="276" w:lineRule="auto"/>
              <w:ind w:left="284"/>
              <w:jc w:val="right"/>
              <w:rPr>
                <w:rFonts w:ascii="Times New Roman" w:hAnsi="Times New Roman" w:cs="Times New Roman"/>
              </w:rPr>
            </w:pPr>
            <w:r w:rsidRPr="00DE3F8E">
              <w:rPr>
                <w:rFonts w:ascii="Times New Roman" w:hAnsi="Times New Roman" w:cs="Times New Roman"/>
              </w:rPr>
              <w:t>15</w:t>
            </w:r>
          </w:p>
        </w:tc>
      </w:tr>
      <w:tr w:rsidR="008E3AC1" w:rsidRPr="00C17A80" w14:paraId="72F04D4A" w14:textId="77777777" w:rsidTr="008679D7">
        <w:trPr>
          <w:jc w:val="center"/>
        </w:trPr>
        <w:tc>
          <w:tcPr>
            <w:tcW w:w="6612" w:type="dxa"/>
          </w:tcPr>
          <w:p w14:paraId="3ED0DBE8" w14:textId="77777777" w:rsidR="008E3AC1" w:rsidRPr="00DE3F8E" w:rsidRDefault="008E3AC1" w:rsidP="008E3AC1">
            <w:pPr>
              <w:numPr>
                <w:ilvl w:val="0"/>
                <w:numId w:val="10"/>
              </w:numPr>
              <w:spacing w:before="120" w:after="0" w:line="276" w:lineRule="auto"/>
              <w:ind w:left="579" w:hanging="425"/>
              <w:jc w:val="both"/>
              <w:rPr>
                <w:rFonts w:ascii="Times New Roman" w:hAnsi="Times New Roman" w:cs="Times New Roman"/>
              </w:rPr>
            </w:pPr>
            <w:r w:rsidRPr="00DE3F8E">
              <w:rPr>
                <w:rFonts w:ascii="Times New Roman" w:hAnsi="Times New Roman" w:cs="Times New Roman"/>
              </w:rPr>
              <w:t>Estimated CFC:</w:t>
            </w:r>
          </w:p>
        </w:tc>
        <w:tc>
          <w:tcPr>
            <w:tcW w:w="1237" w:type="dxa"/>
          </w:tcPr>
          <w:p w14:paraId="6D911C1C" w14:textId="77777777" w:rsidR="008E3AC1" w:rsidRPr="00DE3F8E" w:rsidRDefault="008E3AC1" w:rsidP="008679D7">
            <w:pPr>
              <w:spacing w:before="120" w:after="0" w:line="276" w:lineRule="auto"/>
              <w:ind w:left="284"/>
              <w:jc w:val="right"/>
              <w:rPr>
                <w:rFonts w:ascii="Times New Roman" w:hAnsi="Times New Roman" w:cs="Times New Roman"/>
              </w:rPr>
            </w:pPr>
            <w:r w:rsidRPr="00DE3F8E">
              <w:rPr>
                <w:rFonts w:ascii="Times New Roman" w:hAnsi="Times New Roman" w:cs="Times New Roman"/>
              </w:rPr>
              <w:t>90</w:t>
            </w:r>
          </w:p>
        </w:tc>
      </w:tr>
      <w:tr w:rsidR="008E3AC1" w:rsidRPr="00C17A80" w14:paraId="260BEF02" w14:textId="77777777" w:rsidTr="008679D7">
        <w:trPr>
          <w:jc w:val="center"/>
        </w:trPr>
        <w:tc>
          <w:tcPr>
            <w:tcW w:w="6612" w:type="dxa"/>
          </w:tcPr>
          <w:p w14:paraId="07D1F81D" w14:textId="77777777" w:rsidR="008E3AC1" w:rsidRPr="00DE3F8E" w:rsidRDefault="008E3AC1" w:rsidP="008E3AC1">
            <w:pPr>
              <w:numPr>
                <w:ilvl w:val="0"/>
                <w:numId w:val="10"/>
              </w:numPr>
              <w:spacing w:before="120" w:after="0" w:line="276" w:lineRule="auto"/>
              <w:ind w:left="579" w:hanging="425"/>
              <w:jc w:val="both"/>
              <w:rPr>
                <w:rFonts w:ascii="Times New Roman" w:hAnsi="Times New Roman" w:cs="Times New Roman"/>
              </w:rPr>
            </w:pPr>
            <w:r w:rsidRPr="00DE3F8E">
              <w:rPr>
                <w:rFonts w:ascii="Times New Roman" w:hAnsi="Times New Roman" w:cs="Times New Roman"/>
              </w:rPr>
              <w:t>Purchase of books for giving prizes to students:</w:t>
            </w:r>
          </w:p>
        </w:tc>
        <w:tc>
          <w:tcPr>
            <w:tcW w:w="1237" w:type="dxa"/>
          </w:tcPr>
          <w:p w14:paraId="1D281720" w14:textId="77777777" w:rsidR="008E3AC1" w:rsidRPr="00DE3F8E" w:rsidRDefault="008E3AC1" w:rsidP="008679D7">
            <w:pPr>
              <w:spacing w:before="120" w:after="0" w:line="276" w:lineRule="auto"/>
              <w:ind w:left="284"/>
              <w:jc w:val="right"/>
              <w:rPr>
                <w:rFonts w:ascii="Times New Roman" w:hAnsi="Times New Roman" w:cs="Times New Roman"/>
              </w:rPr>
            </w:pPr>
            <w:r w:rsidRPr="00DE3F8E">
              <w:rPr>
                <w:rFonts w:ascii="Times New Roman" w:hAnsi="Times New Roman" w:cs="Times New Roman"/>
              </w:rPr>
              <w:t>50</w:t>
            </w:r>
          </w:p>
        </w:tc>
      </w:tr>
    </w:tbl>
    <w:p w14:paraId="32DCE509" w14:textId="77777777" w:rsidR="008E3AC1" w:rsidRPr="00DE3F8E" w:rsidRDefault="008E3AC1" w:rsidP="008E3AC1">
      <w:pPr>
        <w:spacing w:before="120" w:after="0" w:line="276" w:lineRule="auto"/>
        <w:ind w:left="426"/>
        <w:jc w:val="both"/>
        <w:rPr>
          <w:rFonts w:ascii="Times New Roman" w:hAnsi="Times New Roman" w:cs="Times New Roman"/>
        </w:rPr>
      </w:pPr>
    </w:p>
    <w:p w14:paraId="5F4B64C8" w14:textId="77777777" w:rsidR="008E3AC1" w:rsidRPr="00DE3F8E" w:rsidRDefault="008E3AC1" w:rsidP="008E3AC1">
      <w:pPr>
        <w:spacing w:before="120" w:after="0" w:line="276" w:lineRule="auto"/>
        <w:ind w:left="425"/>
        <w:jc w:val="both"/>
        <w:rPr>
          <w:rFonts w:ascii="Times New Roman" w:hAnsi="Times New Roman" w:cs="Times New Roman"/>
        </w:rPr>
      </w:pPr>
      <w:r w:rsidRPr="00DE3F8E">
        <w:rPr>
          <w:rFonts w:ascii="Times New Roman" w:hAnsi="Times New Roman" w:cs="Times New Roman"/>
        </w:rPr>
        <w:t xml:space="preserve">The GVO of the school during the period </w:t>
      </w:r>
      <w:r w:rsidRPr="00DE3F8E">
        <w:rPr>
          <w:rFonts w:ascii="Times New Roman" w:hAnsi="Times New Roman" w:cs="Times New Roman"/>
        </w:rPr>
        <w:tab/>
      </w:r>
    </w:p>
    <w:p w14:paraId="6A6636AD" w14:textId="77777777" w:rsidR="008E3AC1" w:rsidRPr="00DE3F8E" w:rsidRDefault="008E3AC1" w:rsidP="008E3AC1">
      <w:pPr>
        <w:spacing w:before="360" w:after="0" w:line="276" w:lineRule="auto"/>
        <w:ind w:left="1418" w:hanging="282"/>
        <w:jc w:val="both"/>
        <w:rPr>
          <w:rFonts w:ascii="Times New Roman" w:hAnsi="Times New Roman" w:cs="Times New Roman"/>
        </w:rPr>
      </w:pPr>
      <w:r w:rsidRPr="00DE3F8E">
        <w:rPr>
          <w:rFonts w:ascii="Times New Roman" w:hAnsi="Times New Roman" w:cs="Times New Roman"/>
        </w:rPr>
        <w:t xml:space="preserve">= </w:t>
      </w:r>
      <w:r w:rsidRPr="00DE3F8E">
        <w:rPr>
          <w:rFonts w:ascii="Times New Roman" w:hAnsi="Times New Roman" w:cs="Times New Roman"/>
        </w:rPr>
        <w:tab/>
      </w:r>
      <w:r w:rsidRPr="00DE3F8E">
        <w:rPr>
          <w:rFonts w:ascii="Times New Roman" w:hAnsi="Times New Roman" w:cs="Times New Roman"/>
        </w:rPr>
        <w:tab/>
        <w:t xml:space="preserve">Intermediate consumption + salary paid + other production </w:t>
      </w:r>
      <w:proofErr w:type="gramStart"/>
      <w:r w:rsidRPr="00DE3F8E">
        <w:rPr>
          <w:rFonts w:ascii="Times New Roman" w:hAnsi="Times New Roman" w:cs="Times New Roman"/>
        </w:rPr>
        <w:t>taxes  +</w:t>
      </w:r>
      <w:proofErr w:type="gramEnd"/>
      <w:r w:rsidRPr="00DE3F8E">
        <w:rPr>
          <w:rFonts w:ascii="Times New Roman" w:hAnsi="Times New Roman" w:cs="Times New Roman"/>
        </w:rPr>
        <w:t xml:space="preserve"> CFC</w:t>
      </w:r>
    </w:p>
    <w:p w14:paraId="6E4C8BDF" w14:textId="77777777" w:rsidR="008E3AC1" w:rsidRPr="00DE3F8E" w:rsidRDefault="008E3AC1" w:rsidP="008E3AC1">
      <w:pPr>
        <w:spacing w:before="360" w:after="0" w:line="276" w:lineRule="auto"/>
        <w:ind w:left="994" w:firstLine="142"/>
        <w:jc w:val="both"/>
        <w:rPr>
          <w:rFonts w:ascii="Times New Roman" w:hAnsi="Times New Roman" w:cs="Times New Roman"/>
        </w:rPr>
      </w:pPr>
      <w:r w:rsidRPr="00DE3F8E">
        <w:rPr>
          <w:rFonts w:ascii="Times New Roman" w:hAnsi="Times New Roman" w:cs="Times New Roman"/>
        </w:rPr>
        <w:t xml:space="preserve">=   </w:t>
      </w:r>
      <w:r w:rsidRPr="00DE3F8E">
        <w:rPr>
          <w:rFonts w:ascii="Times New Roman" w:hAnsi="Times New Roman" w:cs="Times New Roman"/>
        </w:rPr>
        <w:tab/>
      </w:r>
    </w:p>
    <w:p w14:paraId="099EE1FA" w14:textId="77777777" w:rsidR="008E3AC1" w:rsidRPr="00DE3F8E" w:rsidRDefault="008E3AC1" w:rsidP="008E3AC1">
      <w:pPr>
        <w:spacing w:before="360" w:after="0" w:line="276" w:lineRule="auto"/>
        <w:jc w:val="both"/>
        <w:rPr>
          <w:rFonts w:ascii="Times New Roman" w:hAnsi="Times New Roman" w:cs="Times New Roman"/>
        </w:rPr>
      </w:pPr>
      <w:r w:rsidRPr="00DE3F8E">
        <w:rPr>
          <w:rFonts w:ascii="Times New Roman" w:hAnsi="Times New Roman" w:cs="Times New Roman"/>
        </w:rPr>
        <w:t xml:space="preserve">The GVA of the school during the period </w:t>
      </w:r>
    </w:p>
    <w:p w14:paraId="2F4FDFF4" w14:textId="77777777" w:rsidR="008E3AC1" w:rsidRPr="00DE3F8E" w:rsidRDefault="008E3AC1" w:rsidP="008E3AC1">
      <w:pPr>
        <w:spacing w:before="360" w:after="0" w:line="276" w:lineRule="auto"/>
        <w:ind w:left="994" w:firstLine="142"/>
        <w:jc w:val="both"/>
        <w:rPr>
          <w:rFonts w:ascii="Times New Roman" w:hAnsi="Times New Roman" w:cs="Times New Roman"/>
        </w:rPr>
      </w:pPr>
      <w:r w:rsidRPr="00DE3F8E">
        <w:rPr>
          <w:rFonts w:ascii="Times New Roman" w:hAnsi="Times New Roman" w:cs="Times New Roman"/>
        </w:rPr>
        <w:t xml:space="preserve">=  </w:t>
      </w:r>
      <w:r w:rsidRPr="00DE3F8E">
        <w:rPr>
          <w:rFonts w:ascii="Times New Roman" w:hAnsi="Times New Roman" w:cs="Times New Roman"/>
        </w:rPr>
        <w:tab/>
      </w:r>
      <w:r w:rsidRPr="00DE3F8E">
        <w:rPr>
          <w:rFonts w:ascii="Times New Roman" w:hAnsi="Times New Roman" w:cs="Times New Roman"/>
        </w:rPr>
        <w:tab/>
        <w:t xml:space="preserve"> </w:t>
      </w:r>
      <w:r w:rsidRPr="00DE3F8E">
        <w:rPr>
          <w:rFonts w:ascii="Times New Roman" w:hAnsi="Times New Roman" w:cs="Times New Roman"/>
        </w:rPr>
        <w:tab/>
        <w:t xml:space="preserve"> </w:t>
      </w:r>
      <w:r w:rsidRPr="00DE3F8E">
        <w:rPr>
          <w:rFonts w:ascii="Times New Roman" w:hAnsi="Times New Roman" w:cs="Times New Roman"/>
        </w:rPr>
        <w:tab/>
      </w:r>
      <w:r w:rsidRPr="00DE3F8E">
        <w:rPr>
          <w:rFonts w:ascii="Times New Roman" w:hAnsi="Times New Roman" w:cs="Times New Roman"/>
        </w:rPr>
        <w:tab/>
      </w:r>
      <w:r w:rsidRPr="00DE3F8E">
        <w:rPr>
          <w:rFonts w:ascii="Times New Roman" w:hAnsi="Times New Roman" w:cs="Times New Roman"/>
        </w:rPr>
        <w:tab/>
      </w:r>
      <w:r w:rsidRPr="00DE3F8E">
        <w:rPr>
          <w:rFonts w:ascii="Times New Roman" w:hAnsi="Times New Roman" w:cs="Times New Roman"/>
        </w:rPr>
        <w:tab/>
      </w:r>
      <w:r w:rsidRPr="00DE3F8E">
        <w:rPr>
          <w:rFonts w:ascii="Times New Roman" w:hAnsi="Times New Roman" w:cs="Times New Roman"/>
        </w:rPr>
        <w:tab/>
        <w:t xml:space="preserve">= </w:t>
      </w:r>
      <w:r w:rsidRPr="00DE3F8E">
        <w:rPr>
          <w:rFonts w:ascii="Times New Roman" w:hAnsi="Times New Roman" w:cs="Times New Roman"/>
        </w:rPr>
        <w:tab/>
        <w:t xml:space="preserve"> </w:t>
      </w:r>
    </w:p>
    <w:p w14:paraId="264F6CF5" w14:textId="77777777" w:rsidR="008E3AC1" w:rsidRPr="00DE3F8E" w:rsidRDefault="008E3AC1" w:rsidP="008E3AC1">
      <w:pPr>
        <w:spacing w:before="360" w:after="0" w:line="276" w:lineRule="auto"/>
        <w:ind w:left="426"/>
        <w:jc w:val="both"/>
        <w:rPr>
          <w:rFonts w:ascii="Times New Roman" w:hAnsi="Times New Roman" w:cs="Times New Roman"/>
        </w:rPr>
      </w:pPr>
      <w:r w:rsidRPr="00DE3F8E">
        <w:rPr>
          <w:rFonts w:ascii="Times New Roman" w:hAnsi="Times New Roman" w:cs="Times New Roman"/>
        </w:rPr>
        <w:t xml:space="preserve">Final consumption expenditure of the school </w:t>
      </w:r>
      <w:r w:rsidRPr="00DE3F8E">
        <w:rPr>
          <w:rFonts w:ascii="Times New Roman" w:hAnsi="Times New Roman" w:cs="Times New Roman"/>
        </w:rPr>
        <w:tab/>
      </w:r>
      <w:r w:rsidRPr="00DE3F8E">
        <w:rPr>
          <w:rFonts w:ascii="Times New Roman" w:hAnsi="Times New Roman" w:cs="Times New Roman"/>
        </w:rPr>
        <w:tab/>
      </w:r>
    </w:p>
    <w:p w14:paraId="5013BA43" w14:textId="77777777" w:rsidR="008E3AC1" w:rsidRPr="00DE3F8E" w:rsidRDefault="008E3AC1" w:rsidP="008E3AC1">
      <w:pPr>
        <w:spacing w:before="360" w:after="0" w:line="276" w:lineRule="auto"/>
        <w:ind w:left="994" w:firstLine="142"/>
        <w:jc w:val="both"/>
        <w:rPr>
          <w:rFonts w:ascii="Times New Roman" w:hAnsi="Times New Roman" w:cs="Times New Roman"/>
        </w:rPr>
      </w:pPr>
      <w:r w:rsidRPr="00DE3F8E">
        <w:rPr>
          <w:rFonts w:ascii="Times New Roman" w:hAnsi="Times New Roman" w:cs="Times New Roman"/>
        </w:rPr>
        <w:t xml:space="preserve">=  </w:t>
      </w:r>
      <w:r w:rsidRPr="00DE3F8E">
        <w:rPr>
          <w:rFonts w:ascii="Times New Roman" w:hAnsi="Times New Roman" w:cs="Times New Roman"/>
        </w:rPr>
        <w:tab/>
        <w:t xml:space="preserve">  </w:t>
      </w:r>
      <w:r w:rsidRPr="00DE3F8E">
        <w:rPr>
          <w:rFonts w:ascii="Times New Roman" w:hAnsi="Times New Roman" w:cs="Times New Roman"/>
        </w:rPr>
        <w:tab/>
      </w:r>
      <w:r w:rsidRPr="00DE3F8E">
        <w:rPr>
          <w:rFonts w:ascii="Times New Roman" w:hAnsi="Times New Roman" w:cs="Times New Roman"/>
        </w:rPr>
        <w:tab/>
      </w:r>
      <w:r w:rsidRPr="00DE3F8E">
        <w:rPr>
          <w:rFonts w:ascii="Times New Roman" w:hAnsi="Times New Roman" w:cs="Times New Roman"/>
        </w:rPr>
        <w:tab/>
      </w:r>
      <w:r w:rsidRPr="00DE3F8E">
        <w:rPr>
          <w:rFonts w:ascii="Times New Roman" w:hAnsi="Times New Roman" w:cs="Times New Roman"/>
        </w:rPr>
        <w:tab/>
      </w:r>
      <w:r w:rsidRPr="00DE3F8E">
        <w:rPr>
          <w:rFonts w:ascii="Times New Roman" w:hAnsi="Times New Roman" w:cs="Times New Roman"/>
        </w:rPr>
        <w:tab/>
      </w:r>
      <w:r w:rsidRPr="00DE3F8E">
        <w:rPr>
          <w:rFonts w:ascii="Times New Roman" w:hAnsi="Times New Roman" w:cs="Times New Roman"/>
        </w:rPr>
        <w:tab/>
      </w:r>
      <w:r w:rsidRPr="00DE3F8E">
        <w:rPr>
          <w:rFonts w:ascii="Times New Roman" w:hAnsi="Times New Roman" w:cs="Times New Roman"/>
        </w:rPr>
        <w:tab/>
        <w:t>=</w:t>
      </w:r>
      <w:r w:rsidRPr="00DE3F8E">
        <w:rPr>
          <w:rFonts w:ascii="Times New Roman" w:hAnsi="Times New Roman" w:cs="Times New Roman"/>
        </w:rPr>
        <w:tab/>
        <w:t xml:space="preserve"> </w:t>
      </w:r>
    </w:p>
    <w:p w14:paraId="1FDD6C37" w14:textId="77777777" w:rsidR="008E3AC1" w:rsidRPr="00DE3F8E" w:rsidRDefault="008E3AC1" w:rsidP="008E3AC1">
      <w:pPr>
        <w:spacing w:before="360" w:after="0" w:line="276" w:lineRule="auto"/>
        <w:jc w:val="both"/>
        <w:rPr>
          <w:rFonts w:ascii="Times New Roman" w:hAnsi="Times New Roman" w:cs="Times New Roman"/>
        </w:rPr>
      </w:pPr>
      <w:r w:rsidRPr="00DE3F8E">
        <w:rPr>
          <w:rFonts w:ascii="Times New Roman" w:hAnsi="Times New Roman" w:cs="Times New Roman"/>
        </w:rPr>
        <w:tab/>
        <w:t>Actual Final Consumption of the school</w:t>
      </w:r>
    </w:p>
    <w:p w14:paraId="0C8D4596" w14:textId="77777777" w:rsidR="008E3AC1" w:rsidRPr="00DE3F8E" w:rsidRDefault="008E3AC1" w:rsidP="008E3AC1">
      <w:pPr>
        <w:spacing w:before="360" w:after="0" w:line="276" w:lineRule="auto"/>
        <w:jc w:val="both"/>
        <w:rPr>
          <w:rFonts w:ascii="Times New Roman" w:hAnsi="Times New Roman" w:cs="Times New Roman"/>
        </w:rPr>
      </w:pPr>
      <w:r w:rsidRPr="00DE3F8E">
        <w:rPr>
          <w:rFonts w:ascii="Times New Roman" w:hAnsi="Times New Roman" w:cs="Times New Roman"/>
        </w:rPr>
        <w:tab/>
      </w:r>
      <w:r>
        <w:rPr>
          <w:rFonts w:ascii="Times New Roman" w:hAnsi="Times New Roman" w:cs="Times New Roman"/>
        </w:rPr>
        <w:t xml:space="preserve">   </w:t>
      </w:r>
      <w:r w:rsidRPr="00DE3F8E">
        <w:rPr>
          <w:rFonts w:ascii="Times New Roman" w:hAnsi="Times New Roman" w:cs="Times New Roman"/>
        </w:rPr>
        <w:t>=</w:t>
      </w:r>
      <w:r w:rsidRPr="00DE3F8E">
        <w:rPr>
          <w:rFonts w:ascii="Times New Roman" w:hAnsi="Times New Roman" w:cs="Times New Roman"/>
        </w:rPr>
        <w:tab/>
      </w:r>
      <w:r w:rsidRPr="00DE3F8E">
        <w:rPr>
          <w:rFonts w:ascii="Times New Roman" w:hAnsi="Times New Roman" w:cs="Times New Roman"/>
        </w:rPr>
        <w:tab/>
      </w:r>
      <w:r w:rsidRPr="00DE3F8E">
        <w:rPr>
          <w:rFonts w:ascii="Times New Roman" w:hAnsi="Times New Roman" w:cs="Times New Roman"/>
        </w:rPr>
        <w:tab/>
      </w:r>
      <w:r w:rsidRPr="00DE3F8E">
        <w:rPr>
          <w:rFonts w:ascii="Times New Roman" w:hAnsi="Times New Roman" w:cs="Times New Roman"/>
        </w:rPr>
        <w:tab/>
      </w:r>
      <w:r w:rsidRPr="00DE3F8E">
        <w:rPr>
          <w:rFonts w:ascii="Times New Roman" w:hAnsi="Times New Roman" w:cs="Times New Roman"/>
        </w:rPr>
        <w:tab/>
      </w:r>
      <w:r w:rsidRPr="00DE3F8E">
        <w:rPr>
          <w:rFonts w:ascii="Times New Roman" w:hAnsi="Times New Roman" w:cs="Times New Roman"/>
        </w:rPr>
        <w:tab/>
      </w:r>
      <w:r w:rsidRPr="00DE3F8E">
        <w:rPr>
          <w:rFonts w:ascii="Times New Roman" w:hAnsi="Times New Roman" w:cs="Times New Roman"/>
        </w:rPr>
        <w:tab/>
      </w:r>
      <w:r w:rsidRPr="00DE3F8E">
        <w:rPr>
          <w:rFonts w:ascii="Times New Roman" w:hAnsi="Times New Roman" w:cs="Times New Roman"/>
        </w:rPr>
        <w:tab/>
        <w:t>=</w:t>
      </w:r>
    </w:p>
    <w:p w14:paraId="22B34989" w14:textId="77777777" w:rsidR="008E3AC1" w:rsidRPr="00DE3F8E" w:rsidRDefault="008E3AC1" w:rsidP="008E3AC1">
      <w:pPr>
        <w:spacing w:before="360" w:after="0" w:line="276" w:lineRule="auto"/>
        <w:ind w:firstLine="284"/>
        <w:jc w:val="both"/>
        <w:rPr>
          <w:rFonts w:ascii="Times New Roman" w:hAnsi="Times New Roman" w:cs="Times New Roman"/>
        </w:rPr>
      </w:pPr>
      <w:r w:rsidRPr="00DE3F8E">
        <w:rPr>
          <w:rFonts w:ascii="Times New Roman" w:hAnsi="Times New Roman" w:cs="Times New Roman"/>
        </w:rPr>
        <w:t>Contribution to households’ actual final consumption</w:t>
      </w:r>
    </w:p>
    <w:p w14:paraId="5318CF88" w14:textId="77777777" w:rsidR="008E3AC1" w:rsidRPr="00893F62" w:rsidRDefault="008E3AC1" w:rsidP="008E3AC1">
      <w:pPr>
        <w:spacing w:before="360" w:after="0" w:line="276" w:lineRule="auto"/>
        <w:jc w:val="both"/>
      </w:pPr>
      <w:r>
        <w:rPr>
          <w:rFonts w:ascii="Times New Roman" w:hAnsi="Times New Roman" w:cs="Times New Roman"/>
        </w:rPr>
        <w:t xml:space="preserve">               </w:t>
      </w:r>
      <w:r w:rsidRPr="00DE3F8E">
        <w:rPr>
          <w:rFonts w:ascii="Times New Roman" w:hAnsi="Times New Roman" w:cs="Times New Roman"/>
        </w:rPr>
        <w:t>=</w:t>
      </w:r>
      <w:r w:rsidRPr="00DE3F8E">
        <w:rPr>
          <w:rFonts w:ascii="Times New Roman" w:hAnsi="Times New Roman" w:cs="Times New Roman"/>
        </w:rPr>
        <w:tab/>
      </w:r>
      <w:r w:rsidRPr="00DE3F8E">
        <w:rPr>
          <w:rFonts w:ascii="Times New Roman" w:hAnsi="Times New Roman" w:cs="Times New Roman"/>
        </w:rPr>
        <w:tab/>
      </w:r>
      <w:r w:rsidRPr="00DE3F8E">
        <w:rPr>
          <w:rFonts w:ascii="Times New Roman" w:hAnsi="Times New Roman" w:cs="Times New Roman"/>
        </w:rPr>
        <w:tab/>
      </w:r>
      <w:r w:rsidRPr="00DE3F8E">
        <w:rPr>
          <w:rFonts w:ascii="Times New Roman" w:hAnsi="Times New Roman" w:cs="Times New Roman"/>
        </w:rPr>
        <w:tab/>
      </w:r>
      <w:r w:rsidRPr="00DE3F8E">
        <w:rPr>
          <w:rFonts w:ascii="Times New Roman" w:hAnsi="Times New Roman" w:cs="Times New Roman"/>
        </w:rPr>
        <w:tab/>
      </w:r>
      <w:r w:rsidRPr="00DE3F8E">
        <w:rPr>
          <w:rFonts w:ascii="Times New Roman" w:hAnsi="Times New Roman" w:cs="Times New Roman"/>
        </w:rPr>
        <w:tab/>
      </w:r>
      <w:r w:rsidRPr="00DE3F8E">
        <w:rPr>
          <w:rFonts w:ascii="Times New Roman" w:hAnsi="Times New Roman" w:cs="Times New Roman"/>
        </w:rPr>
        <w:tab/>
      </w:r>
      <w:r w:rsidRPr="00DE3F8E">
        <w:rPr>
          <w:rFonts w:ascii="Times New Roman" w:hAnsi="Times New Roman" w:cs="Times New Roman"/>
        </w:rPr>
        <w:tab/>
      </w:r>
      <w:r>
        <w:t>=</w:t>
      </w:r>
    </w:p>
    <w:p w14:paraId="79DE682C" w14:textId="77777777" w:rsidR="008E3AC1" w:rsidRDefault="008E3AC1" w:rsidP="008E3AC1">
      <w:pPr>
        <w:spacing w:before="240" w:after="0" w:line="276" w:lineRule="auto"/>
        <w:jc w:val="both"/>
        <w:rPr>
          <w:rFonts w:ascii="Times New Roman" w:hAnsi="Times New Roman"/>
          <w:b/>
          <w:color w:val="0000FF"/>
          <w:lang w:val="en-US"/>
        </w:rPr>
      </w:pPr>
    </w:p>
    <w:p w14:paraId="644F6308" w14:textId="77777777" w:rsidR="008E3AC1" w:rsidRPr="0000415D" w:rsidRDefault="008E3AC1" w:rsidP="008E3AC1">
      <w:pPr>
        <w:tabs>
          <w:tab w:val="left" w:pos="900"/>
          <w:tab w:val="left" w:pos="1260"/>
        </w:tabs>
        <w:spacing w:before="120" w:after="0" w:line="276" w:lineRule="auto"/>
        <w:jc w:val="both"/>
        <w:outlineLvl w:val="0"/>
        <w:rPr>
          <w:rFonts w:ascii="Times New Roman" w:hAnsi="Times New Roman"/>
          <w:color w:val="0000FF"/>
          <w:lang w:val="en-US"/>
        </w:rPr>
      </w:pPr>
      <w:r w:rsidRPr="001177F7">
        <w:rPr>
          <w:rFonts w:ascii="Times New Roman" w:hAnsi="Times New Roman"/>
          <w:i/>
          <w:iCs/>
          <w:color w:val="0000FF"/>
          <w:lang w:val="en-US"/>
        </w:rPr>
        <w:t>Points to note</w:t>
      </w:r>
      <w:r>
        <w:rPr>
          <w:rFonts w:ascii="Times New Roman" w:hAnsi="Times New Roman"/>
          <w:color w:val="0000FF"/>
          <w:lang w:val="en-US"/>
        </w:rPr>
        <w:t>:</w:t>
      </w:r>
    </w:p>
    <w:p w14:paraId="54971E45" w14:textId="77777777" w:rsidR="008E3AC1" w:rsidRPr="00A31E8E" w:rsidRDefault="008E3AC1" w:rsidP="008E3AC1">
      <w:pPr>
        <w:numPr>
          <w:ilvl w:val="0"/>
          <w:numId w:val="20"/>
        </w:numPr>
        <w:tabs>
          <w:tab w:val="clear" w:pos="720"/>
          <w:tab w:val="num" w:pos="540"/>
          <w:tab w:val="left" w:pos="900"/>
          <w:tab w:val="left" w:pos="1260"/>
        </w:tabs>
        <w:spacing w:before="60" w:after="0" w:line="276" w:lineRule="auto"/>
        <w:ind w:left="547"/>
        <w:jc w:val="both"/>
        <w:rPr>
          <w:rFonts w:ascii="Times New Roman" w:hAnsi="Times New Roman"/>
          <w:lang w:val="en-US"/>
        </w:rPr>
      </w:pPr>
      <w:r>
        <w:rPr>
          <w:rFonts w:ascii="Times New Roman" w:hAnsi="Times New Roman"/>
        </w:rPr>
        <w:t>Social transfers in kind is composed of two components: (</w:t>
      </w:r>
      <w:proofErr w:type="spellStart"/>
      <w:r>
        <w:rPr>
          <w:rFonts w:ascii="Times New Roman" w:hAnsi="Times New Roman"/>
        </w:rPr>
        <w:t>i</w:t>
      </w:r>
      <w:proofErr w:type="spellEnd"/>
      <w:r>
        <w:rPr>
          <w:rFonts w:ascii="Times New Roman" w:hAnsi="Times New Roman"/>
        </w:rPr>
        <w:t xml:space="preserve">) </w:t>
      </w:r>
      <w:r w:rsidRPr="00E57C26">
        <w:rPr>
          <w:rFonts w:ascii="Times New Roman" w:hAnsi="Times New Roman"/>
        </w:rPr>
        <w:t xml:space="preserve">individual services </w:t>
      </w:r>
      <w:r>
        <w:rPr>
          <w:rFonts w:ascii="Times New Roman" w:hAnsi="Times New Roman"/>
        </w:rPr>
        <w:t>from n</w:t>
      </w:r>
      <w:r w:rsidRPr="00E57C26">
        <w:rPr>
          <w:rFonts w:ascii="Times New Roman" w:hAnsi="Times New Roman"/>
        </w:rPr>
        <w:t xml:space="preserve">on-market production </w:t>
      </w:r>
      <w:r>
        <w:rPr>
          <w:rFonts w:ascii="Times New Roman" w:hAnsi="Times New Roman"/>
        </w:rPr>
        <w:t>and (ii) goods and services purchased from market producers and delivered free (or at economically non-significant prices) to the households</w:t>
      </w:r>
      <w:r>
        <w:rPr>
          <w:rFonts w:ascii="Times New Roman" w:hAnsi="Times New Roman"/>
          <w:bCs/>
          <w:lang w:val="en-US"/>
        </w:rPr>
        <w:t>.</w:t>
      </w:r>
    </w:p>
    <w:p w14:paraId="44711A47" w14:textId="77777777" w:rsidR="008E3AC1" w:rsidRPr="00170D4B" w:rsidRDefault="008E3AC1" w:rsidP="008E3AC1">
      <w:pPr>
        <w:numPr>
          <w:ilvl w:val="0"/>
          <w:numId w:val="20"/>
        </w:numPr>
        <w:tabs>
          <w:tab w:val="clear" w:pos="720"/>
          <w:tab w:val="num" w:pos="540"/>
          <w:tab w:val="left" w:pos="900"/>
          <w:tab w:val="left" w:pos="1260"/>
        </w:tabs>
        <w:spacing w:before="60" w:after="0" w:line="276" w:lineRule="auto"/>
        <w:ind w:left="547"/>
        <w:jc w:val="both"/>
        <w:rPr>
          <w:rFonts w:ascii="Times New Roman" w:hAnsi="Times New Roman"/>
          <w:lang w:val="en-US"/>
        </w:rPr>
      </w:pPr>
      <w:r>
        <w:rPr>
          <w:rFonts w:ascii="Times New Roman" w:hAnsi="Times New Roman"/>
        </w:rPr>
        <w:t xml:space="preserve">In the SNA framework, none of the receipts and payments from / to </w:t>
      </w:r>
      <w:proofErr w:type="spellStart"/>
      <w:r>
        <w:rPr>
          <w:rFonts w:ascii="Times New Roman" w:hAnsi="Times New Roman"/>
        </w:rPr>
        <w:t>RoW</w:t>
      </w:r>
      <w:proofErr w:type="spellEnd"/>
      <w:r>
        <w:rPr>
          <w:rFonts w:ascii="Times New Roman" w:hAnsi="Times New Roman"/>
        </w:rPr>
        <w:t xml:space="preserve"> are treated as </w:t>
      </w:r>
      <w:r w:rsidRPr="00E57C26">
        <w:rPr>
          <w:rFonts w:ascii="Times New Roman" w:hAnsi="Times New Roman"/>
          <w:i/>
          <w:iCs/>
        </w:rPr>
        <w:t xml:space="preserve">social </w:t>
      </w:r>
      <w:r w:rsidRPr="005014F4">
        <w:rPr>
          <w:rFonts w:ascii="Times New Roman" w:hAnsi="Times New Roman"/>
          <w:i/>
        </w:rPr>
        <w:t>transfers in kind</w:t>
      </w:r>
      <w:r>
        <w:rPr>
          <w:rFonts w:ascii="Times New Roman" w:hAnsi="Times New Roman"/>
        </w:rPr>
        <w:t>.</w:t>
      </w:r>
    </w:p>
    <w:p w14:paraId="4209EE22" w14:textId="77777777" w:rsidR="008E3AC1" w:rsidRPr="00356FC9" w:rsidRDefault="008E3AC1" w:rsidP="008E3AC1">
      <w:pPr>
        <w:numPr>
          <w:ilvl w:val="0"/>
          <w:numId w:val="20"/>
        </w:numPr>
        <w:tabs>
          <w:tab w:val="clear" w:pos="720"/>
          <w:tab w:val="num" w:pos="540"/>
          <w:tab w:val="left" w:pos="900"/>
          <w:tab w:val="left" w:pos="1260"/>
        </w:tabs>
        <w:spacing w:before="120" w:after="0" w:line="360" w:lineRule="auto"/>
        <w:ind w:left="547"/>
        <w:jc w:val="both"/>
        <w:rPr>
          <w:rFonts w:ascii="Times New Roman" w:hAnsi="Times New Roman"/>
          <w:lang w:val="en-US"/>
        </w:rPr>
      </w:pPr>
      <w:r>
        <w:rPr>
          <w:rFonts w:ascii="Times New Roman" w:hAnsi="Times New Roman"/>
        </w:rPr>
        <w:t>Use of income accounts are</w:t>
      </w:r>
      <w:r w:rsidRPr="003D7463">
        <w:rPr>
          <w:rFonts w:ascii="Times New Roman" w:hAnsi="Times New Roman"/>
        </w:rPr>
        <w:t xml:space="preserve"> relevant for </w:t>
      </w:r>
      <w:r>
        <w:rPr>
          <w:rFonts w:ascii="Times New Roman" w:hAnsi="Times New Roman"/>
        </w:rPr>
        <w:t xml:space="preserve">only </w:t>
      </w:r>
      <w:r w:rsidRPr="003D7463">
        <w:rPr>
          <w:rFonts w:ascii="Times New Roman" w:hAnsi="Times New Roman"/>
        </w:rPr>
        <w:t>three institutional sectors – government, NPISHs and households</w:t>
      </w:r>
      <w:r>
        <w:rPr>
          <w:rFonts w:ascii="Times New Roman" w:hAnsi="Times New Roman"/>
        </w:rPr>
        <w:t xml:space="preserve"> – and the total economy.</w:t>
      </w:r>
    </w:p>
    <w:p w14:paraId="12016E1D" w14:textId="77777777" w:rsidR="008E3AC1" w:rsidRPr="00445645" w:rsidRDefault="008E3AC1" w:rsidP="008E3AC1">
      <w:pPr>
        <w:numPr>
          <w:ilvl w:val="0"/>
          <w:numId w:val="20"/>
        </w:numPr>
        <w:tabs>
          <w:tab w:val="clear" w:pos="720"/>
          <w:tab w:val="num" w:pos="540"/>
          <w:tab w:val="left" w:pos="900"/>
          <w:tab w:val="left" w:pos="1260"/>
        </w:tabs>
        <w:spacing w:before="120" w:after="0" w:line="360" w:lineRule="auto"/>
        <w:ind w:left="547"/>
        <w:jc w:val="both"/>
        <w:rPr>
          <w:rFonts w:ascii="Times New Roman" w:hAnsi="Times New Roman"/>
          <w:lang w:val="en-US"/>
        </w:rPr>
      </w:pPr>
      <w:r>
        <w:rPr>
          <w:rFonts w:ascii="Times New Roman" w:hAnsi="Times New Roman"/>
        </w:rPr>
        <w:t xml:space="preserve">Final consumption expenditure of the general government and NPISHs is defined in the same way. </w:t>
      </w:r>
    </w:p>
    <w:p w14:paraId="5BEA0741" w14:textId="77777777" w:rsidR="008E3AC1" w:rsidRPr="00787AE6" w:rsidRDefault="008E3AC1" w:rsidP="008E3AC1">
      <w:pPr>
        <w:numPr>
          <w:ilvl w:val="0"/>
          <w:numId w:val="20"/>
        </w:numPr>
        <w:tabs>
          <w:tab w:val="clear" w:pos="720"/>
          <w:tab w:val="num" w:pos="540"/>
          <w:tab w:val="left" w:pos="900"/>
          <w:tab w:val="left" w:pos="1260"/>
        </w:tabs>
        <w:spacing w:before="120" w:after="0" w:line="360" w:lineRule="auto"/>
        <w:ind w:left="547"/>
        <w:jc w:val="both"/>
        <w:rPr>
          <w:rFonts w:ascii="Times New Roman" w:hAnsi="Times New Roman"/>
          <w:lang w:val="en-US"/>
        </w:rPr>
      </w:pPr>
      <w:r>
        <w:rPr>
          <w:rFonts w:ascii="Times New Roman" w:hAnsi="Times New Roman"/>
        </w:rPr>
        <w:t xml:space="preserve">Actual final consumption of the general government and NPISHs is also defined in the same way. </w:t>
      </w:r>
    </w:p>
    <w:p w14:paraId="3C2535B6" w14:textId="77777777" w:rsidR="008E3AC1" w:rsidRPr="00787AE6" w:rsidRDefault="008E3AC1" w:rsidP="008E3AC1">
      <w:pPr>
        <w:numPr>
          <w:ilvl w:val="0"/>
          <w:numId w:val="20"/>
        </w:numPr>
        <w:tabs>
          <w:tab w:val="clear" w:pos="720"/>
          <w:tab w:val="num" w:pos="540"/>
          <w:tab w:val="left" w:pos="900"/>
          <w:tab w:val="left" w:pos="1260"/>
        </w:tabs>
        <w:spacing w:before="120" w:after="0" w:line="360" w:lineRule="auto"/>
        <w:ind w:left="547"/>
        <w:jc w:val="both"/>
        <w:rPr>
          <w:rFonts w:ascii="Times New Roman" w:hAnsi="Times New Roman"/>
          <w:lang w:val="en-US"/>
        </w:rPr>
      </w:pPr>
      <w:r>
        <w:rPr>
          <w:rFonts w:ascii="Times New Roman" w:hAnsi="Times New Roman"/>
        </w:rPr>
        <w:t xml:space="preserve">Individual consumption expenditure is in fact the social transfers in kind. </w:t>
      </w:r>
    </w:p>
    <w:p w14:paraId="7A8A4C93" w14:textId="77777777" w:rsidR="008E3AC1" w:rsidRDefault="008E3AC1" w:rsidP="008E3AC1">
      <w:pPr>
        <w:spacing w:after="0" w:line="240" w:lineRule="auto"/>
        <w:rPr>
          <w:rFonts w:ascii="Times New Roman" w:hAnsi="Times New Roman"/>
        </w:rPr>
      </w:pPr>
    </w:p>
    <w:p w14:paraId="26A88BDB" w14:textId="77777777" w:rsidR="008E3AC1" w:rsidRPr="00DE3F8E" w:rsidRDefault="008E3AC1" w:rsidP="008E3AC1">
      <w:pPr>
        <w:spacing w:before="120" w:after="0" w:line="276" w:lineRule="auto"/>
        <w:jc w:val="center"/>
        <w:rPr>
          <w:rFonts w:ascii="Times New Roman" w:hAnsi="Times New Roman"/>
          <w:b/>
          <w:szCs w:val="24"/>
        </w:rPr>
      </w:pPr>
      <w:r w:rsidRPr="00DE3F8E">
        <w:rPr>
          <w:rFonts w:ascii="Times New Roman" w:hAnsi="Times New Roman"/>
          <w:b/>
          <w:szCs w:val="24"/>
        </w:rPr>
        <w:t>Module 5, Session – II: Final Consumption</w:t>
      </w:r>
    </w:p>
    <w:p w14:paraId="2B0A0C21" w14:textId="77777777" w:rsidR="008E3AC1" w:rsidRPr="00DE3F8E" w:rsidRDefault="008E3AC1" w:rsidP="008E3AC1">
      <w:pPr>
        <w:spacing w:before="120" w:after="0"/>
        <w:jc w:val="center"/>
        <w:rPr>
          <w:rFonts w:ascii="Times New Roman" w:hAnsi="Times New Roman"/>
          <w:b/>
          <w:szCs w:val="24"/>
        </w:rPr>
      </w:pPr>
      <w:r w:rsidRPr="00DE3F8E">
        <w:rPr>
          <w:rFonts w:ascii="Times New Roman" w:hAnsi="Times New Roman"/>
          <w:b/>
          <w:szCs w:val="24"/>
        </w:rPr>
        <w:t>Test Your Knowledge</w:t>
      </w:r>
    </w:p>
    <w:p w14:paraId="3B8010FA" w14:textId="77777777" w:rsidR="008E3AC1" w:rsidRDefault="008E3AC1" w:rsidP="008E3AC1">
      <w:pPr>
        <w:spacing w:before="120"/>
        <w:rPr>
          <w:rFonts w:ascii="Times New Roman" w:hAnsi="Times New Roman"/>
          <w:b/>
          <w:bCs/>
          <w:color w:val="0000FF"/>
        </w:rPr>
      </w:pPr>
      <w:r w:rsidRPr="00DE3F8E">
        <w:rPr>
          <w:rFonts w:ascii="Times New Roman" w:hAnsi="Times New Roman"/>
          <w:b/>
          <w:bCs/>
        </w:rPr>
        <w:t>Exercise – 5.2:</w:t>
      </w:r>
      <w:r w:rsidRPr="00DE3F8E">
        <w:rPr>
          <w:rFonts w:ascii="Times New Roman" w:hAnsi="Times New Roman"/>
          <w:b/>
          <w:bCs/>
        </w:rPr>
        <w:tab/>
      </w:r>
      <w:r w:rsidRPr="006453D9">
        <w:rPr>
          <w:rFonts w:ascii="Times New Roman" w:hAnsi="Times New Roman"/>
          <w:b/>
          <w:bCs/>
          <w:color w:val="0000FF"/>
        </w:rPr>
        <w:t xml:space="preserve"> </w:t>
      </w:r>
    </w:p>
    <w:p w14:paraId="3B180922" w14:textId="77777777" w:rsidR="008E3AC1" w:rsidRPr="008D4234" w:rsidRDefault="008E3AC1" w:rsidP="008E3AC1">
      <w:pPr>
        <w:pStyle w:val="ListParagraph"/>
        <w:numPr>
          <w:ilvl w:val="0"/>
          <w:numId w:val="21"/>
        </w:numPr>
        <w:suppressAutoHyphens/>
        <w:overflowPunct w:val="0"/>
        <w:autoSpaceDE w:val="0"/>
        <w:autoSpaceDN w:val="0"/>
        <w:adjustRightInd w:val="0"/>
        <w:spacing w:after="0" w:line="276" w:lineRule="auto"/>
        <w:contextualSpacing w:val="0"/>
        <w:jc w:val="both"/>
        <w:textAlignment w:val="baseline"/>
        <w:rPr>
          <w:rFonts w:ascii="Times New Roman" w:hAnsi="Times New Roman"/>
        </w:rPr>
      </w:pPr>
      <w:r w:rsidRPr="00851C49">
        <w:rPr>
          <w:rFonts w:ascii="Times New Roman" w:hAnsi="Times New Roman"/>
          <w:color w:val="0000FF"/>
        </w:rPr>
        <w:t>State whether the following statements are true [T] or false [F].</w:t>
      </w:r>
      <w:r w:rsidRPr="008D4234">
        <w:rPr>
          <w:rFonts w:ascii="Times New Roman" w:hAnsi="Times New Roman"/>
        </w:rPr>
        <w:t xml:space="preserve">  </w:t>
      </w:r>
    </w:p>
    <w:p w14:paraId="24232DAD" w14:textId="77777777" w:rsidR="008E3AC1" w:rsidRPr="00B75981" w:rsidRDefault="008E3AC1" w:rsidP="008E3AC1">
      <w:pPr>
        <w:numPr>
          <w:ilvl w:val="1"/>
          <w:numId w:val="21"/>
        </w:numPr>
        <w:tabs>
          <w:tab w:val="left" w:pos="900"/>
          <w:tab w:val="left" w:pos="1260"/>
        </w:tabs>
        <w:spacing w:before="120" w:after="0" w:line="360" w:lineRule="auto"/>
        <w:jc w:val="both"/>
        <w:rPr>
          <w:rFonts w:ascii="Times New Roman" w:hAnsi="Times New Roman"/>
          <w:lang w:val="en-US"/>
        </w:rPr>
      </w:pPr>
      <w:r>
        <w:rPr>
          <w:rFonts w:ascii="Times New Roman" w:hAnsi="Times New Roman"/>
        </w:rPr>
        <w:t xml:space="preserve">Social transfers in kind include all </w:t>
      </w:r>
      <w:r w:rsidRPr="00E57C26">
        <w:rPr>
          <w:rFonts w:ascii="Times New Roman" w:hAnsi="Times New Roman"/>
        </w:rPr>
        <w:t xml:space="preserve">individual services </w:t>
      </w:r>
      <w:r>
        <w:rPr>
          <w:rFonts w:ascii="Times New Roman" w:hAnsi="Times New Roman"/>
        </w:rPr>
        <w:t>from n</w:t>
      </w:r>
      <w:r w:rsidRPr="00E57C26">
        <w:rPr>
          <w:rFonts w:ascii="Times New Roman" w:hAnsi="Times New Roman"/>
        </w:rPr>
        <w:t>on-market production</w:t>
      </w:r>
      <w:r>
        <w:rPr>
          <w:rFonts w:ascii="Times New Roman" w:hAnsi="Times New Roman"/>
        </w:rPr>
        <w:t>.</w:t>
      </w:r>
    </w:p>
    <w:p w14:paraId="749C14E5" w14:textId="77777777" w:rsidR="008E3AC1" w:rsidRPr="00DE3F8E" w:rsidRDefault="008E3AC1" w:rsidP="008E3AC1">
      <w:pPr>
        <w:numPr>
          <w:ilvl w:val="1"/>
          <w:numId w:val="21"/>
        </w:numPr>
        <w:tabs>
          <w:tab w:val="left" w:pos="900"/>
          <w:tab w:val="left" w:pos="1260"/>
        </w:tabs>
        <w:spacing w:before="120" w:after="0" w:line="360" w:lineRule="auto"/>
        <w:jc w:val="both"/>
        <w:rPr>
          <w:rFonts w:ascii="Times New Roman" w:hAnsi="Times New Roman"/>
          <w:lang w:val="en-US"/>
        </w:rPr>
      </w:pPr>
      <w:r>
        <w:rPr>
          <w:rFonts w:ascii="Times New Roman" w:hAnsi="Times New Roman"/>
        </w:rPr>
        <w:t>G</w:t>
      </w:r>
      <w:r w:rsidRPr="00783D69">
        <w:rPr>
          <w:rFonts w:ascii="Times New Roman" w:hAnsi="Times New Roman"/>
        </w:rPr>
        <w:t>oods and services purchased from market producers and delivered free (or at economically non-significant prices) to the households</w:t>
      </w:r>
      <w:r w:rsidRPr="00783D69">
        <w:rPr>
          <w:rFonts w:ascii="Times New Roman" w:hAnsi="Times New Roman"/>
          <w:bCs/>
          <w:lang w:val="en-US"/>
        </w:rPr>
        <w:t xml:space="preserve"> is not treated as </w:t>
      </w:r>
      <w:r>
        <w:rPr>
          <w:rFonts w:ascii="Times New Roman" w:hAnsi="Times New Roman"/>
          <w:bCs/>
          <w:lang w:val="en-US"/>
        </w:rPr>
        <w:t>social</w:t>
      </w:r>
      <w:r w:rsidRPr="00783D69">
        <w:rPr>
          <w:rFonts w:ascii="Times New Roman" w:hAnsi="Times New Roman"/>
        </w:rPr>
        <w:t xml:space="preserve"> transfers in kind</w:t>
      </w:r>
      <w:r>
        <w:rPr>
          <w:rFonts w:ascii="Times New Roman" w:hAnsi="Times New Roman"/>
        </w:rPr>
        <w:t xml:space="preserve">. </w:t>
      </w:r>
    </w:p>
    <w:p w14:paraId="22DA873C" w14:textId="77777777" w:rsidR="008E3AC1" w:rsidRPr="00DE3F8E" w:rsidRDefault="008E3AC1" w:rsidP="008E3AC1">
      <w:pPr>
        <w:numPr>
          <w:ilvl w:val="1"/>
          <w:numId w:val="21"/>
        </w:numPr>
        <w:tabs>
          <w:tab w:val="left" w:pos="900"/>
          <w:tab w:val="left" w:pos="1260"/>
        </w:tabs>
        <w:spacing w:before="120" w:after="0" w:line="360" w:lineRule="auto"/>
        <w:jc w:val="both"/>
        <w:rPr>
          <w:rFonts w:ascii="Times New Roman" w:hAnsi="Times New Roman"/>
          <w:lang w:val="en-US"/>
        </w:rPr>
      </w:pPr>
      <w:r>
        <w:rPr>
          <w:rFonts w:ascii="Times New Roman" w:hAnsi="Times New Roman"/>
        </w:rPr>
        <w:t>Final consumption expenditure of the general government and NPISHs is defined in the same way</w:t>
      </w:r>
    </w:p>
    <w:p w14:paraId="3482CDF5" w14:textId="77777777" w:rsidR="008E3AC1" w:rsidRDefault="008E3AC1" w:rsidP="008E3AC1">
      <w:pPr>
        <w:numPr>
          <w:ilvl w:val="1"/>
          <w:numId w:val="21"/>
        </w:numPr>
        <w:tabs>
          <w:tab w:val="left" w:pos="900"/>
          <w:tab w:val="left" w:pos="1260"/>
        </w:tabs>
        <w:spacing w:before="120" w:after="0" w:line="360" w:lineRule="auto"/>
        <w:jc w:val="both"/>
        <w:rPr>
          <w:rFonts w:ascii="Times New Roman" w:hAnsi="Times New Roman"/>
          <w:lang w:val="en-US"/>
        </w:rPr>
      </w:pPr>
      <w:r>
        <w:rPr>
          <w:rFonts w:ascii="Times New Roman" w:hAnsi="Times New Roman"/>
        </w:rPr>
        <w:t xml:space="preserve">Actual final consumption of the general government and NPISHs is also defined in the same way. </w:t>
      </w:r>
    </w:p>
    <w:p w14:paraId="1923FC95" w14:textId="77777777" w:rsidR="008E3AC1" w:rsidRPr="00D668DA" w:rsidRDefault="008E3AC1" w:rsidP="008E3AC1">
      <w:pPr>
        <w:numPr>
          <w:ilvl w:val="1"/>
          <w:numId w:val="21"/>
        </w:numPr>
        <w:tabs>
          <w:tab w:val="left" w:pos="900"/>
          <w:tab w:val="left" w:pos="1260"/>
        </w:tabs>
        <w:spacing w:before="120" w:after="0" w:line="360" w:lineRule="auto"/>
        <w:jc w:val="both"/>
        <w:rPr>
          <w:rFonts w:ascii="Times New Roman" w:hAnsi="Times New Roman"/>
          <w:lang w:val="en-US"/>
        </w:rPr>
      </w:pPr>
      <w:r w:rsidRPr="00D668DA">
        <w:rPr>
          <w:rFonts w:ascii="Times New Roman" w:hAnsi="Times New Roman"/>
        </w:rPr>
        <w:t xml:space="preserve">Collective consumption expenditure of the government is social transfers in kind. </w:t>
      </w:r>
    </w:p>
    <w:p w14:paraId="149DAC09" w14:textId="77777777" w:rsidR="008E3AC1" w:rsidRDefault="008E3AC1" w:rsidP="008E3AC1">
      <w:pPr>
        <w:numPr>
          <w:ilvl w:val="1"/>
          <w:numId w:val="21"/>
        </w:numPr>
        <w:tabs>
          <w:tab w:val="left" w:pos="900"/>
          <w:tab w:val="left" w:pos="1260"/>
        </w:tabs>
        <w:spacing w:before="120" w:after="0" w:line="360" w:lineRule="auto"/>
        <w:jc w:val="both"/>
        <w:rPr>
          <w:rFonts w:ascii="Times New Roman" w:hAnsi="Times New Roman"/>
          <w:lang w:val="en-US"/>
        </w:rPr>
      </w:pPr>
      <w:proofErr w:type="spellStart"/>
      <w:r>
        <w:rPr>
          <w:rFonts w:ascii="Times New Roman" w:hAnsi="Times New Roman"/>
          <w:lang w:val="en-US"/>
        </w:rPr>
        <w:t>RoW</w:t>
      </w:r>
      <w:proofErr w:type="spellEnd"/>
      <w:r>
        <w:rPr>
          <w:rFonts w:ascii="Times New Roman" w:hAnsi="Times New Roman"/>
          <w:lang w:val="en-US"/>
        </w:rPr>
        <w:t xml:space="preserve"> can make social transfers in kind.</w:t>
      </w:r>
    </w:p>
    <w:p w14:paraId="7FDD88D1" w14:textId="77777777" w:rsidR="008E3AC1" w:rsidRPr="00D668DA" w:rsidRDefault="008E3AC1" w:rsidP="008E3AC1">
      <w:pPr>
        <w:numPr>
          <w:ilvl w:val="1"/>
          <w:numId w:val="21"/>
        </w:numPr>
        <w:tabs>
          <w:tab w:val="left" w:pos="900"/>
          <w:tab w:val="left" w:pos="1260"/>
        </w:tabs>
        <w:spacing w:before="120" w:after="0" w:line="360" w:lineRule="auto"/>
        <w:jc w:val="both"/>
        <w:rPr>
          <w:rFonts w:ascii="Times New Roman" w:hAnsi="Times New Roman"/>
          <w:lang w:val="en-US"/>
        </w:rPr>
      </w:pPr>
      <w:r>
        <w:rPr>
          <w:rFonts w:ascii="Times New Roman" w:hAnsi="Times New Roman"/>
          <w:lang w:val="en-US"/>
        </w:rPr>
        <w:t>Actual final consumption of a government school includes the salaries paid to teachers.</w:t>
      </w:r>
    </w:p>
    <w:p w14:paraId="70D6B8ED" w14:textId="77777777" w:rsidR="008E3AC1" w:rsidRPr="00007D9C" w:rsidRDefault="008E3AC1" w:rsidP="008E3AC1">
      <w:pPr>
        <w:pStyle w:val="NormalWeb"/>
        <w:spacing w:before="120" w:beforeAutospacing="0" w:after="0" w:afterAutospacing="0" w:line="276" w:lineRule="auto"/>
        <w:ind w:left="1080"/>
        <w:jc w:val="both"/>
        <w:textAlignment w:val="baseline"/>
        <w:rPr>
          <w:b/>
          <w:bCs/>
        </w:rPr>
      </w:pPr>
    </w:p>
    <w:p w14:paraId="788157CD" w14:textId="77777777" w:rsidR="008E3AC1" w:rsidRDefault="008E3AC1" w:rsidP="008E3AC1">
      <w:pPr>
        <w:spacing w:after="0" w:line="240" w:lineRule="auto"/>
        <w:rPr>
          <w:rFonts w:ascii="Times New Roman" w:hAnsi="Times New Roman"/>
        </w:rPr>
      </w:pPr>
    </w:p>
    <w:p w14:paraId="15124F7B" w14:textId="77777777" w:rsidR="008E3AC1" w:rsidRPr="008D4234" w:rsidRDefault="008E3AC1" w:rsidP="008E3AC1">
      <w:pPr>
        <w:pStyle w:val="ListParagraph"/>
        <w:numPr>
          <w:ilvl w:val="0"/>
          <w:numId w:val="21"/>
        </w:numPr>
        <w:suppressAutoHyphens/>
        <w:overflowPunct w:val="0"/>
        <w:autoSpaceDE w:val="0"/>
        <w:autoSpaceDN w:val="0"/>
        <w:adjustRightInd w:val="0"/>
        <w:spacing w:after="0" w:line="276" w:lineRule="auto"/>
        <w:contextualSpacing w:val="0"/>
        <w:jc w:val="both"/>
        <w:textAlignment w:val="baseline"/>
        <w:rPr>
          <w:rFonts w:ascii="Times New Roman" w:hAnsi="Times New Roman"/>
        </w:rPr>
      </w:pPr>
      <w:r>
        <w:rPr>
          <w:rFonts w:ascii="Times New Roman" w:hAnsi="Times New Roman"/>
          <w:color w:val="0000FF"/>
        </w:rPr>
        <w:t>Which of the following are treated as household final consumption expenditure?</w:t>
      </w:r>
      <w:r w:rsidRPr="008D4234">
        <w:rPr>
          <w:rFonts w:ascii="Times New Roman" w:hAnsi="Times New Roman"/>
        </w:rPr>
        <w:t xml:space="preserve">  </w:t>
      </w:r>
    </w:p>
    <w:p w14:paraId="7A7FECD5" w14:textId="77777777" w:rsidR="008E3AC1" w:rsidRDefault="008E3AC1" w:rsidP="008E3AC1">
      <w:pPr>
        <w:spacing w:after="0" w:line="240" w:lineRule="auto"/>
        <w:rPr>
          <w:rFonts w:ascii="Times New Roman" w:hAnsi="Times New Roman"/>
        </w:rPr>
      </w:pPr>
    </w:p>
    <w:p w14:paraId="18ADAEB4" w14:textId="77777777" w:rsidR="008E3AC1" w:rsidRPr="00355E2B" w:rsidRDefault="008E3AC1" w:rsidP="008E3AC1">
      <w:pPr>
        <w:numPr>
          <w:ilvl w:val="2"/>
          <w:numId w:val="37"/>
        </w:numPr>
        <w:tabs>
          <w:tab w:val="num" w:pos="1560"/>
        </w:tabs>
        <w:autoSpaceDE w:val="0"/>
        <w:autoSpaceDN w:val="0"/>
        <w:adjustRightInd w:val="0"/>
        <w:spacing w:before="120" w:after="0" w:line="276" w:lineRule="auto"/>
        <w:ind w:left="1559" w:hanging="425"/>
        <w:jc w:val="both"/>
        <w:rPr>
          <w:rFonts w:ascii="Times New Roman" w:eastAsia="MS Mincho" w:hAnsi="Times New Roman"/>
          <w:lang w:val="en-US" w:eastAsia="ja-JP"/>
        </w:rPr>
      </w:pPr>
      <w:r>
        <w:rPr>
          <w:rFonts w:ascii="Times New Roman" w:eastAsia="MS Mincho" w:hAnsi="Times New Roman"/>
          <w:lang w:val="en-US" w:eastAsia="ja-JP"/>
        </w:rPr>
        <w:lastRenderedPageBreak/>
        <w:t>e</w:t>
      </w:r>
      <w:r w:rsidRPr="00355E2B">
        <w:rPr>
          <w:rFonts w:ascii="Times New Roman" w:eastAsia="MS Mincho" w:hAnsi="Times New Roman"/>
          <w:lang w:val="en-US" w:eastAsia="ja-JP"/>
        </w:rPr>
        <w:t>xpenditures by households owning unincorporated enterprises</w:t>
      </w:r>
    </w:p>
    <w:p w14:paraId="5A13E4AA" w14:textId="77777777" w:rsidR="008E3AC1" w:rsidRPr="00355E2B" w:rsidRDefault="008E3AC1" w:rsidP="008E3AC1">
      <w:pPr>
        <w:numPr>
          <w:ilvl w:val="2"/>
          <w:numId w:val="37"/>
        </w:numPr>
        <w:tabs>
          <w:tab w:val="num" w:pos="1560"/>
        </w:tabs>
        <w:autoSpaceDE w:val="0"/>
        <w:autoSpaceDN w:val="0"/>
        <w:adjustRightInd w:val="0"/>
        <w:spacing w:before="120" w:after="0" w:line="276" w:lineRule="auto"/>
        <w:ind w:left="1559" w:hanging="425"/>
        <w:jc w:val="both"/>
        <w:rPr>
          <w:rFonts w:ascii="Times New Roman" w:eastAsia="MS Mincho" w:hAnsi="Times New Roman"/>
          <w:lang w:val="en-US" w:eastAsia="ja-JP"/>
        </w:rPr>
      </w:pPr>
      <w:r>
        <w:rPr>
          <w:rFonts w:ascii="Times New Roman" w:eastAsia="MS Mincho" w:hAnsi="Times New Roman"/>
          <w:lang w:val="en-US" w:eastAsia="ja-JP"/>
        </w:rPr>
        <w:t>e</w:t>
      </w:r>
      <w:r w:rsidRPr="00355E2B">
        <w:rPr>
          <w:rFonts w:ascii="Times New Roman" w:eastAsia="MS Mincho" w:hAnsi="Times New Roman"/>
          <w:lang w:val="en-US" w:eastAsia="ja-JP"/>
        </w:rPr>
        <w:t>xpenditure that an owner-occupier incurs on the maintenance and repair of the dwelling</w:t>
      </w:r>
    </w:p>
    <w:p w14:paraId="48382D37" w14:textId="77777777" w:rsidR="008E3AC1" w:rsidRPr="00355E2B" w:rsidRDefault="008E3AC1" w:rsidP="008E3AC1">
      <w:pPr>
        <w:numPr>
          <w:ilvl w:val="2"/>
          <w:numId w:val="37"/>
        </w:numPr>
        <w:tabs>
          <w:tab w:val="num" w:pos="1560"/>
        </w:tabs>
        <w:autoSpaceDE w:val="0"/>
        <w:autoSpaceDN w:val="0"/>
        <w:adjustRightInd w:val="0"/>
        <w:spacing w:before="120" w:after="0" w:line="276" w:lineRule="auto"/>
        <w:ind w:left="1559" w:hanging="425"/>
        <w:jc w:val="both"/>
        <w:rPr>
          <w:rFonts w:ascii="Times New Roman" w:eastAsia="MS Mincho" w:hAnsi="Times New Roman"/>
          <w:lang w:val="en-US" w:eastAsia="ja-JP"/>
        </w:rPr>
      </w:pPr>
      <w:r w:rsidRPr="00936329">
        <w:rPr>
          <w:rFonts w:ascii="Times New Roman" w:eastAsia="MS Mincho" w:hAnsi="Times New Roman"/>
          <w:lang w:val="en-US" w:eastAsia="ja-JP"/>
        </w:rPr>
        <w:t xml:space="preserve">goods produced for own </w:t>
      </w:r>
      <w:r>
        <w:rPr>
          <w:rFonts w:ascii="Times New Roman" w:eastAsia="MS Mincho" w:hAnsi="Times New Roman"/>
          <w:lang w:val="en-US" w:eastAsia="ja-JP"/>
        </w:rPr>
        <w:t>final consumption by households</w:t>
      </w:r>
      <w:r w:rsidRPr="00355E2B">
        <w:rPr>
          <w:rFonts w:ascii="Times New Roman" w:eastAsia="MS Mincho" w:hAnsi="Times New Roman"/>
          <w:lang w:val="en-US" w:eastAsia="ja-JP"/>
        </w:rPr>
        <w:t xml:space="preserve"> the purchase of dwellings (treated as gross fixed capital formation)</w:t>
      </w:r>
    </w:p>
    <w:p w14:paraId="2E2B808E" w14:textId="77777777" w:rsidR="008E3AC1" w:rsidRDefault="008E3AC1" w:rsidP="008E3AC1">
      <w:pPr>
        <w:numPr>
          <w:ilvl w:val="2"/>
          <w:numId w:val="37"/>
        </w:numPr>
        <w:tabs>
          <w:tab w:val="num" w:pos="1560"/>
        </w:tabs>
        <w:autoSpaceDE w:val="0"/>
        <w:autoSpaceDN w:val="0"/>
        <w:adjustRightInd w:val="0"/>
        <w:spacing w:before="120" w:after="0" w:line="276" w:lineRule="auto"/>
        <w:ind w:left="1559" w:hanging="425"/>
        <w:jc w:val="both"/>
        <w:rPr>
          <w:rFonts w:ascii="Times New Roman" w:eastAsia="MS Mincho" w:hAnsi="Times New Roman"/>
          <w:lang w:val="en-US" w:eastAsia="ja-JP"/>
        </w:rPr>
      </w:pPr>
      <w:r w:rsidRPr="00355E2B">
        <w:rPr>
          <w:rFonts w:ascii="Times New Roman" w:eastAsia="MS Mincho" w:hAnsi="Times New Roman"/>
          <w:lang w:val="en-US" w:eastAsia="ja-JP"/>
        </w:rPr>
        <w:t xml:space="preserve">expenditure on valuables </w:t>
      </w:r>
    </w:p>
    <w:p w14:paraId="55EF9ECD" w14:textId="77777777" w:rsidR="008E3AC1" w:rsidRDefault="008E3AC1" w:rsidP="008E3AC1">
      <w:pPr>
        <w:numPr>
          <w:ilvl w:val="2"/>
          <w:numId w:val="37"/>
        </w:numPr>
        <w:tabs>
          <w:tab w:val="num" w:pos="1560"/>
        </w:tabs>
        <w:autoSpaceDE w:val="0"/>
        <w:autoSpaceDN w:val="0"/>
        <w:adjustRightInd w:val="0"/>
        <w:spacing w:before="120" w:after="0" w:line="276" w:lineRule="auto"/>
        <w:ind w:left="1559" w:hanging="425"/>
        <w:jc w:val="both"/>
        <w:rPr>
          <w:rFonts w:ascii="Times New Roman" w:eastAsia="MS Mincho" w:hAnsi="Times New Roman"/>
          <w:lang w:val="en-US" w:eastAsia="ja-JP"/>
        </w:rPr>
      </w:pPr>
      <w:r>
        <w:rPr>
          <w:rFonts w:ascii="Times New Roman" w:eastAsia="MS Mincho" w:hAnsi="Times New Roman"/>
          <w:lang w:val="en-US" w:eastAsia="ja-JP"/>
        </w:rPr>
        <w:t>d</w:t>
      </w:r>
      <w:r w:rsidRPr="007C6D1C">
        <w:rPr>
          <w:rFonts w:ascii="Times New Roman" w:eastAsia="MS Mincho" w:hAnsi="Times New Roman"/>
          <w:lang w:val="en-US" w:eastAsia="ja-JP"/>
        </w:rPr>
        <w:t xml:space="preserve">omestic services </w:t>
      </w:r>
      <w:r>
        <w:rPr>
          <w:rFonts w:ascii="Times New Roman" w:eastAsia="MS Mincho" w:hAnsi="Times New Roman"/>
          <w:lang w:val="en-US" w:eastAsia="ja-JP"/>
        </w:rPr>
        <w:t>provided</w:t>
      </w:r>
      <w:r w:rsidRPr="007C6D1C">
        <w:rPr>
          <w:rFonts w:ascii="Times New Roman" w:eastAsia="MS Mincho" w:hAnsi="Times New Roman"/>
          <w:lang w:val="en-US" w:eastAsia="ja-JP"/>
        </w:rPr>
        <w:t xml:space="preserve"> by paid staff, such as servants, </w:t>
      </w:r>
      <w:r>
        <w:rPr>
          <w:rFonts w:ascii="Times New Roman" w:eastAsia="MS Mincho" w:hAnsi="Times New Roman"/>
          <w:lang w:val="en-US" w:eastAsia="ja-JP"/>
        </w:rPr>
        <w:t>cooks, gardeners and chauffeurs</w:t>
      </w:r>
    </w:p>
    <w:p w14:paraId="64AC08CB" w14:textId="77777777" w:rsidR="008E3AC1" w:rsidRDefault="008E3AC1" w:rsidP="008E3AC1">
      <w:pPr>
        <w:numPr>
          <w:ilvl w:val="2"/>
          <w:numId w:val="37"/>
        </w:numPr>
        <w:tabs>
          <w:tab w:val="num" w:pos="1560"/>
        </w:tabs>
        <w:autoSpaceDE w:val="0"/>
        <w:autoSpaceDN w:val="0"/>
        <w:adjustRightInd w:val="0"/>
        <w:spacing w:before="120" w:after="0" w:line="276" w:lineRule="auto"/>
        <w:ind w:left="1559" w:hanging="425"/>
        <w:jc w:val="both"/>
        <w:rPr>
          <w:rFonts w:ascii="Times New Roman" w:eastAsia="MS Mincho" w:hAnsi="Times New Roman"/>
          <w:lang w:val="en-US" w:eastAsia="ja-JP"/>
        </w:rPr>
      </w:pPr>
      <w:r>
        <w:rPr>
          <w:rFonts w:ascii="Times New Roman" w:eastAsia="MS Mincho" w:hAnsi="Times New Roman"/>
          <w:lang w:val="en-US" w:eastAsia="ja-JP"/>
        </w:rPr>
        <w:t>p</w:t>
      </w:r>
      <w:r w:rsidRPr="007C6D1C">
        <w:rPr>
          <w:rFonts w:ascii="Times New Roman" w:eastAsia="MS Mincho" w:hAnsi="Times New Roman"/>
          <w:lang w:val="en-US" w:eastAsia="ja-JP"/>
        </w:rPr>
        <w:t>urchase of residence</w:t>
      </w:r>
    </w:p>
    <w:p w14:paraId="36DA4A49" w14:textId="77777777" w:rsidR="008E3AC1" w:rsidRDefault="008E3AC1" w:rsidP="008E3AC1">
      <w:pPr>
        <w:numPr>
          <w:ilvl w:val="2"/>
          <w:numId w:val="37"/>
        </w:numPr>
        <w:tabs>
          <w:tab w:val="num" w:pos="1560"/>
        </w:tabs>
        <w:autoSpaceDE w:val="0"/>
        <w:autoSpaceDN w:val="0"/>
        <w:adjustRightInd w:val="0"/>
        <w:spacing w:before="120" w:after="0" w:line="276" w:lineRule="auto"/>
        <w:ind w:left="1559" w:hanging="425"/>
        <w:jc w:val="both"/>
        <w:rPr>
          <w:rFonts w:ascii="Times New Roman" w:eastAsia="MS Mincho" w:hAnsi="Times New Roman"/>
          <w:lang w:val="en-US" w:eastAsia="ja-JP"/>
        </w:rPr>
      </w:pPr>
      <w:r>
        <w:rPr>
          <w:rFonts w:ascii="Times New Roman" w:eastAsia="MS Mincho" w:hAnsi="Times New Roman"/>
          <w:lang w:val="en-US" w:eastAsia="ja-JP"/>
        </w:rPr>
        <w:t>s</w:t>
      </w:r>
      <w:r w:rsidRPr="007C6D1C">
        <w:rPr>
          <w:rFonts w:ascii="Times New Roman" w:eastAsia="MS Mincho" w:hAnsi="Times New Roman"/>
          <w:lang w:val="en-US" w:eastAsia="ja-JP"/>
        </w:rPr>
        <w:t xml:space="preserve">ervices of owner-occupied dwellings </w:t>
      </w:r>
    </w:p>
    <w:p w14:paraId="6F6093A1" w14:textId="77777777" w:rsidR="008E3AC1" w:rsidRDefault="008E3AC1" w:rsidP="008E3AC1">
      <w:pPr>
        <w:numPr>
          <w:ilvl w:val="2"/>
          <w:numId w:val="37"/>
        </w:numPr>
        <w:tabs>
          <w:tab w:val="num" w:pos="1560"/>
        </w:tabs>
        <w:autoSpaceDE w:val="0"/>
        <w:autoSpaceDN w:val="0"/>
        <w:adjustRightInd w:val="0"/>
        <w:spacing w:before="120" w:after="0" w:line="276" w:lineRule="auto"/>
        <w:ind w:left="1559" w:hanging="425"/>
        <w:jc w:val="both"/>
        <w:rPr>
          <w:rFonts w:ascii="Times New Roman" w:eastAsia="MS Mincho" w:hAnsi="Times New Roman"/>
          <w:lang w:val="en-US" w:eastAsia="ja-JP"/>
        </w:rPr>
      </w:pPr>
      <w:r>
        <w:rPr>
          <w:rFonts w:ascii="Times New Roman" w:eastAsia="MS Mincho" w:hAnsi="Times New Roman"/>
          <w:lang w:val="en-US" w:eastAsia="ja-JP"/>
        </w:rPr>
        <w:t>payment of income tax.</w:t>
      </w:r>
    </w:p>
    <w:p w14:paraId="670C81C5" w14:textId="77777777" w:rsidR="008E3AC1" w:rsidRDefault="008E3AC1" w:rsidP="008E3AC1">
      <w:pPr>
        <w:numPr>
          <w:ilvl w:val="2"/>
          <w:numId w:val="37"/>
        </w:numPr>
        <w:tabs>
          <w:tab w:val="num" w:pos="1560"/>
        </w:tabs>
        <w:autoSpaceDE w:val="0"/>
        <w:autoSpaceDN w:val="0"/>
        <w:adjustRightInd w:val="0"/>
        <w:spacing w:before="120" w:after="0" w:line="276" w:lineRule="auto"/>
        <w:ind w:left="1559" w:hanging="425"/>
        <w:jc w:val="both"/>
        <w:rPr>
          <w:rFonts w:ascii="Times New Roman" w:eastAsia="MS Mincho" w:hAnsi="Times New Roman"/>
          <w:lang w:val="en-US" w:eastAsia="ja-JP"/>
        </w:rPr>
      </w:pPr>
      <w:r>
        <w:rPr>
          <w:rFonts w:ascii="Times New Roman" w:eastAsia="MS Mincho" w:hAnsi="Times New Roman"/>
          <w:lang w:val="en-US" w:eastAsia="ja-JP"/>
        </w:rPr>
        <w:t>p</w:t>
      </w:r>
      <w:r w:rsidRPr="007C6D1C">
        <w:rPr>
          <w:rFonts w:ascii="Times New Roman" w:eastAsia="MS Mincho" w:hAnsi="Times New Roman"/>
          <w:lang w:val="en-US" w:eastAsia="ja-JP"/>
        </w:rPr>
        <w:t xml:space="preserve">ayments </w:t>
      </w:r>
      <w:r>
        <w:rPr>
          <w:rFonts w:ascii="Times New Roman" w:eastAsia="MS Mincho" w:hAnsi="Times New Roman"/>
          <w:lang w:val="en-US" w:eastAsia="ja-JP"/>
        </w:rPr>
        <w:t>for</w:t>
      </w:r>
      <w:r w:rsidRPr="007C6D1C">
        <w:rPr>
          <w:rFonts w:ascii="Times New Roman" w:eastAsia="MS Mincho" w:hAnsi="Times New Roman"/>
          <w:lang w:val="en-US" w:eastAsia="ja-JP"/>
        </w:rPr>
        <w:t xml:space="preserve"> licenses to own vehicles</w:t>
      </w:r>
      <w:r>
        <w:rPr>
          <w:rFonts w:ascii="Times New Roman" w:eastAsia="MS Mincho" w:hAnsi="Times New Roman"/>
          <w:lang w:val="en-US" w:eastAsia="ja-JP"/>
        </w:rPr>
        <w:t>.</w:t>
      </w:r>
    </w:p>
    <w:p w14:paraId="65DB4D30" w14:textId="77777777" w:rsidR="008E3AC1" w:rsidRDefault="008E3AC1" w:rsidP="008E3AC1">
      <w:pPr>
        <w:numPr>
          <w:ilvl w:val="2"/>
          <w:numId w:val="37"/>
        </w:numPr>
        <w:tabs>
          <w:tab w:val="num" w:pos="1560"/>
        </w:tabs>
        <w:autoSpaceDE w:val="0"/>
        <w:autoSpaceDN w:val="0"/>
        <w:adjustRightInd w:val="0"/>
        <w:spacing w:before="120" w:after="0" w:line="276" w:lineRule="auto"/>
        <w:ind w:left="1559" w:hanging="425"/>
        <w:jc w:val="both"/>
        <w:rPr>
          <w:rFonts w:ascii="Times New Roman" w:eastAsia="MS Mincho" w:hAnsi="Times New Roman"/>
          <w:lang w:val="en-US" w:eastAsia="ja-JP"/>
        </w:rPr>
      </w:pPr>
      <w:r>
        <w:rPr>
          <w:rFonts w:ascii="Times New Roman" w:eastAsia="MS Mincho" w:hAnsi="Times New Roman"/>
          <w:lang w:val="en-US" w:eastAsia="ja-JP"/>
        </w:rPr>
        <w:t>midday meals</w:t>
      </w:r>
      <w:r w:rsidRPr="00491741">
        <w:rPr>
          <w:rFonts w:ascii="Times New Roman" w:eastAsia="MS Mincho" w:hAnsi="Times New Roman"/>
          <w:lang w:val="en-US" w:eastAsia="ja-JP"/>
        </w:rPr>
        <w:t xml:space="preserve"> received by household</w:t>
      </w:r>
      <w:r>
        <w:rPr>
          <w:rFonts w:ascii="Times New Roman" w:eastAsia="MS Mincho" w:hAnsi="Times New Roman"/>
          <w:lang w:val="en-US" w:eastAsia="ja-JP"/>
        </w:rPr>
        <w:t>’</w:t>
      </w:r>
      <w:r w:rsidRPr="00491741">
        <w:rPr>
          <w:rFonts w:ascii="Times New Roman" w:eastAsia="MS Mincho" w:hAnsi="Times New Roman"/>
          <w:lang w:val="en-US" w:eastAsia="ja-JP"/>
        </w:rPr>
        <w:t xml:space="preserve">s </w:t>
      </w:r>
      <w:r>
        <w:rPr>
          <w:rFonts w:ascii="Times New Roman" w:eastAsia="MS Mincho" w:hAnsi="Times New Roman"/>
          <w:lang w:val="en-US" w:eastAsia="ja-JP"/>
        </w:rPr>
        <w:t xml:space="preserve">members </w:t>
      </w:r>
      <w:r w:rsidRPr="00491741">
        <w:rPr>
          <w:rFonts w:ascii="Times New Roman" w:eastAsia="MS Mincho" w:hAnsi="Times New Roman"/>
          <w:lang w:val="en-US" w:eastAsia="ja-JP"/>
        </w:rPr>
        <w:t xml:space="preserve">as payment in kind from </w:t>
      </w:r>
      <w:r>
        <w:rPr>
          <w:rFonts w:ascii="Times New Roman" w:eastAsia="MS Mincho" w:hAnsi="Times New Roman"/>
          <w:lang w:val="en-US" w:eastAsia="ja-JP"/>
        </w:rPr>
        <w:t>employers.</w:t>
      </w:r>
    </w:p>
    <w:p w14:paraId="292D167C" w14:textId="77777777" w:rsidR="008E3AC1" w:rsidRDefault="008E3AC1" w:rsidP="008E3AC1">
      <w:pPr>
        <w:numPr>
          <w:ilvl w:val="2"/>
          <w:numId w:val="37"/>
        </w:numPr>
        <w:tabs>
          <w:tab w:val="num" w:pos="1560"/>
        </w:tabs>
        <w:autoSpaceDE w:val="0"/>
        <w:autoSpaceDN w:val="0"/>
        <w:adjustRightInd w:val="0"/>
        <w:spacing w:before="120" w:after="0" w:line="276" w:lineRule="auto"/>
        <w:ind w:left="1559" w:hanging="425"/>
        <w:jc w:val="both"/>
        <w:rPr>
          <w:rFonts w:ascii="Times New Roman" w:eastAsia="MS Mincho" w:hAnsi="Times New Roman"/>
          <w:lang w:val="en-US" w:eastAsia="ja-JP"/>
        </w:rPr>
      </w:pPr>
      <w:r>
        <w:rPr>
          <w:rFonts w:ascii="Times New Roman" w:eastAsia="MS Mincho" w:hAnsi="Times New Roman"/>
          <w:lang w:val="en-US" w:eastAsia="ja-JP"/>
        </w:rPr>
        <w:t>p</w:t>
      </w:r>
      <w:r w:rsidRPr="00491741">
        <w:rPr>
          <w:rFonts w:ascii="Times New Roman" w:eastAsia="MS Mincho" w:hAnsi="Times New Roman"/>
          <w:lang w:val="en-US" w:eastAsia="ja-JP"/>
        </w:rPr>
        <w:t xml:space="preserve">ayment to </w:t>
      </w:r>
      <w:r>
        <w:rPr>
          <w:rFonts w:ascii="Times New Roman" w:eastAsia="MS Mincho" w:hAnsi="Times New Roman"/>
          <w:lang w:val="en-US" w:eastAsia="ja-JP"/>
        </w:rPr>
        <w:t>municipality for drinking water supply.</w:t>
      </w:r>
      <w:r w:rsidRPr="00491741">
        <w:rPr>
          <w:rFonts w:ascii="Times New Roman" w:eastAsia="MS Mincho" w:hAnsi="Times New Roman"/>
          <w:lang w:val="en-US" w:eastAsia="ja-JP"/>
        </w:rPr>
        <w:t xml:space="preserve"> </w:t>
      </w:r>
    </w:p>
    <w:p w14:paraId="41C46A0A" w14:textId="77777777" w:rsidR="008E3AC1" w:rsidRDefault="008E3AC1" w:rsidP="008E3AC1">
      <w:pPr>
        <w:numPr>
          <w:ilvl w:val="2"/>
          <w:numId w:val="37"/>
        </w:numPr>
        <w:tabs>
          <w:tab w:val="num" w:pos="1560"/>
        </w:tabs>
        <w:autoSpaceDE w:val="0"/>
        <w:autoSpaceDN w:val="0"/>
        <w:adjustRightInd w:val="0"/>
        <w:spacing w:before="120" w:after="0" w:line="276" w:lineRule="auto"/>
        <w:ind w:left="1559" w:hanging="425"/>
        <w:jc w:val="both"/>
        <w:rPr>
          <w:rFonts w:ascii="Times New Roman" w:eastAsia="MS Mincho" w:hAnsi="Times New Roman"/>
          <w:lang w:val="en-US" w:eastAsia="ja-JP"/>
        </w:rPr>
      </w:pPr>
      <w:r>
        <w:rPr>
          <w:rFonts w:ascii="Times New Roman" w:eastAsia="MS Mincho" w:hAnsi="Times New Roman"/>
          <w:lang w:val="en-US" w:eastAsia="ja-JP"/>
        </w:rPr>
        <w:t>payment</w:t>
      </w:r>
      <w:r w:rsidRPr="00491741">
        <w:rPr>
          <w:rFonts w:ascii="Times New Roman" w:eastAsia="MS Mincho" w:hAnsi="Times New Roman"/>
          <w:lang w:val="en-US" w:eastAsia="ja-JP"/>
        </w:rPr>
        <w:t xml:space="preserve"> of entrance fees for a museum.</w:t>
      </w:r>
    </w:p>
    <w:p w14:paraId="2724D70E" w14:textId="77777777" w:rsidR="008E3AC1" w:rsidRDefault="008E3AC1" w:rsidP="008E3AC1">
      <w:pPr>
        <w:numPr>
          <w:ilvl w:val="2"/>
          <w:numId w:val="37"/>
        </w:numPr>
        <w:tabs>
          <w:tab w:val="num" w:pos="1560"/>
        </w:tabs>
        <w:autoSpaceDE w:val="0"/>
        <w:autoSpaceDN w:val="0"/>
        <w:adjustRightInd w:val="0"/>
        <w:spacing w:before="120" w:after="0" w:line="276" w:lineRule="auto"/>
        <w:ind w:left="1559" w:hanging="425"/>
        <w:jc w:val="both"/>
        <w:rPr>
          <w:rFonts w:ascii="Times New Roman" w:eastAsia="MS Mincho" w:hAnsi="Times New Roman"/>
          <w:lang w:val="en-US" w:eastAsia="ja-JP"/>
        </w:rPr>
      </w:pPr>
      <w:r>
        <w:rPr>
          <w:rFonts w:ascii="Times New Roman" w:eastAsia="MS Mincho" w:hAnsi="Times New Roman"/>
          <w:lang w:val="en-US" w:eastAsia="ja-JP"/>
        </w:rPr>
        <w:t>subscriptions to monasteries.</w:t>
      </w:r>
    </w:p>
    <w:p w14:paraId="4B5AEA42" w14:textId="77777777" w:rsidR="008E3AC1" w:rsidRDefault="008E3AC1" w:rsidP="008E3AC1">
      <w:pPr>
        <w:numPr>
          <w:ilvl w:val="2"/>
          <w:numId w:val="37"/>
        </w:numPr>
        <w:tabs>
          <w:tab w:val="num" w:pos="1560"/>
        </w:tabs>
        <w:autoSpaceDE w:val="0"/>
        <w:autoSpaceDN w:val="0"/>
        <w:adjustRightInd w:val="0"/>
        <w:spacing w:before="120" w:after="0" w:line="276" w:lineRule="auto"/>
        <w:ind w:left="1559" w:hanging="425"/>
        <w:jc w:val="both"/>
        <w:rPr>
          <w:rFonts w:ascii="Times New Roman" w:eastAsia="MS Mincho" w:hAnsi="Times New Roman"/>
          <w:lang w:val="en-US" w:eastAsia="ja-JP"/>
        </w:rPr>
      </w:pPr>
      <w:r>
        <w:rPr>
          <w:rFonts w:ascii="Times New Roman" w:eastAsia="MS Mincho" w:hAnsi="Times New Roman"/>
          <w:lang w:val="en-US" w:eastAsia="ja-JP"/>
        </w:rPr>
        <w:t>fees paid to banks for money transfers.</w:t>
      </w:r>
    </w:p>
    <w:p w14:paraId="79D9CC53" w14:textId="77777777" w:rsidR="008E3AC1" w:rsidRPr="00491741" w:rsidRDefault="008E3AC1" w:rsidP="008E3AC1">
      <w:pPr>
        <w:numPr>
          <w:ilvl w:val="2"/>
          <w:numId w:val="37"/>
        </w:numPr>
        <w:tabs>
          <w:tab w:val="num" w:pos="1560"/>
        </w:tabs>
        <w:autoSpaceDE w:val="0"/>
        <w:autoSpaceDN w:val="0"/>
        <w:adjustRightInd w:val="0"/>
        <w:spacing w:before="120" w:after="0" w:line="276" w:lineRule="auto"/>
        <w:ind w:left="1559" w:hanging="425"/>
        <w:jc w:val="both"/>
        <w:rPr>
          <w:rFonts w:ascii="Times New Roman" w:eastAsia="MS Mincho" w:hAnsi="Times New Roman"/>
          <w:lang w:val="en-US" w:eastAsia="ja-JP"/>
        </w:rPr>
      </w:pPr>
      <w:r w:rsidRPr="00491741">
        <w:rPr>
          <w:rFonts w:ascii="Times New Roman" w:eastAsia="MS Mincho" w:hAnsi="Times New Roman"/>
          <w:lang w:val="en-US" w:eastAsia="ja-JP"/>
        </w:rPr>
        <w:t xml:space="preserve">imputed service charges </w:t>
      </w:r>
      <w:r>
        <w:rPr>
          <w:rFonts w:ascii="Times New Roman" w:eastAsia="MS Mincho" w:hAnsi="Times New Roman"/>
          <w:lang w:val="en-US" w:eastAsia="ja-JP"/>
        </w:rPr>
        <w:t xml:space="preserve">(FISIM) </w:t>
      </w:r>
      <w:r w:rsidRPr="00491741">
        <w:rPr>
          <w:rFonts w:ascii="Times New Roman" w:eastAsia="MS Mincho" w:hAnsi="Times New Roman"/>
          <w:lang w:val="en-US" w:eastAsia="ja-JP"/>
        </w:rPr>
        <w:t>on household</w:t>
      </w:r>
      <w:r>
        <w:rPr>
          <w:rFonts w:ascii="Times New Roman" w:eastAsia="MS Mincho" w:hAnsi="Times New Roman"/>
          <w:lang w:val="en-US" w:eastAsia="ja-JP"/>
        </w:rPr>
        <w:t xml:space="preserve">s’ deposits in commercial banks. </w:t>
      </w:r>
    </w:p>
    <w:p w14:paraId="33809100" w14:textId="77777777" w:rsidR="008E3AC1" w:rsidRPr="00355E2B" w:rsidRDefault="008E3AC1" w:rsidP="008E3AC1">
      <w:pPr>
        <w:tabs>
          <w:tab w:val="num" w:pos="1080"/>
          <w:tab w:val="num" w:pos="1440"/>
        </w:tabs>
        <w:spacing w:before="60" w:after="0" w:line="276" w:lineRule="auto"/>
        <w:jc w:val="both"/>
        <w:rPr>
          <w:rFonts w:ascii="Times New Roman" w:eastAsia="MS Mincho" w:hAnsi="Times New Roman"/>
          <w:lang w:val="en-US" w:eastAsia="ja-JP"/>
        </w:rPr>
      </w:pPr>
    </w:p>
    <w:p w14:paraId="664788C9" w14:textId="77777777" w:rsidR="008E3AC1" w:rsidRPr="00DE3F8E" w:rsidRDefault="008E3AC1" w:rsidP="008E3AC1">
      <w:pPr>
        <w:pStyle w:val="Heading1"/>
        <w:rPr>
          <w:rFonts w:ascii="Times New Roman" w:hAnsi="Times New Roman"/>
          <w:b w:val="0"/>
          <w:bCs/>
          <w:color w:val="000000" w:themeColor="text1"/>
          <w:sz w:val="24"/>
          <w:szCs w:val="24"/>
        </w:rPr>
      </w:pPr>
      <w:r w:rsidRPr="00DE3F8E">
        <w:rPr>
          <w:rFonts w:ascii="Times New Roman" w:hAnsi="Times New Roman"/>
          <w:color w:val="000000" w:themeColor="text1"/>
          <w:sz w:val="24"/>
          <w:szCs w:val="24"/>
        </w:rPr>
        <w:t>5.5</w:t>
      </w:r>
      <w:r w:rsidRPr="00DE3F8E">
        <w:rPr>
          <w:rFonts w:ascii="Times New Roman" w:hAnsi="Times New Roman"/>
          <w:color w:val="000000" w:themeColor="text1"/>
          <w:sz w:val="24"/>
          <w:szCs w:val="24"/>
        </w:rPr>
        <w:tab/>
      </w:r>
      <w:r w:rsidRPr="00DE3F8E">
        <w:rPr>
          <w:rFonts w:ascii="Times New Roman" w:hAnsi="Times New Roman"/>
          <w:bCs/>
          <w:color w:val="000000" w:themeColor="text1"/>
          <w:sz w:val="24"/>
          <w:szCs w:val="24"/>
        </w:rPr>
        <w:t>Session III. Capital Formation</w:t>
      </w:r>
    </w:p>
    <w:p w14:paraId="6157746A" w14:textId="77777777" w:rsidR="008E3AC1" w:rsidRDefault="008E3AC1" w:rsidP="008E3AC1">
      <w:pPr>
        <w:numPr>
          <w:ilvl w:val="1"/>
          <w:numId w:val="22"/>
        </w:numPr>
        <w:tabs>
          <w:tab w:val="clear" w:pos="1440"/>
          <w:tab w:val="num" w:pos="567"/>
        </w:tabs>
        <w:spacing w:before="120" w:after="0" w:line="276" w:lineRule="auto"/>
        <w:ind w:left="993" w:hanging="426"/>
        <w:rPr>
          <w:rFonts w:ascii="Times New Roman" w:hAnsi="Times New Roman"/>
          <w:bCs/>
          <w:szCs w:val="24"/>
          <w:lang w:val="en-US"/>
        </w:rPr>
      </w:pPr>
      <w:r>
        <w:rPr>
          <w:rFonts w:ascii="Times New Roman" w:hAnsi="Times New Roman"/>
          <w:bCs/>
          <w:szCs w:val="24"/>
          <w:lang w:val="en-US"/>
        </w:rPr>
        <w:t>SNA Asset Boundary</w:t>
      </w:r>
    </w:p>
    <w:p w14:paraId="7319E7D6" w14:textId="77777777" w:rsidR="008E3AC1" w:rsidRDefault="008E3AC1" w:rsidP="008E3AC1">
      <w:pPr>
        <w:numPr>
          <w:ilvl w:val="2"/>
          <w:numId w:val="22"/>
        </w:numPr>
        <w:spacing w:before="120" w:after="0" w:line="276" w:lineRule="auto"/>
        <w:ind w:left="1560" w:hanging="567"/>
        <w:rPr>
          <w:rFonts w:ascii="Times New Roman" w:hAnsi="Times New Roman"/>
          <w:bCs/>
          <w:szCs w:val="24"/>
          <w:lang w:val="en-US"/>
        </w:rPr>
      </w:pPr>
      <w:r>
        <w:rPr>
          <w:rFonts w:ascii="Times New Roman" w:hAnsi="Times New Roman"/>
          <w:bCs/>
          <w:szCs w:val="24"/>
          <w:lang w:val="en-US"/>
        </w:rPr>
        <w:t>Assets Classification</w:t>
      </w:r>
    </w:p>
    <w:p w14:paraId="43DFFB12" w14:textId="77777777" w:rsidR="008E3AC1" w:rsidRDefault="008E3AC1" w:rsidP="008E3AC1">
      <w:pPr>
        <w:numPr>
          <w:ilvl w:val="3"/>
          <w:numId w:val="22"/>
        </w:numPr>
        <w:tabs>
          <w:tab w:val="clear" w:pos="2880"/>
          <w:tab w:val="num" w:pos="2268"/>
        </w:tabs>
        <w:spacing w:before="120" w:after="0" w:line="276" w:lineRule="auto"/>
        <w:ind w:hanging="1037"/>
        <w:rPr>
          <w:rFonts w:ascii="Times New Roman" w:hAnsi="Times New Roman"/>
          <w:bCs/>
          <w:szCs w:val="24"/>
          <w:lang w:val="en-US"/>
        </w:rPr>
      </w:pPr>
      <w:r>
        <w:rPr>
          <w:rFonts w:ascii="Times New Roman" w:hAnsi="Times New Roman"/>
          <w:bCs/>
          <w:szCs w:val="24"/>
          <w:lang w:val="en-US"/>
        </w:rPr>
        <w:t>Fixed assets</w:t>
      </w:r>
    </w:p>
    <w:p w14:paraId="02AFC4F9" w14:textId="77777777" w:rsidR="008E3AC1" w:rsidRDefault="008E3AC1" w:rsidP="008E3AC1">
      <w:pPr>
        <w:numPr>
          <w:ilvl w:val="2"/>
          <w:numId w:val="22"/>
        </w:numPr>
        <w:spacing w:before="120" w:after="0" w:line="276" w:lineRule="auto"/>
        <w:ind w:left="1560" w:hanging="567"/>
        <w:rPr>
          <w:rFonts w:ascii="Times New Roman" w:hAnsi="Times New Roman"/>
          <w:bCs/>
          <w:szCs w:val="24"/>
          <w:lang w:val="en-US"/>
        </w:rPr>
      </w:pPr>
      <w:r>
        <w:rPr>
          <w:rFonts w:ascii="Times New Roman" w:hAnsi="Times New Roman"/>
          <w:bCs/>
          <w:szCs w:val="24"/>
          <w:lang w:val="en-US"/>
        </w:rPr>
        <w:t>Assets Valuation</w:t>
      </w:r>
    </w:p>
    <w:p w14:paraId="2C24395C" w14:textId="77777777" w:rsidR="008E3AC1" w:rsidRDefault="008E3AC1" w:rsidP="008E3AC1">
      <w:pPr>
        <w:numPr>
          <w:ilvl w:val="1"/>
          <w:numId w:val="22"/>
        </w:numPr>
        <w:tabs>
          <w:tab w:val="clear" w:pos="1440"/>
          <w:tab w:val="num" w:pos="567"/>
        </w:tabs>
        <w:spacing w:before="120" w:after="0" w:line="276" w:lineRule="auto"/>
        <w:ind w:left="993" w:hanging="426"/>
        <w:rPr>
          <w:rFonts w:ascii="Times New Roman" w:hAnsi="Times New Roman"/>
          <w:bCs/>
          <w:szCs w:val="24"/>
          <w:lang w:val="en-US"/>
        </w:rPr>
      </w:pPr>
      <w:r>
        <w:rPr>
          <w:rFonts w:ascii="Times New Roman" w:hAnsi="Times New Roman"/>
          <w:bCs/>
          <w:szCs w:val="24"/>
          <w:lang w:val="en-US"/>
        </w:rPr>
        <w:t xml:space="preserve">Components of Capital Formation </w:t>
      </w:r>
    </w:p>
    <w:p w14:paraId="04B93B0C" w14:textId="77777777" w:rsidR="008E3AC1" w:rsidRDefault="008E3AC1" w:rsidP="008E3AC1">
      <w:pPr>
        <w:numPr>
          <w:ilvl w:val="2"/>
          <w:numId w:val="22"/>
        </w:numPr>
        <w:spacing w:before="120" w:after="0" w:line="276" w:lineRule="auto"/>
        <w:ind w:left="1560" w:hanging="567"/>
        <w:rPr>
          <w:rFonts w:ascii="Times New Roman" w:hAnsi="Times New Roman"/>
          <w:bCs/>
          <w:szCs w:val="24"/>
          <w:lang w:val="en-US"/>
        </w:rPr>
      </w:pPr>
      <w:r>
        <w:rPr>
          <w:rFonts w:ascii="Times New Roman" w:hAnsi="Times New Roman"/>
          <w:bCs/>
          <w:szCs w:val="24"/>
          <w:lang w:val="en-US"/>
        </w:rPr>
        <w:t>Gross Fixed Capital Expenditure (GFCE)</w:t>
      </w:r>
    </w:p>
    <w:p w14:paraId="511ADD73" w14:textId="77777777" w:rsidR="008E3AC1" w:rsidRDefault="008E3AC1" w:rsidP="008E3AC1">
      <w:pPr>
        <w:numPr>
          <w:ilvl w:val="2"/>
          <w:numId w:val="22"/>
        </w:numPr>
        <w:spacing w:before="120" w:after="0" w:line="276" w:lineRule="auto"/>
        <w:ind w:left="1560" w:hanging="567"/>
        <w:rPr>
          <w:rFonts w:ascii="Times New Roman" w:hAnsi="Times New Roman"/>
          <w:bCs/>
          <w:szCs w:val="24"/>
          <w:lang w:val="en-US"/>
        </w:rPr>
      </w:pPr>
      <w:r>
        <w:rPr>
          <w:rFonts w:ascii="Times New Roman" w:hAnsi="Times New Roman"/>
          <w:bCs/>
          <w:szCs w:val="24"/>
          <w:lang w:val="en-US"/>
        </w:rPr>
        <w:t>Change in Inventory (CII)</w:t>
      </w:r>
    </w:p>
    <w:p w14:paraId="0EAE776C" w14:textId="77777777" w:rsidR="008E3AC1" w:rsidRDefault="008E3AC1" w:rsidP="008E3AC1">
      <w:pPr>
        <w:numPr>
          <w:ilvl w:val="2"/>
          <w:numId w:val="22"/>
        </w:numPr>
        <w:spacing w:before="120" w:after="0" w:line="276" w:lineRule="auto"/>
        <w:ind w:left="1560" w:hanging="567"/>
        <w:rPr>
          <w:rFonts w:ascii="Times New Roman" w:hAnsi="Times New Roman"/>
          <w:bCs/>
          <w:szCs w:val="24"/>
          <w:lang w:val="en-US"/>
        </w:rPr>
      </w:pPr>
      <w:r>
        <w:rPr>
          <w:rFonts w:ascii="Times New Roman" w:hAnsi="Times New Roman"/>
          <w:bCs/>
          <w:szCs w:val="24"/>
          <w:lang w:val="en-US"/>
        </w:rPr>
        <w:t>Acquisition and disposal of valuables</w:t>
      </w:r>
    </w:p>
    <w:p w14:paraId="56281A43" w14:textId="77777777" w:rsidR="008E3AC1" w:rsidRDefault="008E3AC1" w:rsidP="008E3AC1">
      <w:pPr>
        <w:numPr>
          <w:ilvl w:val="2"/>
          <w:numId w:val="22"/>
        </w:numPr>
        <w:spacing w:before="120" w:after="0" w:line="276" w:lineRule="auto"/>
        <w:ind w:left="1560" w:hanging="567"/>
        <w:rPr>
          <w:rFonts w:ascii="Times New Roman" w:hAnsi="Times New Roman"/>
          <w:bCs/>
          <w:szCs w:val="24"/>
          <w:lang w:val="en-US"/>
        </w:rPr>
      </w:pPr>
      <w:r>
        <w:rPr>
          <w:rFonts w:ascii="Times New Roman" w:hAnsi="Times New Roman"/>
          <w:bCs/>
          <w:szCs w:val="24"/>
          <w:lang w:val="en-US"/>
        </w:rPr>
        <w:t>Consumption of Fixed Capital (CFC)</w:t>
      </w:r>
    </w:p>
    <w:p w14:paraId="5B8466BD" w14:textId="77777777" w:rsidR="008E3AC1" w:rsidRDefault="008E3AC1" w:rsidP="008E3AC1">
      <w:pPr>
        <w:numPr>
          <w:ilvl w:val="1"/>
          <w:numId w:val="22"/>
        </w:numPr>
        <w:tabs>
          <w:tab w:val="clear" w:pos="1440"/>
          <w:tab w:val="num" w:pos="567"/>
        </w:tabs>
        <w:spacing w:before="120" w:after="0" w:line="276" w:lineRule="auto"/>
        <w:ind w:left="993" w:hanging="426"/>
        <w:rPr>
          <w:rFonts w:ascii="Times New Roman" w:hAnsi="Times New Roman"/>
          <w:bCs/>
          <w:szCs w:val="24"/>
          <w:lang w:val="en-US"/>
        </w:rPr>
      </w:pPr>
      <w:r w:rsidRPr="003B1451">
        <w:rPr>
          <w:rFonts w:ascii="Times New Roman" w:hAnsi="Times New Roman"/>
          <w:bCs/>
          <w:szCs w:val="24"/>
          <w:lang w:val="en-US"/>
        </w:rPr>
        <w:t>Acquisition less disposal of non-produced non-financial assets</w:t>
      </w:r>
    </w:p>
    <w:p w14:paraId="016637CE" w14:textId="77777777" w:rsidR="008E3AC1" w:rsidRDefault="008E3AC1" w:rsidP="008E3AC1">
      <w:pPr>
        <w:pStyle w:val="ListParagraph"/>
        <w:tabs>
          <w:tab w:val="left" w:pos="3168"/>
        </w:tabs>
        <w:spacing w:line="276" w:lineRule="auto"/>
        <w:ind w:left="0"/>
        <w:rPr>
          <w:rFonts w:ascii="Times New Roman" w:hAnsi="Times New Roman"/>
        </w:rPr>
      </w:pPr>
    </w:p>
    <w:p w14:paraId="497796D4" w14:textId="77777777" w:rsidR="008E3AC1" w:rsidRPr="00DE3F8E" w:rsidRDefault="008E3AC1" w:rsidP="008E3AC1">
      <w:pPr>
        <w:pStyle w:val="Heading2"/>
        <w:rPr>
          <w:rFonts w:ascii="Times New Roman" w:hAnsi="Times New Roman"/>
          <w:color w:val="000000" w:themeColor="text1"/>
          <w:sz w:val="24"/>
          <w:szCs w:val="24"/>
        </w:rPr>
      </w:pPr>
      <w:r w:rsidRPr="00DE3F8E">
        <w:rPr>
          <w:rFonts w:ascii="Times New Roman" w:hAnsi="Times New Roman"/>
          <w:color w:val="000000" w:themeColor="text1"/>
          <w:sz w:val="24"/>
          <w:szCs w:val="24"/>
        </w:rPr>
        <w:lastRenderedPageBreak/>
        <w:t>5.5.1</w:t>
      </w:r>
      <w:r w:rsidRPr="00DE3F8E">
        <w:rPr>
          <w:rFonts w:ascii="Times New Roman" w:hAnsi="Times New Roman"/>
          <w:color w:val="000000" w:themeColor="text1"/>
          <w:sz w:val="24"/>
          <w:szCs w:val="24"/>
        </w:rPr>
        <w:tab/>
        <w:t>SNA asset boundary</w:t>
      </w:r>
    </w:p>
    <w:p w14:paraId="0BE21751" w14:textId="77777777" w:rsidR="008E3AC1" w:rsidRDefault="008E3AC1" w:rsidP="008E3AC1">
      <w:pPr>
        <w:tabs>
          <w:tab w:val="left" w:pos="-1080"/>
        </w:tabs>
        <w:spacing w:before="120" w:after="0" w:line="276" w:lineRule="auto"/>
        <w:jc w:val="both"/>
        <w:rPr>
          <w:rFonts w:ascii="Times New Roman" w:hAnsi="Times New Roman"/>
        </w:rPr>
      </w:pPr>
      <w:r>
        <w:rPr>
          <w:rFonts w:ascii="Times New Roman" w:hAnsi="Times New Roman"/>
        </w:rPr>
        <w:t xml:space="preserve">Recall from </w:t>
      </w:r>
      <w:r>
        <w:rPr>
          <w:rFonts w:ascii="Times New Roman" w:hAnsi="Times New Roman"/>
          <w:i/>
          <w:iCs/>
        </w:rPr>
        <w:t>Module 2A</w:t>
      </w:r>
      <w:r>
        <w:rPr>
          <w:rFonts w:ascii="Times New Roman" w:hAnsi="Times New Roman"/>
        </w:rPr>
        <w:t xml:space="preserve"> that t</w:t>
      </w:r>
      <w:r w:rsidRPr="00A61F93">
        <w:rPr>
          <w:rFonts w:ascii="Times New Roman" w:hAnsi="Times New Roman"/>
        </w:rPr>
        <w:t xml:space="preserve">he SNA defines an economic asset as an entity functioning as a store of value </w:t>
      </w:r>
    </w:p>
    <w:p w14:paraId="7BA52443" w14:textId="77777777" w:rsidR="008E3AC1" w:rsidRDefault="008E3AC1" w:rsidP="008E3AC1">
      <w:pPr>
        <w:numPr>
          <w:ilvl w:val="0"/>
          <w:numId w:val="23"/>
        </w:numPr>
        <w:tabs>
          <w:tab w:val="left" w:pos="-1080"/>
        </w:tabs>
        <w:spacing w:before="120" w:after="0" w:line="276" w:lineRule="auto"/>
        <w:jc w:val="both"/>
        <w:rPr>
          <w:rFonts w:ascii="Times New Roman" w:hAnsi="Times New Roman"/>
        </w:rPr>
      </w:pPr>
      <w:r w:rsidRPr="00A61F93">
        <w:rPr>
          <w:rFonts w:ascii="Times New Roman" w:hAnsi="Times New Roman"/>
        </w:rPr>
        <w:t xml:space="preserve">over which </w:t>
      </w:r>
      <w:r w:rsidRPr="00250E4D">
        <w:rPr>
          <w:rFonts w:ascii="Times New Roman" w:hAnsi="Times New Roman"/>
          <w:color w:val="0000FF"/>
        </w:rPr>
        <w:t>ownership rights</w:t>
      </w:r>
      <w:r w:rsidRPr="00A61F93">
        <w:rPr>
          <w:rFonts w:ascii="Times New Roman" w:hAnsi="Times New Roman"/>
        </w:rPr>
        <w:t xml:space="preserve"> are enforced by institutional units, individually or collectively; and </w:t>
      </w:r>
    </w:p>
    <w:p w14:paraId="096D1421" w14:textId="77777777" w:rsidR="008E3AC1" w:rsidRDefault="008E3AC1" w:rsidP="008E3AC1">
      <w:pPr>
        <w:numPr>
          <w:ilvl w:val="0"/>
          <w:numId w:val="23"/>
        </w:numPr>
        <w:tabs>
          <w:tab w:val="left" w:pos="-1080"/>
        </w:tabs>
        <w:spacing w:before="120" w:after="0" w:line="276" w:lineRule="auto"/>
        <w:jc w:val="both"/>
        <w:rPr>
          <w:rFonts w:ascii="Times New Roman" w:hAnsi="Times New Roman"/>
        </w:rPr>
      </w:pPr>
      <w:r w:rsidRPr="00A61F93">
        <w:rPr>
          <w:rFonts w:ascii="Times New Roman" w:hAnsi="Times New Roman"/>
        </w:rPr>
        <w:t xml:space="preserve">from which </w:t>
      </w:r>
      <w:r w:rsidRPr="00250E4D">
        <w:rPr>
          <w:rFonts w:ascii="Times New Roman" w:hAnsi="Times New Roman"/>
          <w:color w:val="0000FF"/>
        </w:rPr>
        <w:t>economic benefits</w:t>
      </w:r>
      <w:r w:rsidRPr="00A61F93">
        <w:rPr>
          <w:rFonts w:ascii="Times New Roman" w:hAnsi="Times New Roman"/>
        </w:rPr>
        <w:t xml:space="preserve"> may be derived by its owner by holding it, or using it, over </w:t>
      </w:r>
      <w:proofErr w:type="gramStart"/>
      <w:r w:rsidRPr="00A61F93">
        <w:rPr>
          <w:rFonts w:ascii="Times New Roman" w:hAnsi="Times New Roman"/>
        </w:rPr>
        <w:t>a period of time</w:t>
      </w:r>
      <w:proofErr w:type="gramEnd"/>
      <w:r w:rsidRPr="00A61F93">
        <w:rPr>
          <w:rFonts w:ascii="Times New Roman" w:hAnsi="Times New Roman"/>
        </w:rPr>
        <w:t xml:space="preserve">. </w:t>
      </w:r>
    </w:p>
    <w:p w14:paraId="38A9FE25" w14:textId="77777777" w:rsidR="008E3AC1" w:rsidRPr="00A61F93" w:rsidRDefault="008E3AC1" w:rsidP="008E3AC1">
      <w:pPr>
        <w:tabs>
          <w:tab w:val="left" w:pos="-1080"/>
        </w:tabs>
        <w:spacing w:before="120" w:after="0" w:line="276" w:lineRule="auto"/>
        <w:jc w:val="both"/>
        <w:rPr>
          <w:rFonts w:ascii="Times New Roman" w:hAnsi="Times New Roman"/>
        </w:rPr>
      </w:pPr>
      <w:r w:rsidRPr="00A61F93">
        <w:rPr>
          <w:rFonts w:ascii="Times New Roman" w:hAnsi="Times New Roman"/>
        </w:rPr>
        <w:t>The economic benefits may be derived from use of an a</w:t>
      </w:r>
      <w:r>
        <w:rPr>
          <w:rFonts w:ascii="Times New Roman" w:hAnsi="Times New Roman"/>
        </w:rPr>
        <w:t>sset in the production process</w:t>
      </w:r>
      <w:r w:rsidRPr="00A61F93">
        <w:rPr>
          <w:rFonts w:ascii="Times New Roman" w:hAnsi="Times New Roman"/>
        </w:rPr>
        <w:t>, or generation of property income by letting others use (interest, dividends, rent)</w:t>
      </w:r>
      <w:r>
        <w:rPr>
          <w:rFonts w:ascii="Times New Roman" w:hAnsi="Times New Roman"/>
        </w:rPr>
        <w:t>. Economic benefits are also derived from assets held as</w:t>
      </w:r>
      <w:r w:rsidRPr="00A61F93">
        <w:rPr>
          <w:rFonts w:ascii="Times New Roman" w:hAnsi="Times New Roman"/>
        </w:rPr>
        <w:t xml:space="preserve"> store of value</w:t>
      </w:r>
      <w:r>
        <w:rPr>
          <w:rFonts w:ascii="Times New Roman" w:hAnsi="Times New Roman"/>
        </w:rPr>
        <w:t>,</w:t>
      </w:r>
      <w:r w:rsidRPr="00A61F93">
        <w:rPr>
          <w:rFonts w:ascii="Times New Roman" w:hAnsi="Times New Roman"/>
        </w:rPr>
        <w:t xml:space="preserve"> includin</w:t>
      </w:r>
      <w:r>
        <w:rPr>
          <w:rFonts w:ascii="Times New Roman" w:hAnsi="Times New Roman"/>
        </w:rPr>
        <w:t>g possible holding gains/losses</w:t>
      </w:r>
      <w:r w:rsidRPr="00A61F93">
        <w:rPr>
          <w:rFonts w:ascii="Times New Roman" w:hAnsi="Times New Roman"/>
        </w:rPr>
        <w:t xml:space="preserve"> that could be realized by disposing of the asset or terminating it.</w:t>
      </w:r>
    </w:p>
    <w:p w14:paraId="6C87A835" w14:textId="77777777" w:rsidR="008E3AC1" w:rsidRDefault="008E3AC1" w:rsidP="008E3AC1">
      <w:pPr>
        <w:tabs>
          <w:tab w:val="left" w:pos="-1080"/>
        </w:tabs>
        <w:spacing w:before="120" w:after="0" w:line="276" w:lineRule="auto"/>
        <w:jc w:val="both"/>
        <w:rPr>
          <w:rFonts w:ascii="Times New Roman" w:hAnsi="Times New Roman"/>
        </w:rPr>
      </w:pPr>
      <w:r w:rsidRPr="00A61F93">
        <w:rPr>
          <w:rFonts w:ascii="Times New Roman" w:hAnsi="Times New Roman"/>
        </w:rPr>
        <w:t xml:space="preserve">The first restriction in this definition serves to limit the concept of assets to items that are effectively claimed by an economic agent, excluding, for instance, international waters or wild birds; the second restriction says that only items with an economic value are </w:t>
      </w:r>
      <w:proofErr w:type="gramStart"/>
      <w:r w:rsidRPr="00A61F93">
        <w:rPr>
          <w:rFonts w:ascii="Times New Roman" w:hAnsi="Times New Roman"/>
        </w:rPr>
        <w:t>taken into account</w:t>
      </w:r>
      <w:proofErr w:type="gramEnd"/>
      <w:r w:rsidRPr="00A61F93">
        <w:rPr>
          <w:rFonts w:ascii="Times New Roman" w:hAnsi="Times New Roman"/>
        </w:rPr>
        <w:t>.</w:t>
      </w:r>
    </w:p>
    <w:p w14:paraId="2B4CE022" w14:textId="77777777" w:rsidR="008E3AC1" w:rsidRPr="00DE3F8E" w:rsidRDefault="008E3AC1" w:rsidP="008E3AC1">
      <w:pPr>
        <w:spacing w:before="240" w:after="0" w:line="276" w:lineRule="auto"/>
        <w:rPr>
          <w:rFonts w:ascii="Times New Roman" w:hAnsi="Times New Roman"/>
          <w:lang w:val="en-US"/>
        </w:rPr>
      </w:pPr>
      <w:r w:rsidRPr="00CD69ED">
        <w:rPr>
          <w:rFonts w:ascii="Times New Roman" w:hAnsi="Times New Roman"/>
          <w:noProof/>
          <w:lang w:val="en-IN" w:eastAsia="en-IN" w:bidi="bn-IN"/>
        </w:rPr>
        <w:lastRenderedPageBreak/>
        <mc:AlternateContent>
          <mc:Choice Requires="wps">
            <w:drawing>
              <wp:anchor distT="0" distB="0" distL="114300" distR="114300" simplePos="0" relativeHeight="251666432" behindDoc="0" locked="0" layoutInCell="1" allowOverlap="1" wp14:anchorId="6177EA1C" wp14:editId="505D2ED4">
                <wp:simplePos x="0" y="0"/>
                <wp:positionH relativeFrom="margin">
                  <wp:posOffset>88710</wp:posOffset>
                </wp:positionH>
                <wp:positionV relativeFrom="margin">
                  <wp:posOffset>2995684</wp:posOffset>
                </wp:positionV>
                <wp:extent cx="5827594" cy="5902656"/>
                <wp:effectExtent l="0" t="0" r="20955" b="22225"/>
                <wp:wrapSquare wrapText="bothSides"/>
                <wp:docPr id="50178" name="Text Box 50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7594" cy="5902656"/>
                        </a:xfrm>
                        <a:prstGeom prst="rect">
                          <a:avLst/>
                        </a:prstGeom>
                        <a:solidFill>
                          <a:srgbClr val="FFFFFF"/>
                        </a:solidFill>
                        <a:ln w="9525">
                          <a:solidFill>
                            <a:srgbClr val="000000"/>
                          </a:solidFill>
                          <a:miter lim="800000"/>
                          <a:headEnd/>
                          <a:tailEnd/>
                        </a:ln>
                      </wps:spPr>
                      <wps:txbx>
                        <w:txbxContent>
                          <w:p w14:paraId="3BC4FFA9" w14:textId="77777777" w:rsidR="008E3AC1" w:rsidRPr="00D61586" w:rsidRDefault="008E3AC1" w:rsidP="008E3AC1">
                            <w:pPr>
                              <w:tabs>
                                <w:tab w:val="left" w:pos="-720"/>
                              </w:tabs>
                              <w:spacing w:before="60" w:after="0" w:line="276" w:lineRule="auto"/>
                              <w:jc w:val="center"/>
                              <w:rPr>
                                <w:rFonts w:ascii="Times New Roman" w:hAnsi="Times New Roman"/>
                                <w:b/>
                                <w:bCs/>
                                <w:i/>
                                <w:iCs/>
                                <w:color w:val="0000FF"/>
                                <w:spacing w:val="-2"/>
                                <w:szCs w:val="24"/>
                                <w:lang w:val="en-AU"/>
                              </w:rPr>
                            </w:pPr>
                            <w:r w:rsidRPr="00D61586">
                              <w:rPr>
                                <w:rFonts w:ascii="Times New Roman" w:hAnsi="Times New Roman"/>
                                <w:b/>
                                <w:bCs/>
                                <w:i/>
                                <w:iCs/>
                                <w:color w:val="0000FF"/>
                                <w:spacing w:val="-2"/>
                                <w:szCs w:val="24"/>
                                <w:lang w:val="en-AU"/>
                              </w:rPr>
                              <w:t xml:space="preserve">Box </w:t>
                            </w:r>
                            <w:r>
                              <w:rPr>
                                <w:rFonts w:ascii="Times New Roman" w:hAnsi="Times New Roman"/>
                                <w:b/>
                                <w:bCs/>
                                <w:i/>
                                <w:iCs/>
                                <w:color w:val="0000FF"/>
                                <w:spacing w:val="-2"/>
                                <w:szCs w:val="24"/>
                                <w:lang w:val="en-AU"/>
                              </w:rPr>
                              <w:t>5.1</w:t>
                            </w:r>
                          </w:p>
                          <w:p w14:paraId="0F90C153" w14:textId="77777777" w:rsidR="008E3AC1" w:rsidRPr="00913BCE" w:rsidRDefault="008E3AC1" w:rsidP="008E3AC1">
                            <w:pPr>
                              <w:tabs>
                                <w:tab w:val="num" w:pos="1440"/>
                              </w:tabs>
                              <w:spacing w:before="120" w:after="0" w:line="276" w:lineRule="auto"/>
                              <w:jc w:val="center"/>
                              <w:rPr>
                                <w:rFonts w:ascii="Times New Roman" w:hAnsi="Times New Roman"/>
                                <w:b/>
                                <w:bCs/>
                                <w:iCs/>
                                <w:color w:val="0000FF"/>
                              </w:rPr>
                            </w:pPr>
                            <w:r w:rsidRPr="00913BCE">
                              <w:rPr>
                                <w:rFonts w:ascii="Times New Roman" w:hAnsi="Times New Roman"/>
                                <w:b/>
                                <w:bCs/>
                                <w:iCs/>
                                <w:color w:val="0000FF"/>
                              </w:rPr>
                              <w:t>Main extensions of Assets boundary in 2008 SNA</w:t>
                            </w:r>
                          </w:p>
                          <w:p w14:paraId="3F555934" w14:textId="77777777" w:rsidR="008E3AC1" w:rsidRPr="00E01FD6" w:rsidRDefault="008E3AC1" w:rsidP="008E3AC1">
                            <w:pPr>
                              <w:spacing w:before="240" w:after="120" w:line="276" w:lineRule="auto"/>
                              <w:jc w:val="both"/>
                              <w:rPr>
                                <w:rFonts w:ascii="Times New Roman" w:hAnsi="Times New Roman"/>
                              </w:rPr>
                            </w:pPr>
                            <w:r w:rsidRPr="00E01FD6">
                              <w:rPr>
                                <w:rFonts w:ascii="Times New Roman" w:hAnsi="Times New Roman"/>
                              </w:rPr>
                              <w:t xml:space="preserve">The asset boundary </w:t>
                            </w:r>
                            <w:r>
                              <w:rPr>
                                <w:rFonts w:ascii="Times New Roman" w:hAnsi="Times New Roman"/>
                              </w:rPr>
                              <w:t>has undergone a few significant changes in the 2008 SNA. These are briefly discussed below:</w:t>
                            </w:r>
                          </w:p>
                          <w:p w14:paraId="484C07BE" w14:textId="77777777" w:rsidR="008E3AC1" w:rsidRDefault="008E3AC1" w:rsidP="008E3AC1">
                            <w:pPr>
                              <w:spacing w:before="120" w:after="0" w:line="276" w:lineRule="auto"/>
                              <w:ind w:left="567" w:hanging="567"/>
                              <w:jc w:val="both"/>
                              <w:rPr>
                                <w:rFonts w:ascii="Times New Roman" w:hAnsi="Times New Roman"/>
                              </w:rPr>
                            </w:pPr>
                            <w:r w:rsidRPr="00F234F6">
                              <w:rPr>
                                <w:rFonts w:ascii="Times New Roman" w:hAnsi="Times New Roman"/>
                                <w:i/>
                                <w:iCs/>
                                <w:color w:val="0000FF"/>
                              </w:rPr>
                              <w:t>Asset boundary extended to include R&amp;D</w:t>
                            </w:r>
                            <w:r>
                              <w:rPr>
                                <w:rFonts w:ascii="Times New Roman" w:hAnsi="Times New Roman"/>
                              </w:rPr>
                              <w:t xml:space="preserve">: </w:t>
                            </w:r>
                            <w:r w:rsidRPr="00F234F6">
                              <w:rPr>
                                <w:rFonts w:ascii="Times New Roman" w:hAnsi="Times New Roman"/>
                              </w:rPr>
                              <w:t xml:space="preserve"> </w:t>
                            </w:r>
                            <w:r w:rsidRPr="00250E4D">
                              <w:rPr>
                                <w:rFonts w:ascii="Times New Roman" w:hAnsi="Times New Roman"/>
                              </w:rPr>
                              <w:t xml:space="preserve">The output of the </w:t>
                            </w:r>
                            <w:r>
                              <w:rPr>
                                <w:rFonts w:ascii="Times New Roman" w:hAnsi="Times New Roman"/>
                              </w:rPr>
                              <w:t>research and development activities (</w:t>
                            </w:r>
                            <w:r w:rsidRPr="00250E4D">
                              <w:rPr>
                                <w:rFonts w:ascii="Times New Roman" w:hAnsi="Times New Roman"/>
                              </w:rPr>
                              <w:t>R&amp;D</w:t>
                            </w:r>
                            <w:r>
                              <w:rPr>
                                <w:rFonts w:ascii="Times New Roman" w:hAnsi="Times New Roman"/>
                              </w:rPr>
                              <w:t>)</w:t>
                            </w:r>
                            <w:r w:rsidRPr="00250E4D">
                              <w:rPr>
                                <w:rFonts w:ascii="Times New Roman" w:hAnsi="Times New Roman"/>
                              </w:rPr>
                              <w:t xml:space="preserve"> is capitalized as </w:t>
                            </w:r>
                            <w:r w:rsidRPr="00F234F6">
                              <w:rPr>
                                <w:rFonts w:ascii="Times New Roman" w:hAnsi="Times New Roman"/>
                                <w:i/>
                                <w:iCs/>
                              </w:rPr>
                              <w:t>intellectual property products</w:t>
                            </w:r>
                            <w:r>
                              <w:rPr>
                                <w:rFonts w:ascii="Times New Roman" w:hAnsi="Times New Roman"/>
                              </w:rPr>
                              <w:t xml:space="preserve"> (</w:t>
                            </w:r>
                            <w:r w:rsidRPr="006F397E">
                              <w:rPr>
                                <w:rFonts w:ascii="Times New Roman" w:hAnsi="Times New Roman"/>
                                <w:i/>
                                <w:iCs/>
                                <w:color w:val="0000FF"/>
                              </w:rPr>
                              <w:t>IPP</w:t>
                            </w:r>
                            <w:r>
                              <w:rPr>
                                <w:rFonts w:ascii="Times New Roman" w:hAnsi="Times New Roman"/>
                              </w:rPr>
                              <w:t>). However,</w:t>
                            </w:r>
                            <w:r w:rsidRPr="00250E4D">
                              <w:rPr>
                                <w:rFonts w:ascii="Times New Roman" w:hAnsi="Times New Roman"/>
                              </w:rPr>
                              <w:t xml:space="preserve"> in cases where </w:t>
                            </w:r>
                            <w:proofErr w:type="gramStart"/>
                            <w:r w:rsidRPr="00250E4D">
                              <w:rPr>
                                <w:rFonts w:ascii="Times New Roman" w:hAnsi="Times New Roman"/>
                              </w:rPr>
                              <w:t>it is clear that the</w:t>
                            </w:r>
                            <w:proofErr w:type="gramEnd"/>
                            <w:r w:rsidRPr="00250E4D">
                              <w:rPr>
                                <w:rFonts w:ascii="Times New Roman" w:hAnsi="Times New Roman"/>
                              </w:rPr>
                              <w:t xml:space="preserve"> activity does not entail any economic benefit to its producer (and hence owner)</w:t>
                            </w:r>
                            <w:r>
                              <w:rPr>
                                <w:rFonts w:ascii="Times New Roman" w:hAnsi="Times New Roman"/>
                              </w:rPr>
                              <w:t xml:space="preserve">, </w:t>
                            </w:r>
                            <w:r w:rsidRPr="00250E4D">
                              <w:rPr>
                                <w:rFonts w:ascii="Times New Roman" w:hAnsi="Times New Roman"/>
                              </w:rPr>
                              <w:t xml:space="preserve">it is treated as intermediate consumption. </w:t>
                            </w:r>
                            <w:r w:rsidRPr="006C7D49">
                              <w:rPr>
                                <w:rFonts w:ascii="Times New Roman" w:hAnsi="Times New Roman"/>
                                <w:i/>
                                <w:iCs/>
                              </w:rPr>
                              <w:t>R&amp;D</w:t>
                            </w:r>
                            <w:r w:rsidRPr="007B6EAD">
                              <w:rPr>
                                <w:rFonts w:ascii="Times New Roman" w:hAnsi="Times New Roman"/>
                              </w:rPr>
                              <w:t xml:space="preserve"> consists of the value of expenditure on creative work undertaken on a systematic basis in order to increase the stock of </w:t>
                            </w:r>
                            <w:r>
                              <w:rPr>
                                <w:rFonts w:ascii="Times New Roman" w:hAnsi="Times New Roman"/>
                              </w:rPr>
                              <w:t xml:space="preserve">“gathered </w:t>
                            </w:r>
                            <w:r w:rsidRPr="007B6EAD">
                              <w:rPr>
                                <w:rFonts w:ascii="Times New Roman" w:hAnsi="Times New Roman"/>
                              </w:rPr>
                              <w:t>knowledge</w:t>
                            </w:r>
                            <w:r>
                              <w:rPr>
                                <w:rFonts w:ascii="Times New Roman" w:hAnsi="Times New Roman"/>
                              </w:rPr>
                              <w:t>”</w:t>
                            </w:r>
                            <w:r w:rsidRPr="007B6EAD">
                              <w:rPr>
                                <w:rFonts w:ascii="Times New Roman" w:hAnsi="Times New Roman"/>
                              </w:rPr>
                              <w:t>, including knowledge of man, culture and society, and use of this knowledge to devise new applications.</w:t>
                            </w:r>
                          </w:p>
                          <w:p w14:paraId="27D1D46C" w14:textId="77777777" w:rsidR="008E3AC1" w:rsidRPr="00DA6FD8" w:rsidRDefault="008E3AC1" w:rsidP="008E3AC1">
                            <w:pPr>
                              <w:spacing w:before="120" w:after="0" w:line="276" w:lineRule="auto"/>
                              <w:jc w:val="both"/>
                              <w:rPr>
                                <w:rFonts w:ascii="Times New Roman" w:hAnsi="Times New Roman"/>
                                <w:lang w:val="en-US"/>
                              </w:rPr>
                            </w:pPr>
                            <w:r>
                              <w:rPr>
                                <w:rFonts w:ascii="Times New Roman" w:hAnsi="Times New Roman"/>
                              </w:rPr>
                              <w:t xml:space="preserve">In </w:t>
                            </w:r>
                            <w:r w:rsidRPr="00250E4D">
                              <w:rPr>
                                <w:rFonts w:ascii="Times New Roman" w:hAnsi="Times New Roman"/>
                              </w:rPr>
                              <w:t>the 1993 SNA</w:t>
                            </w:r>
                            <w:r>
                              <w:rPr>
                                <w:rFonts w:ascii="Times New Roman" w:hAnsi="Times New Roman"/>
                              </w:rPr>
                              <w:t>,</w:t>
                            </w:r>
                            <w:r w:rsidRPr="00250E4D">
                              <w:rPr>
                                <w:rFonts w:ascii="Times New Roman" w:hAnsi="Times New Roman"/>
                              </w:rPr>
                              <w:t xml:space="preserve"> </w:t>
                            </w:r>
                            <w:r>
                              <w:rPr>
                                <w:rFonts w:ascii="Times New Roman" w:hAnsi="Times New Roman"/>
                              </w:rPr>
                              <w:t xml:space="preserve">patented entities were treated as separate </w:t>
                            </w:r>
                            <w:r w:rsidRPr="00250E4D">
                              <w:rPr>
                                <w:rFonts w:ascii="Times New Roman" w:hAnsi="Times New Roman"/>
                              </w:rPr>
                              <w:t>asset category</w:t>
                            </w:r>
                            <w:r>
                              <w:rPr>
                                <w:rFonts w:ascii="Times New Roman" w:hAnsi="Times New Roman"/>
                              </w:rPr>
                              <w:t>. With the inclusion of output of R&amp;D in the asset boundary, it</w:t>
                            </w:r>
                            <w:r w:rsidRPr="00250E4D">
                              <w:rPr>
                                <w:rFonts w:ascii="Times New Roman" w:hAnsi="Times New Roman"/>
                              </w:rPr>
                              <w:t xml:space="preserve"> is no longer identified </w:t>
                            </w:r>
                            <w:r>
                              <w:rPr>
                                <w:rFonts w:ascii="Times New Roman" w:hAnsi="Times New Roman"/>
                              </w:rPr>
                              <w:t>as a separate</w:t>
                            </w:r>
                            <w:r w:rsidRPr="00250E4D">
                              <w:rPr>
                                <w:rFonts w:ascii="Times New Roman" w:hAnsi="Times New Roman"/>
                              </w:rPr>
                              <w:t xml:space="preserve"> </w:t>
                            </w:r>
                            <w:r>
                              <w:rPr>
                                <w:rFonts w:ascii="Times New Roman" w:hAnsi="Times New Roman"/>
                              </w:rPr>
                              <w:t xml:space="preserve">asset category. In the 2008 SNA, they form a part of the </w:t>
                            </w:r>
                            <w:r w:rsidRPr="006C7D49">
                              <w:rPr>
                                <w:rFonts w:ascii="Times New Roman" w:hAnsi="Times New Roman"/>
                                <w:i/>
                                <w:iCs/>
                              </w:rPr>
                              <w:t>IPP</w:t>
                            </w:r>
                            <w:r>
                              <w:rPr>
                                <w:rFonts w:ascii="Times New Roman" w:hAnsi="Times New Roman"/>
                              </w:rPr>
                              <w:t>.</w:t>
                            </w:r>
                            <w:r w:rsidRPr="00250E4D">
                              <w:rPr>
                                <w:rFonts w:ascii="Times New Roman" w:hAnsi="Times New Roman"/>
                                <w:lang w:val="en-US"/>
                              </w:rPr>
                              <w:t xml:space="preserve"> </w:t>
                            </w:r>
                            <w:r w:rsidRPr="00250E4D">
                              <w:rPr>
                                <w:rFonts w:ascii="Times New Roman" w:hAnsi="Times New Roman"/>
                              </w:rPr>
                              <w:t>Treatment of R&amp;D giving rise to produced assets has removed the 1993 SNA inconsistency of treating the patented entities as non-produced asset giving rise to property income</w:t>
                            </w:r>
                            <w:r>
                              <w:rPr>
                                <w:rFonts w:ascii="Times New Roman" w:hAnsi="Times New Roman"/>
                                <w:lang w:val="en-US"/>
                              </w:rPr>
                              <w:t>.</w:t>
                            </w:r>
                          </w:p>
                          <w:p w14:paraId="37CF0941" w14:textId="77777777" w:rsidR="008E3AC1" w:rsidRDefault="008E3AC1" w:rsidP="008E3AC1">
                            <w:pPr>
                              <w:spacing w:before="120" w:after="0" w:line="276" w:lineRule="auto"/>
                              <w:ind w:left="567" w:hanging="567"/>
                              <w:jc w:val="both"/>
                              <w:rPr>
                                <w:rFonts w:ascii="Times New Roman" w:hAnsi="Times New Roman"/>
                              </w:rPr>
                            </w:pPr>
                            <w:r w:rsidRPr="006F397E">
                              <w:rPr>
                                <w:rFonts w:ascii="Times New Roman" w:hAnsi="Times New Roman"/>
                                <w:bCs/>
                                <w:i/>
                                <w:iCs/>
                                <w:color w:val="0000FF"/>
                              </w:rPr>
                              <w:t>Government GCF to include expenditure on weapon systems</w:t>
                            </w:r>
                            <w:r>
                              <w:rPr>
                                <w:rFonts w:ascii="Times New Roman" w:hAnsi="Times New Roman"/>
                                <w:lang w:val="en-US"/>
                              </w:rPr>
                              <w:t xml:space="preserve">: </w:t>
                            </w:r>
                            <w:r w:rsidRPr="00250E4D">
                              <w:rPr>
                                <w:rFonts w:ascii="Times New Roman" w:hAnsi="Times New Roman"/>
                              </w:rPr>
                              <w:t>Military weapon systems are seen to be used continuously in the production of defence services, even if their pea</w:t>
                            </w:r>
                            <w:r>
                              <w:rPr>
                                <w:rFonts w:ascii="Times New Roman" w:hAnsi="Times New Roman"/>
                              </w:rPr>
                              <w:t xml:space="preserve">cetime use is simply to provide ongoing services of </w:t>
                            </w:r>
                            <w:r w:rsidRPr="00250E4D">
                              <w:rPr>
                                <w:rFonts w:ascii="Times New Roman" w:hAnsi="Times New Roman"/>
                              </w:rPr>
                              <w:t>deterrence</w:t>
                            </w:r>
                            <w:r>
                              <w:rPr>
                                <w:rFonts w:ascii="Times New Roman" w:hAnsi="Times New Roman"/>
                              </w:rPr>
                              <w:t xml:space="preserve"> against aggressors</w:t>
                            </w:r>
                            <w:r w:rsidRPr="00250E4D">
                              <w:rPr>
                                <w:rFonts w:ascii="Times New Roman" w:hAnsi="Times New Roman"/>
                              </w:rPr>
                              <w:t>. The 2008 SNA, therefore, recommends that military weapon systems should be classified as fixed assets</w:t>
                            </w:r>
                            <w:r>
                              <w:rPr>
                                <w:rFonts w:ascii="Times New Roman" w:hAnsi="Times New Roman"/>
                              </w:rPr>
                              <w:t xml:space="preserve">. </w:t>
                            </w:r>
                          </w:p>
                          <w:p w14:paraId="1CA2CA2C" w14:textId="77777777" w:rsidR="008E3AC1" w:rsidRPr="00250E4D" w:rsidRDefault="008E3AC1" w:rsidP="008E3AC1">
                            <w:pPr>
                              <w:spacing w:before="120" w:after="0" w:line="276" w:lineRule="auto"/>
                              <w:jc w:val="both"/>
                              <w:rPr>
                                <w:rFonts w:ascii="Times New Roman" w:hAnsi="Times New Roman"/>
                              </w:rPr>
                            </w:pPr>
                            <w:r w:rsidRPr="00250E4D">
                              <w:rPr>
                                <w:rFonts w:ascii="Times New Roman" w:hAnsi="Times New Roman"/>
                              </w:rPr>
                              <w:t>Single-use items, such as ammunition, missiles, rockets, bombs, etc., delivered by weapons or weapons systems are treated as military inventories</w:t>
                            </w:r>
                            <w:r>
                              <w:rPr>
                                <w:rFonts w:ascii="Times New Roman" w:hAnsi="Times New Roman"/>
                                <w:lang w:val="en-US"/>
                              </w:rPr>
                              <w:t xml:space="preserve">. </w:t>
                            </w:r>
                            <w:r w:rsidRPr="00250E4D">
                              <w:rPr>
                                <w:rFonts w:ascii="Times New Roman" w:hAnsi="Times New Roman"/>
                              </w:rPr>
                              <w:t>The 1993 SNA treated as gross fixed capital formation all expenditures by the military on fixed assets of a kind that could be used for civilian purposes of production.  </w:t>
                            </w:r>
                          </w:p>
                          <w:p w14:paraId="2C32BF5F" w14:textId="77777777" w:rsidR="008E3AC1" w:rsidRPr="004F3923" w:rsidRDefault="008E3AC1" w:rsidP="008E3AC1">
                            <w:pPr>
                              <w:tabs>
                                <w:tab w:val="left" w:pos="-720"/>
                              </w:tabs>
                              <w:spacing w:before="60" w:after="0" w:line="276"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7EA1C" id="Text Box 50178" o:spid="_x0000_s1029" type="#_x0000_t202" style="position:absolute;margin-left:7pt;margin-top:235.9pt;width:458.85pt;height:464.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">
                <v:textbox>
                  <w:txbxContent>
                    <w:p w14:paraId="3BC4FFA9" w14:textId="77777777" w:rsidR="008E3AC1" w:rsidRPr="00D61586" w:rsidRDefault="008E3AC1" w:rsidP="008E3AC1">
                      <w:pPr>
                        <w:tabs>
                          <w:tab w:val="left" w:pos="-720"/>
                        </w:tabs>
                        <w:spacing w:before="60" w:after="0" w:line="276" w:lineRule="auto"/>
                        <w:jc w:val="center"/>
                        <w:rPr>
                          <w:rFonts w:ascii="Times New Roman" w:hAnsi="Times New Roman"/>
                          <w:b/>
                          <w:bCs/>
                          <w:i/>
                          <w:iCs/>
                          <w:color w:val="0000FF"/>
                          <w:spacing w:val="-2"/>
                          <w:szCs w:val="24"/>
                          <w:lang w:val="en-AU"/>
                        </w:rPr>
                      </w:pPr>
                      <w:r w:rsidRPr="00D61586">
                        <w:rPr>
                          <w:rFonts w:ascii="Times New Roman" w:hAnsi="Times New Roman"/>
                          <w:b/>
                          <w:bCs/>
                          <w:i/>
                          <w:iCs/>
                          <w:color w:val="0000FF"/>
                          <w:spacing w:val="-2"/>
                          <w:szCs w:val="24"/>
                          <w:lang w:val="en-AU"/>
                        </w:rPr>
                        <w:t xml:space="preserve">Box </w:t>
                      </w:r>
                      <w:r>
                        <w:rPr>
                          <w:rFonts w:ascii="Times New Roman" w:hAnsi="Times New Roman"/>
                          <w:b/>
                          <w:bCs/>
                          <w:i/>
                          <w:iCs/>
                          <w:color w:val="0000FF"/>
                          <w:spacing w:val="-2"/>
                          <w:szCs w:val="24"/>
                          <w:lang w:val="en-AU"/>
                        </w:rPr>
                        <w:t>5.1</w:t>
                      </w:r>
                    </w:p>
                    <w:p w14:paraId="0F90C153" w14:textId="77777777" w:rsidR="008E3AC1" w:rsidRPr="00913BCE" w:rsidRDefault="008E3AC1" w:rsidP="008E3AC1">
                      <w:pPr>
                        <w:tabs>
                          <w:tab w:val="num" w:pos="1440"/>
                        </w:tabs>
                        <w:spacing w:before="120" w:after="0" w:line="276" w:lineRule="auto"/>
                        <w:jc w:val="center"/>
                        <w:rPr>
                          <w:rFonts w:ascii="Times New Roman" w:hAnsi="Times New Roman"/>
                          <w:b/>
                          <w:bCs/>
                          <w:iCs/>
                          <w:color w:val="0000FF"/>
                        </w:rPr>
                      </w:pPr>
                      <w:r w:rsidRPr="00913BCE">
                        <w:rPr>
                          <w:rFonts w:ascii="Times New Roman" w:hAnsi="Times New Roman"/>
                          <w:b/>
                          <w:bCs/>
                          <w:iCs/>
                          <w:color w:val="0000FF"/>
                        </w:rPr>
                        <w:t>Main extensions of Assets boundary in 2008 SNA</w:t>
                      </w:r>
                    </w:p>
                    <w:p w14:paraId="3F555934" w14:textId="77777777" w:rsidR="008E3AC1" w:rsidRPr="00E01FD6" w:rsidRDefault="008E3AC1" w:rsidP="008E3AC1">
                      <w:pPr>
                        <w:spacing w:before="240" w:after="120" w:line="276" w:lineRule="auto"/>
                        <w:jc w:val="both"/>
                        <w:rPr>
                          <w:rFonts w:ascii="Times New Roman" w:hAnsi="Times New Roman"/>
                        </w:rPr>
                      </w:pPr>
                      <w:r w:rsidRPr="00E01FD6">
                        <w:rPr>
                          <w:rFonts w:ascii="Times New Roman" w:hAnsi="Times New Roman"/>
                        </w:rPr>
                        <w:t xml:space="preserve">The asset boundary </w:t>
                      </w:r>
                      <w:r>
                        <w:rPr>
                          <w:rFonts w:ascii="Times New Roman" w:hAnsi="Times New Roman"/>
                        </w:rPr>
                        <w:t>has undergone a few significant changes in the 2008 SNA. These are briefly discussed below:</w:t>
                      </w:r>
                    </w:p>
                    <w:p w14:paraId="484C07BE" w14:textId="77777777" w:rsidR="008E3AC1" w:rsidRDefault="008E3AC1" w:rsidP="008E3AC1">
                      <w:pPr>
                        <w:spacing w:before="120" w:after="0" w:line="276" w:lineRule="auto"/>
                        <w:ind w:left="567" w:hanging="567"/>
                        <w:jc w:val="both"/>
                        <w:rPr>
                          <w:rFonts w:ascii="Times New Roman" w:hAnsi="Times New Roman"/>
                        </w:rPr>
                      </w:pPr>
                      <w:r w:rsidRPr="00F234F6">
                        <w:rPr>
                          <w:rFonts w:ascii="Times New Roman" w:hAnsi="Times New Roman"/>
                          <w:i/>
                          <w:iCs/>
                          <w:color w:val="0000FF"/>
                        </w:rPr>
                        <w:t>Asset boundary extended to include R&amp;D</w:t>
                      </w:r>
                      <w:r>
                        <w:rPr>
                          <w:rFonts w:ascii="Times New Roman" w:hAnsi="Times New Roman"/>
                        </w:rPr>
                        <w:t xml:space="preserve">: </w:t>
                      </w:r>
                      <w:r w:rsidRPr="00F234F6">
                        <w:rPr>
                          <w:rFonts w:ascii="Times New Roman" w:hAnsi="Times New Roman"/>
                        </w:rPr>
                        <w:t xml:space="preserve"> </w:t>
                      </w:r>
                      <w:r w:rsidRPr="00250E4D">
                        <w:rPr>
                          <w:rFonts w:ascii="Times New Roman" w:hAnsi="Times New Roman"/>
                        </w:rPr>
                        <w:t xml:space="preserve">The output of the </w:t>
                      </w:r>
                      <w:r>
                        <w:rPr>
                          <w:rFonts w:ascii="Times New Roman" w:hAnsi="Times New Roman"/>
                        </w:rPr>
                        <w:t>research and development activities (</w:t>
                      </w:r>
                      <w:r w:rsidRPr="00250E4D">
                        <w:rPr>
                          <w:rFonts w:ascii="Times New Roman" w:hAnsi="Times New Roman"/>
                        </w:rPr>
                        <w:t>R&amp;D</w:t>
                      </w:r>
                      <w:r>
                        <w:rPr>
                          <w:rFonts w:ascii="Times New Roman" w:hAnsi="Times New Roman"/>
                        </w:rPr>
                        <w:t>)</w:t>
                      </w:r>
                      <w:r w:rsidRPr="00250E4D">
                        <w:rPr>
                          <w:rFonts w:ascii="Times New Roman" w:hAnsi="Times New Roman"/>
                        </w:rPr>
                        <w:t xml:space="preserve"> is capitalized as </w:t>
                      </w:r>
                      <w:r w:rsidRPr="00F234F6">
                        <w:rPr>
                          <w:rFonts w:ascii="Times New Roman" w:hAnsi="Times New Roman"/>
                          <w:i/>
                          <w:iCs/>
                        </w:rPr>
                        <w:t>intellectual property products</w:t>
                      </w:r>
                      <w:r>
                        <w:rPr>
                          <w:rFonts w:ascii="Times New Roman" w:hAnsi="Times New Roman"/>
                        </w:rPr>
                        <w:t xml:space="preserve"> (</w:t>
                      </w:r>
                      <w:r w:rsidRPr="006F397E">
                        <w:rPr>
                          <w:rFonts w:ascii="Times New Roman" w:hAnsi="Times New Roman"/>
                          <w:i/>
                          <w:iCs/>
                          <w:color w:val="0000FF"/>
                        </w:rPr>
                        <w:t>IPP</w:t>
                      </w:r>
                      <w:r>
                        <w:rPr>
                          <w:rFonts w:ascii="Times New Roman" w:hAnsi="Times New Roman"/>
                        </w:rPr>
                        <w:t>). However,</w:t>
                      </w:r>
                      <w:r w:rsidRPr="00250E4D">
                        <w:rPr>
                          <w:rFonts w:ascii="Times New Roman" w:hAnsi="Times New Roman"/>
                        </w:rPr>
                        <w:t xml:space="preserve"> in cases where </w:t>
                      </w:r>
                      <w:proofErr w:type="gramStart"/>
                      <w:r w:rsidRPr="00250E4D">
                        <w:rPr>
                          <w:rFonts w:ascii="Times New Roman" w:hAnsi="Times New Roman"/>
                        </w:rPr>
                        <w:t>it is clear that the</w:t>
                      </w:r>
                      <w:proofErr w:type="gramEnd"/>
                      <w:r w:rsidRPr="00250E4D">
                        <w:rPr>
                          <w:rFonts w:ascii="Times New Roman" w:hAnsi="Times New Roman"/>
                        </w:rPr>
                        <w:t xml:space="preserve"> activity does not entail any economic benefit to its producer (and hence owner)</w:t>
                      </w:r>
                      <w:r>
                        <w:rPr>
                          <w:rFonts w:ascii="Times New Roman" w:hAnsi="Times New Roman"/>
                        </w:rPr>
                        <w:t xml:space="preserve">, </w:t>
                      </w:r>
                      <w:r w:rsidRPr="00250E4D">
                        <w:rPr>
                          <w:rFonts w:ascii="Times New Roman" w:hAnsi="Times New Roman"/>
                        </w:rPr>
                        <w:t xml:space="preserve">it is treated as intermediate consumption. </w:t>
                      </w:r>
                      <w:r w:rsidRPr="006C7D49">
                        <w:rPr>
                          <w:rFonts w:ascii="Times New Roman" w:hAnsi="Times New Roman"/>
                          <w:i/>
                          <w:iCs/>
                        </w:rPr>
                        <w:t>R&amp;D</w:t>
                      </w:r>
                      <w:r w:rsidRPr="007B6EAD">
                        <w:rPr>
                          <w:rFonts w:ascii="Times New Roman" w:hAnsi="Times New Roman"/>
                        </w:rPr>
                        <w:t xml:space="preserve"> consists of the value of expenditure on creative work undertaken on a systematic basis in order to increase the stock of </w:t>
                      </w:r>
                      <w:r>
                        <w:rPr>
                          <w:rFonts w:ascii="Times New Roman" w:hAnsi="Times New Roman"/>
                        </w:rPr>
                        <w:t xml:space="preserve">“gathered </w:t>
                      </w:r>
                      <w:r w:rsidRPr="007B6EAD">
                        <w:rPr>
                          <w:rFonts w:ascii="Times New Roman" w:hAnsi="Times New Roman"/>
                        </w:rPr>
                        <w:t>knowledge</w:t>
                      </w:r>
                      <w:r>
                        <w:rPr>
                          <w:rFonts w:ascii="Times New Roman" w:hAnsi="Times New Roman"/>
                        </w:rPr>
                        <w:t>”</w:t>
                      </w:r>
                      <w:r w:rsidRPr="007B6EAD">
                        <w:rPr>
                          <w:rFonts w:ascii="Times New Roman" w:hAnsi="Times New Roman"/>
                        </w:rPr>
                        <w:t>, including knowledge of man, culture and society, and use of this knowledge to devise new applications.</w:t>
                      </w:r>
                    </w:p>
                    <w:p w14:paraId="27D1D46C" w14:textId="77777777" w:rsidR="008E3AC1" w:rsidRPr="00DA6FD8" w:rsidRDefault="008E3AC1" w:rsidP="008E3AC1">
                      <w:pPr>
                        <w:spacing w:before="120" w:after="0" w:line="276" w:lineRule="auto"/>
                        <w:jc w:val="both"/>
                        <w:rPr>
                          <w:rFonts w:ascii="Times New Roman" w:hAnsi="Times New Roman"/>
                          <w:lang w:val="en-US"/>
                        </w:rPr>
                      </w:pPr>
                      <w:r>
                        <w:rPr>
                          <w:rFonts w:ascii="Times New Roman" w:hAnsi="Times New Roman"/>
                        </w:rPr>
                        <w:t xml:space="preserve">In </w:t>
                      </w:r>
                      <w:r w:rsidRPr="00250E4D">
                        <w:rPr>
                          <w:rFonts w:ascii="Times New Roman" w:hAnsi="Times New Roman"/>
                        </w:rPr>
                        <w:t>the 1993 SNA</w:t>
                      </w:r>
                      <w:r>
                        <w:rPr>
                          <w:rFonts w:ascii="Times New Roman" w:hAnsi="Times New Roman"/>
                        </w:rPr>
                        <w:t>,</w:t>
                      </w:r>
                      <w:r w:rsidRPr="00250E4D">
                        <w:rPr>
                          <w:rFonts w:ascii="Times New Roman" w:hAnsi="Times New Roman"/>
                        </w:rPr>
                        <w:t xml:space="preserve"> </w:t>
                      </w:r>
                      <w:r>
                        <w:rPr>
                          <w:rFonts w:ascii="Times New Roman" w:hAnsi="Times New Roman"/>
                        </w:rPr>
                        <w:t xml:space="preserve">patented entities were treated as separate </w:t>
                      </w:r>
                      <w:r w:rsidRPr="00250E4D">
                        <w:rPr>
                          <w:rFonts w:ascii="Times New Roman" w:hAnsi="Times New Roman"/>
                        </w:rPr>
                        <w:t>asset category</w:t>
                      </w:r>
                      <w:r>
                        <w:rPr>
                          <w:rFonts w:ascii="Times New Roman" w:hAnsi="Times New Roman"/>
                        </w:rPr>
                        <w:t>. With the inclusion of output of R&amp;D in the asset boundary, it</w:t>
                      </w:r>
                      <w:r w:rsidRPr="00250E4D">
                        <w:rPr>
                          <w:rFonts w:ascii="Times New Roman" w:hAnsi="Times New Roman"/>
                        </w:rPr>
                        <w:t xml:space="preserve"> is no longer identified </w:t>
                      </w:r>
                      <w:r>
                        <w:rPr>
                          <w:rFonts w:ascii="Times New Roman" w:hAnsi="Times New Roman"/>
                        </w:rPr>
                        <w:t>as a separate</w:t>
                      </w:r>
                      <w:r w:rsidRPr="00250E4D">
                        <w:rPr>
                          <w:rFonts w:ascii="Times New Roman" w:hAnsi="Times New Roman"/>
                        </w:rPr>
                        <w:t xml:space="preserve"> </w:t>
                      </w:r>
                      <w:r>
                        <w:rPr>
                          <w:rFonts w:ascii="Times New Roman" w:hAnsi="Times New Roman"/>
                        </w:rPr>
                        <w:t xml:space="preserve">asset category. In the 2008 SNA, they form a part of the </w:t>
                      </w:r>
                      <w:r w:rsidRPr="006C7D49">
                        <w:rPr>
                          <w:rFonts w:ascii="Times New Roman" w:hAnsi="Times New Roman"/>
                          <w:i/>
                          <w:iCs/>
                        </w:rPr>
                        <w:t>IPP</w:t>
                      </w:r>
                      <w:r>
                        <w:rPr>
                          <w:rFonts w:ascii="Times New Roman" w:hAnsi="Times New Roman"/>
                        </w:rPr>
                        <w:t>.</w:t>
                      </w:r>
                      <w:r w:rsidRPr="00250E4D">
                        <w:rPr>
                          <w:rFonts w:ascii="Times New Roman" w:hAnsi="Times New Roman"/>
                          <w:lang w:val="en-US"/>
                        </w:rPr>
                        <w:t xml:space="preserve"> </w:t>
                      </w:r>
                      <w:r w:rsidRPr="00250E4D">
                        <w:rPr>
                          <w:rFonts w:ascii="Times New Roman" w:hAnsi="Times New Roman"/>
                        </w:rPr>
                        <w:t>Treatment of R&amp;D giving rise to produced assets has removed the 1993 SNA inconsistency of treating the patented entities as non-produced asset giving rise to property income</w:t>
                      </w:r>
                      <w:r>
                        <w:rPr>
                          <w:rFonts w:ascii="Times New Roman" w:hAnsi="Times New Roman"/>
                          <w:lang w:val="en-US"/>
                        </w:rPr>
                        <w:t>.</w:t>
                      </w:r>
                    </w:p>
                    <w:p w14:paraId="37CF0941" w14:textId="77777777" w:rsidR="008E3AC1" w:rsidRDefault="008E3AC1" w:rsidP="008E3AC1">
                      <w:pPr>
                        <w:spacing w:before="120" w:after="0" w:line="276" w:lineRule="auto"/>
                        <w:ind w:left="567" w:hanging="567"/>
                        <w:jc w:val="both"/>
                        <w:rPr>
                          <w:rFonts w:ascii="Times New Roman" w:hAnsi="Times New Roman"/>
                        </w:rPr>
                      </w:pPr>
                      <w:r w:rsidRPr="006F397E">
                        <w:rPr>
                          <w:rFonts w:ascii="Times New Roman" w:hAnsi="Times New Roman"/>
                          <w:bCs/>
                          <w:i/>
                          <w:iCs/>
                          <w:color w:val="0000FF"/>
                        </w:rPr>
                        <w:t>Government GCF to include expenditure on weapon systems</w:t>
                      </w:r>
                      <w:r>
                        <w:rPr>
                          <w:rFonts w:ascii="Times New Roman" w:hAnsi="Times New Roman"/>
                          <w:lang w:val="en-US"/>
                        </w:rPr>
                        <w:t xml:space="preserve">: </w:t>
                      </w:r>
                      <w:r w:rsidRPr="00250E4D">
                        <w:rPr>
                          <w:rFonts w:ascii="Times New Roman" w:hAnsi="Times New Roman"/>
                        </w:rPr>
                        <w:t>Military weapon systems are seen to be used continuously in the production of defence services, even if their pea</w:t>
                      </w:r>
                      <w:r>
                        <w:rPr>
                          <w:rFonts w:ascii="Times New Roman" w:hAnsi="Times New Roman"/>
                        </w:rPr>
                        <w:t xml:space="preserve">cetime use is simply to provide ongoing services of </w:t>
                      </w:r>
                      <w:r w:rsidRPr="00250E4D">
                        <w:rPr>
                          <w:rFonts w:ascii="Times New Roman" w:hAnsi="Times New Roman"/>
                        </w:rPr>
                        <w:t>deterrence</w:t>
                      </w:r>
                      <w:r>
                        <w:rPr>
                          <w:rFonts w:ascii="Times New Roman" w:hAnsi="Times New Roman"/>
                        </w:rPr>
                        <w:t xml:space="preserve"> against aggressors</w:t>
                      </w:r>
                      <w:r w:rsidRPr="00250E4D">
                        <w:rPr>
                          <w:rFonts w:ascii="Times New Roman" w:hAnsi="Times New Roman"/>
                        </w:rPr>
                        <w:t>. The 2008 SNA, therefore, recommends that military weapon systems should be classified as fixed assets</w:t>
                      </w:r>
                      <w:r>
                        <w:rPr>
                          <w:rFonts w:ascii="Times New Roman" w:hAnsi="Times New Roman"/>
                        </w:rPr>
                        <w:t xml:space="preserve">. </w:t>
                      </w:r>
                    </w:p>
                    <w:p w14:paraId="1CA2CA2C" w14:textId="77777777" w:rsidR="008E3AC1" w:rsidRPr="00250E4D" w:rsidRDefault="008E3AC1" w:rsidP="008E3AC1">
                      <w:pPr>
                        <w:spacing w:before="120" w:after="0" w:line="276" w:lineRule="auto"/>
                        <w:jc w:val="both"/>
                        <w:rPr>
                          <w:rFonts w:ascii="Times New Roman" w:hAnsi="Times New Roman"/>
                        </w:rPr>
                      </w:pPr>
                      <w:r w:rsidRPr="00250E4D">
                        <w:rPr>
                          <w:rFonts w:ascii="Times New Roman" w:hAnsi="Times New Roman"/>
                        </w:rPr>
                        <w:t>Single-use items, such as ammunition, missiles, rockets, bombs, etc., delivered by weapons or weapons systems are treated as military inventories</w:t>
                      </w:r>
                      <w:r>
                        <w:rPr>
                          <w:rFonts w:ascii="Times New Roman" w:hAnsi="Times New Roman"/>
                          <w:lang w:val="en-US"/>
                        </w:rPr>
                        <w:t xml:space="preserve">. </w:t>
                      </w:r>
                      <w:r w:rsidRPr="00250E4D">
                        <w:rPr>
                          <w:rFonts w:ascii="Times New Roman" w:hAnsi="Times New Roman"/>
                        </w:rPr>
                        <w:t>The 1993 SNA treated as gross fixed capital formation all expenditures by the military on fixed assets of a kind that could be used for civilian purposes of production.  </w:t>
                      </w:r>
                    </w:p>
                    <w:p w14:paraId="2C32BF5F" w14:textId="77777777" w:rsidR="008E3AC1" w:rsidRPr="004F3923" w:rsidRDefault="008E3AC1" w:rsidP="008E3AC1">
                      <w:pPr>
                        <w:tabs>
                          <w:tab w:val="left" w:pos="-720"/>
                        </w:tabs>
                        <w:spacing w:before="60" w:after="0" w:line="276" w:lineRule="auto"/>
                        <w:jc w:val="center"/>
                        <w:rPr>
                          <w:rFonts w:ascii="Times New Roman" w:hAnsi="Times New Roman"/>
                        </w:rPr>
                      </w:pPr>
                    </w:p>
                  </w:txbxContent>
                </v:textbox>
                <w10:wrap type="square" anchorx="margin" anchory="margin"/>
              </v:shape>
            </w:pict>
          </mc:Fallback>
        </mc:AlternateContent>
      </w:r>
      <w:r w:rsidRPr="00DE3F8E">
        <w:rPr>
          <w:rFonts w:ascii="Times New Roman" w:hAnsi="Times New Roman"/>
          <w:b/>
          <w:bCs/>
          <w:lang w:val="en-US"/>
        </w:rPr>
        <w:t>Asset classification</w:t>
      </w:r>
      <w:r w:rsidRPr="00DE3F8E">
        <w:rPr>
          <w:rFonts w:ascii="Times New Roman" w:hAnsi="Times New Roman"/>
          <w:lang w:val="en-US"/>
        </w:rPr>
        <w:t xml:space="preserve"> [as in 1993 &amp; 2008 SNA]</w:t>
      </w:r>
    </w:p>
    <w:p w14:paraId="3F3F3AF7" w14:textId="77777777" w:rsidR="008E3AC1" w:rsidRDefault="008E3AC1" w:rsidP="008E3AC1">
      <w:pPr>
        <w:spacing w:before="240" w:after="0" w:line="276" w:lineRule="auto"/>
        <w:jc w:val="both"/>
        <w:rPr>
          <w:rFonts w:ascii="Times New Roman" w:hAnsi="Times New Roman"/>
        </w:rPr>
      </w:pPr>
      <w:r>
        <w:rPr>
          <w:rFonts w:ascii="Times New Roman" w:hAnsi="Times New Roman"/>
        </w:rPr>
        <w:t>In the 2008 SNA, the assets classification has undergone quite a few changes. The broad groups of classification have also been changed. The broad groups of assets classification in the 2008 SNA is as follows:</w:t>
      </w:r>
    </w:p>
    <w:p w14:paraId="77C5DB90" w14:textId="77777777" w:rsidR="008E3AC1" w:rsidRPr="0099488E" w:rsidRDefault="008E3AC1" w:rsidP="008E3AC1">
      <w:pPr>
        <w:numPr>
          <w:ilvl w:val="1"/>
          <w:numId w:val="25"/>
        </w:numPr>
        <w:spacing w:after="0" w:line="276" w:lineRule="auto"/>
        <w:jc w:val="both"/>
        <w:rPr>
          <w:rFonts w:ascii="Times New Roman" w:hAnsi="Times New Roman"/>
          <w:b/>
          <w:bCs/>
          <w:lang w:val="en-US"/>
        </w:rPr>
      </w:pPr>
      <w:r w:rsidRPr="0099488E">
        <w:rPr>
          <w:rFonts w:ascii="Times New Roman" w:hAnsi="Times New Roman"/>
          <w:b/>
          <w:bCs/>
          <w:lang w:val="en-US"/>
        </w:rPr>
        <w:t>Produced non-financial assets</w:t>
      </w:r>
    </w:p>
    <w:p w14:paraId="7C85083D" w14:textId="77777777" w:rsidR="008E3AC1" w:rsidRPr="0099488E" w:rsidRDefault="008E3AC1" w:rsidP="008E3AC1">
      <w:pPr>
        <w:numPr>
          <w:ilvl w:val="2"/>
          <w:numId w:val="25"/>
        </w:numPr>
        <w:spacing w:after="0" w:line="276" w:lineRule="auto"/>
        <w:jc w:val="both"/>
        <w:rPr>
          <w:rFonts w:ascii="Times New Roman" w:hAnsi="Times New Roman"/>
          <w:lang w:val="en-US"/>
        </w:rPr>
      </w:pPr>
      <w:r w:rsidRPr="0099488E">
        <w:rPr>
          <w:rFonts w:ascii="Times New Roman" w:hAnsi="Times New Roman"/>
          <w:lang w:val="en-US"/>
        </w:rPr>
        <w:t>Fixed assets</w:t>
      </w:r>
    </w:p>
    <w:p w14:paraId="1699FFC7" w14:textId="77777777" w:rsidR="008E3AC1" w:rsidRPr="0099488E" w:rsidRDefault="008E3AC1" w:rsidP="008E3AC1">
      <w:pPr>
        <w:numPr>
          <w:ilvl w:val="2"/>
          <w:numId w:val="25"/>
        </w:numPr>
        <w:spacing w:after="0" w:line="276" w:lineRule="auto"/>
        <w:jc w:val="both"/>
        <w:rPr>
          <w:rFonts w:ascii="Times New Roman" w:hAnsi="Times New Roman"/>
          <w:lang w:val="en-US"/>
        </w:rPr>
      </w:pPr>
      <w:r w:rsidRPr="0099488E">
        <w:rPr>
          <w:rFonts w:ascii="Times New Roman" w:hAnsi="Times New Roman"/>
          <w:lang w:val="en-US"/>
        </w:rPr>
        <w:t>Inventories</w:t>
      </w:r>
    </w:p>
    <w:p w14:paraId="2CF63343" w14:textId="77777777" w:rsidR="008E3AC1" w:rsidRPr="0099488E" w:rsidRDefault="008E3AC1" w:rsidP="008E3AC1">
      <w:pPr>
        <w:numPr>
          <w:ilvl w:val="2"/>
          <w:numId w:val="25"/>
        </w:numPr>
        <w:spacing w:after="0" w:line="276" w:lineRule="auto"/>
        <w:jc w:val="both"/>
        <w:rPr>
          <w:rFonts w:ascii="Times New Roman" w:hAnsi="Times New Roman"/>
          <w:lang w:val="en-US"/>
        </w:rPr>
      </w:pPr>
      <w:r w:rsidRPr="0099488E">
        <w:rPr>
          <w:rFonts w:ascii="Times New Roman" w:hAnsi="Times New Roman"/>
          <w:lang w:val="en-US"/>
        </w:rPr>
        <w:t>Valuables</w:t>
      </w:r>
    </w:p>
    <w:p w14:paraId="7C194D21" w14:textId="77777777" w:rsidR="008E3AC1" w:rsidRPr="0099488E" w:rsidRDefault="008E3AC1" w:rsidP="008E3AC1">
      <w:pPr>
        <w:numPr>
          <w:ilvl w:val="1"/>
          <w:numId w:val="25"/>
        </w:numPr>
        <w:spacing w:after="0" w:line="276" w:lineRule="auto"/>
        <w:jc w:val="both"/>
        <w:rPr>
          <w:rFonts w:ascii="Times New Roman" w:hAnsi="Times New Roman"/>
          <w:b/>
          <w:bCs/>
          <w:lang w:val="en-US"/>
        </w:rPr>
      </w:pPr>
      <w:r w:rsidRPr="0099488E">
        <w:rPr>
          <w:rFonts w:ascii="Times New Roman" w:hAnsi="Times New Roman"/>
          <w:b/>
          <w:bCs/>
          <w:lang w:val="en-US"/>
        </w:rPr>
        <w:t>Non-produced non-financial assets</w:t>
      </w:r>
    </w:p>
    <w:p w14:paraId="71B0E93D" w14:textId="77777777" w:rsidR="008E3AC1" w:rsidRPr="0099488E" w:rsidRDefault="008E3AC1" w:rsidP="008E3AC1">
      <w:pPr>
        <w:numPr>
          <w:ilvl w:val="2"/>
          <w:numId w:val="25"/>
        </w:numPr>
        <w:spacing w:after="0" w:line="276" w:lineRule="auto"/>
        <w:jc w:val="both"/>
        <w:rPr>
          <w:rFonts w:ascii="Times New Roman" w:hAnsi="Times New Roman"/>
          <w:lang w:val="en-US"/>
        </w:rPr>
      </w:pPr>
      <w:r w:rsidRPr="0099488E">
        <w:rPr>
          <w:rFonts w:ascii="Times New Roman" w:hAnsi="Times New Roman"/>
          <w:lang w:val="en-US"/>
        </w:rPr>
        <w:t>Natural resources</w:t>
      </w:r>
    </w:p>
    <w:p w14:paraId="2AF0CBE9" w14:textId="77777777" w:rsidR="008E3AC1" w:rsidRPr="0099488E" w:rsidRDefault="008E3AC1" w:rsidP="008E3AC1">
      <w:pPr>
        <w:numPr>
          <w:ilvl w:val="2"/>
          <w:numId w:val="25"/>
        </w:numPr>
        <w:spacing w:after="0" w:line="276" w:lineRule="auto"/>
        <w:jc w:val="both"/>
        <w:rPr>
          <w:rFonts w:ascii="Times New Roman" w:hAnsi="Times New Roman"/>
          <w:lang w:val="en-US"/>
        </w:rPr>
      </w:pPr>
      <w:r w:rsidRPr="0099488E">
        <w:rPr>
          <w:rFonts w:ascii="Times New Roman" w:hAnsi="Times New Roman"/>
          <w:lang w:val="en-US"/>
        </w:rPr>
        <w:t>Contracts, leases and licen</w:t>
      </w:r>
      <w:r>
        <w:rPr>
          <w:rFonts w:ascii="Times New Roman" w:hAnsi="Times New Roman"/>
          <w:lang w:val="en-US"/>
        </w:rPr>
        <w:t>s</w:t>
      </w:r>
      <w:r w:rsidRPr="0099488E">
        <w:rPr>
          <w:rFonts w:ascii="Times New Roman" w:hAnsi="Times New Roman"/>
          <w:lang w:val="en-US"/>
        </w:rPr>
        <w:t>es</w:t>
      </w:r>
    </w:p>
    <w:p w14:paraId="72CB8222" w14:textId="77777777" w:rsidR="008E3AC1" w:rsidRPr="0099488E" w:rsidRDefault="008E3AC1" w:rsidP="008E3AC1">
      <w:pPr>
        <w:numPr>
          <w:ilvl w:val="2"/>
          <w:numId w:val="25"/>
        </w:numPr>
        <w:spacing w:after="0" w:line="276" w:lineRule="auto"/>
        <w:jc w:val="both"/>
        <w:rPr>
          <w:rFonts w:ascii="Times New Roman" w:hAnsi="Times New Roman"/>
          <w:lang w:val="en-US"/>
        </w:rPr>
      </w:pPr>
      <w:r w:rsidRPr="0099488E">
        <w:rPr>
          <w:rFonts w:ascii="Times New Roman" w:hAnsi="Times New Roman"/>
          <w:lang w:val="en-US"/>
        </w:rPr>
        <w:t>Goodwill &amp; marketing assets</w:t>
      </w:r>
    </w:p>
    <w:p w14:paraId="044C400D" w14:textId="77777777" w:rsidR="008E3AC1" w:rsidRDefault="008E3AC1" w:rsidP="008E3AC1">
      <w:pPr>
        <w:spacing w:before="120" w:after="0" w:line="276" w:lineRule="auto"/>
        <w:jc w:val="both"/>
        <w:rPr>
          <w:rFonts w:ascii="Times New Roman" w:hAnsi="Times New Roman"/>
          <w:lang w:val="en-US"/>
        </w:rPr>
      </w:pPr>
      <w:r w:rsidRPr="0099488E">
        <w:rPr>
          <w:rFonts w:ascii="Times New Roman" w:hAnsi="Times New Roman"/>
          <w:lang w:val="en-US"/>
        </w:rPr>
        <w:t>The main changes are in the fixed assets category. Only one sub-category “Military inventories” is introduced under “Inventories”</w:t>
      </w:r>
      <w:r>
        <w:rPr>
          <w:rFonts w:ascii="Times New Roman" w:hAnsi="Times New Roman"/>
          <w:lang w:val="en-US"/>
        </w:rPr>
        <w:t xml:space="preserve"> in the 20008 SNA.</w:t>
      </w:r>
    </w:p>
    <w:p w14:paraId="7C41E333" w14:textId="77777777" w:rsidR="008E3AC1" w:rsidRDefault="008E3AC1" w:rsidP="008E3AC1">
      <w:pPr>
        <w:spacing w:before="120" w:after="0" w:line="276" w:lineRule="auto"/>
        <w:jc w:val="both"/>
        <w:rPr>
          <w:rFonts w:ascii="Times New Roman" w:hAnsi="Times New Roman"/>
          <w:lang w:val="en-US"/>
        </w:rPr>
      </w:pPr>
      <w:r>
        <w:rPr>
          <w:rFonts w:ascii="Times New Roman" w:hAnsi="Times New Roman"/>
          <w:lang w:val="en-US"/>
        </w:rPr>
        <w:lastRenderedPageBreak/>
        <w:t xml:space="preserve">In the 1993 SNA, the groups ‘fixed assets’ and ‘non-produced non-financial assets’ were further divided into tangible and intangible.  What is ‘natural assets’ in the 2008 SNA was called ‘tangible non-produced assets’ in the 1993 SNA. The group ‘intangible non-produced assets’ in the 1993 SNA is now divided into two groups: ‘contracts, leases &amp; licenses’ and ‘goodwill &amp; marketing </w:t>
      </w:r>
      <w:proofErr w:type="gramStart"/>
      <w:r>
        <w:rPr>
          <w:rFonts w:ascii="Times New Roman" w:hAnsi="Times New Roman"/>
          <w:lang w:val="en-US"/>
        </w:rPr>
        <w:t>assets’</w:t>
      </w:r>
      <w:proofErr w:type="gramEnd"/>
      <w:r>
        <w:rPr>
          <w:rFonts w:ascii="Times New Roman" w:hAnsi="Times New Roman"/>
          <w:lang w:val="en-US"/>
        </w:rPr>
        <w:t xml:space="preserve">. </w:t>
      </w:r>
    </w:p>
    <w:p w14:paraId="06B60960" w14:textId="77777777" w:rsidR="008E3AC1" w:rsidRPr="00E74F48" w:rsidRDefault="008E3AC1" w:rsidP="008E3AC1">
      <w:pPr>
        <w:spacing w:before="240" w:after="0" w:line="276" w:lineRule="auto"/>
        <w:jc w:val="both"/>
        <w:rPr>
          <w:rFonts w:ascii="Times New Roman" w:hAnsi="Times New Roman"/>
          <w:i/>
          <w:iCs/>
          <w:color w:val="0000FF"/>
          <w:lang w:val="en-US"/>
        </w:rPr>
      </w:pPr>
      <w:r w:rsidRPr="00E74F48">
        <w:rPr>
          <w:rFonts w:ascii="Times New Roman" w:hAnsi="Times New Roman"/>
          <w:i/>
          <w:iCs/>
          <w:color w:val="0000FF"/>
          <w:lang w:val="en-US"/>
        </w:rPr>
        <w:t>Fixed Assets</w:t>
      </w:r>
    </w:p>
    <w:p w14:paraId="10926671" w14:textId="77777777" w:rsidR="008E3AC1" w:rsidRPr="00E74F48" w:rsidRDefault="008E3AC1" w:rsidP="008E3AC1">
      <w:pPr>
        <w:spacing w:before="120" w:after="0" w:line="276" w:lineRule="auto"/>
        <w:jc w:val="both"/>
        <w:rPr>
          <w:rFonts w:ascii="Times New Roman" w:hAnsi="Times New Roman"/>
          <w:szCs w:val="24"/>
          <w:lang w:val="en-IN" w:eastAsia="en-IN" w:bidi="bn-IN"/>
        </w:rPr>
      </w:pPr>
      <w:r w:rsidRPr="00E74F48">
        <w:rPr>
          <w:rFonts w:ascii="Times New Roman" w:hAnsi="Times New Roman"/>
          <w:i/>
          <w:iCs/>
          <w:szCs w:val="24"/>
          <w:lang w:val="en-IN" w:eastAsia="en-IN" w:bidi="bn-IN"/>
        </w:rPr>
        <w:t>Fixed assets are produced assets that are used repeatedly or continuously in production processes for more than one year.</w:t>
      </w:r>
      <w:r w:rsidRPr="00E74F48">
        <w:rPr>
          <w:rFonts w:ascii="Times New Roman" w:hAnsi="Times New Roman"/>
          <w:b/>
          <w:bCs/>
          <w:i/>
          <w:iCs/>
          <w:szCs w:val="24"/>
          <w:lang w:val="en-IN" w:eastAsia="en-IN" w:bidi="bn-IN"/>
        </w:rPr>
        <w:t xml:space="preserve"> </w:t>
      </w:r>
    </w:p>
    <w:p w14:paraId="5B70CA3A" w14:textId="77777777" w:rsidR="008E3AC1" w:rsidRDefault="008E3AC1" w:rsidP="008E3AC1">
      <w:pPr>
        <w:spacing w:before="120" w:after="0" w:line="276" w:lineRule="auto"/>
        <w:jc w:val="both"/>
        <w:rPr>
          <w:rFonts w:ascii="Times New Roman" w:hAnsi="Times New Roman"/>
          <w:szCs w:val="24"/>
          <w:lang w:val="en-IN" w:eastAsia="en-IN" w:bidi="bn-IN"/>
        </w:rPr>
      </w:pPr>
      <w:r>
        <w:rPr>
          <w:rFonts w:ascii="Times New Roman" w:hAnsi="Times New Roman"/>
          <w:szCs w:val="24"/>
          <w:lang w:val="en-IN" w:eastAsia="en-IN" w:bidi="bn-IN"/>
        </w:rPr>
        <w:t xml:space="preserve">All durable goods are fixed assets. What is required is that it should be possible to be </w:t>
      </w:r>
      <w:r w:rsidRPr="00E74F48">
        <w:rPr>
          <w:rFonts w:ascii="Times New Roman" w:hAnsi="Times New Roman"/>
          <w:szCs w:val="24"/>
          <w:lang w:val="en-IN" w:eastAsia="en-IN" w:bidi="bn-IN"/>
        </w:rPr>
        <w:t>used repeatedly or continuously in production over a long</w:t>
      </w:r>
      <w:r>
        <w:rPr>
          <w:rFonts w:ascii="Times New Roman" w:hAnsi="Times New Roman"/>
          <w:b/>
          <w:bCs/>
          <w:i/>
          <w:iCs/>
          <w:szCs w:val="24"/>
          <w:lang w:val="en-IN" w:eastAsia="en-IN" w:bidi="bn-IN"/>
        </w:rPr>
        <w:t xml:space="preserve"> </w:t>
      </w:r>
      <w:r w:rsidRPr="00E74F48">
        <w:rPr>
          <w:rFonts w:ascii="Times New Roman" w:hAnsi="Times New Roman"/>
          <w:szCs w:val="24"/>
          <w:lang w:val="en-IN" w:eastAsia="en-IN" w:bidi="bn-IN"/>
        </w:rPr>
        <w:t>period of time</w:t>
      </w:r>
      <w:r>
        <w:rPr>
          <w:rFonts w:ascii="Times New Roman" w:hAnsi="Times New Roman"/>
          <w:szCs w:val="24"/>
          <w:lang w:val="en-IN" w:eastAsia="en-IN" w:bidi="bn-IN"/>
        </w:rPr>
        <w:t xml:space="preserve"> (conventionally more than one year).</w:t>
      </w:r>
      <w:r w:rsidRPr="00E74F48">
        <w:rPr>
          <w:rFonts w:ascii="Times New Roman" w:hAnsi="Times New Roman"/>
          <w:szCs w:val="24"/>
          <w:lang w:val="en-IN" w:eastAsia="en-IN" w:bidi="bn-IN"/>
        </w:rPr>
        <w:t xml:space="preserve"> </w:t>
      </w:r>
      <w:r>
        <w:rPr>
          <w:rFonts w:ascii="Times New Roman" w:hAnsi="Times New Roman"/>
          <w:szCs w:val="24"/>
          <w:lang w:val="en-IN" w:eastAsia="en-IN" w:bidi="bn-IN"/>
        </w:rPr>
        <w:t xml:space="preserve">For example, </w:t>
      </w:r>
      <w:r w:rsidRPr="00E74F48">
        <w:rPr>
          <w:rFonts w:ascii="Times New Roman" w:hAnsi="Times New Roman"/>
          <w:szCs w:val="24"/>
          <w:lang w:val="en-IN" w:eastAsia="en-IN" w:bidi="bn-IN"/>
        </w:rPr>
        <w:t>coal</w:t>
      </w:r>
      <w:r>
        <w:rPr>
          <w:rFonts w:ascii="Times New Roman" w:hAnsi="Times New Roman"/>
          <w:szCs w:val="24"/>
          <w:lang w:val="en-IN" w:eastAsia="en-IN" w:bidi="bn-IN"/>
        </w:rPr>
        <w:t xml:space="preserve"> which is </w:t>
      </w:r>
      <w:r w:rsidRPr="00E74F48">
        <w:rPr>
          <w:rFonts w:ascii="Times New Roman" w:hAnsi="Times New Roman"/>
          <w:szCs w:val="24"/>
          <w:lang w:val="en-IN" w:eastAsia="en-IN" w:bidi="bn-IN"/>
        </w:rPr>
        <w:t>highly durable</w:t>
      </w:r>
      <w:r>
        <w:rPr>
          <w:rFonts w:ascii="Times New Roman" w:hAnsi="Times New Roman"/>
          <w:szCs w:val="24"/>
          <w:lang w:val="en-IN" w:eastAsia="en-IN" w:bidi="bn-IN"/>
        </w:rPr>
        <w:t xml:space="preserve"> </w:t>
      </w:r>
      <w:r w:rsidRPr="00E74F48">
        <w:rPr>
          <w:rFonts w:ascii="Times New Roman" w:hAnsi="Times New Roman"/>
          <w:szCs w:val="24"/>
          <w:lang w:val="en-IN" w:eastAsia="en-IN" w:bidi="bn-IN"/>
        </w:rPr>
        <w:t>physically but cannot be fixed assets because they can be</w:t>
      </w:r>
      <w:r>
        <w:rPr>
          <w:rFonts w:ascii="Times New Roman" w:hAnsi="Times New Roman"/>
          <w:szCs w:val="24"/>
          <w:lang w:val="en-IN" w:eastAsia="en-IN" w:bidi="bn-IN"/>
        </w:rPr>
        <w:t xml:space="preserve"> </w:t>
      </w:r>
      <w:r w:rsidRPr="00E74F48">
        <w:rPr>
          <w:rFonts w:ascii="Times New Roman" w:hAnsi="Times New Roman"/>
          <w:szCs w:val="24"/>
          <w:lang w:val="en-IN" w:eastAsia="en-IN" w:bidi="bn-IN"/>
        </w:rPr>
        <w:t xml:space="preserve">used once only. </w:t>
      </w:r>
    </w:p>
    <w:p w14:paraId="110AF05C" w14:textId="77777777" w:rsidR="008E3AC1" w:rsidRDefault="008E3AC1" w:rsidP="008E3AC1">
      <w:pPr>
        <w:spacing w:before="120" w:after="0" w:line="276" w:lineRule="auto"/>
        <w:jc w:val="both"/>
        <w:rPr>
          <w:rFonts w:ascii="Times New Roman" w:hAnsi="Times New Roman"/>
          <w:szCs w:val="24"/>
          <w:lang w:val="en-IN" w:eastAsia="en-IN" w:bidi="bn-IN"/>
        </w:rPr>
      </w:pPr>
      <w:r w:rsidRPr="00E74F48">
        <w:rPr>
          <w:rFonts w:ascii="Times New Roman" w:hAnsi="Times New Roman"/>
          <w:szCs w:val="24"/>
          <w:lang w:val="en-IN" w:eastAsia="en-IN" w:bidi="bn-IN"/>
        </w:rPr>
        <w:t>Fixed assets include not only structures,</w:t>
      </w:r>
      <w:r>
        <w:rPr>
          <w:rFonts w:ascii="Times New Roman" w:hAnsi="Times New Roman"/>
          <w:szCs w:val="24"/>
          <w:lang w:val="en-IN" w:eastAsia="en-IN" w:bidi="bn-IN"/>
        </w:rPr>
        <w:t xml:space="preserve"> </w:t>
      </w:r>
      <w:r w:rsidRPr="00E74F48">
        <w:rPr>
          <w:rFonts w:ascii="Times New Roman" w:hAnsi="Times New Roman"/>
          <w:szCs w:val="24"/>
          <w:lang w:val="en-IN" w:eastAsia="en-IN" w:bidi="bn-IN"/>
        </w:rPr>
        <w:t>machinery and equipment but also cultivated assets such as</w:t>
      </w:r>
      <w:r>
        <w:rPr>
          <w:rFonts w:ascii="Times New Roman" w:hAnsi="Times New Roman"/>
          <w:szCs w:val="24"/>
          <w:lang w:val="en-IN" w:eastAsia="en-IN" w:bidi="bn-IN"/>
        </w:rPr>
        <w:t xml:space="preserve"> </w:t>
      </w:r>
      <w:r w:rsidRPr="00E74F48">
        <w:rPr>
          <w:rFonts w:ascii="Times New Roman" w:hAnsi="Times New Roman"/>
          <w:szCs w:val="24"/>
          <w:lang w:val="en-IN" w:eastAsia="en-IN" w:bidi="bn-IN"/>
        </w:rPr>
        <w:t>trees or animals that are used repeatedly or continuously to</w:t>
      </w:r>
      <w:r>
        <w:rPr>
          <w:rFonts w:ascii="Times New Roman" w:hAnsi="Times New Roman"/>
          <w:szCs w:val="24"/>
          <w:lang w:val="en-IN" w:eastAsia="en-IN" w:bidi="bn-IN"/>
        </w:rPr>
        <w:t xml:space="preserve"> </w:t>
      </w:r>
      <w:r w:rsidRPr="00E74F48">
        <w:rPr>
          <w:rFonts w:ascii="Times New Roman" w:hAnsi="Times New Roman"/>
          <w:szCs w:val="24"/>
          <w:lang w:val="en-IN" w:eastAsia="en-IN" w:bidi="bn-IN"/>
        </w:rPr>
        <w:t xml:space="preserve">produce other products such as fruit or dairy products. </w:t>
      </w:r>
    </w:p>
    <w:p w14:paraId="6BB3B25D" w14:textId="77777777" w:rsidR="008E3AC1" w:rsidRPr="00570B7C" w:rsidRDefault="008E3AC1" w:rsidP="008E3AC1">
      <w:pPr>
        <w:spacing w:before="120" w:after="0" w:line="276" w:lineRule="auto"/>
        <w:jc w:val="both"/>
        <w:rPr>
          <w:rFonts w:ascii="Times New Roman" w:hAnsi="Times New Roman"/>
          <w:szCs w:val="24"/>
          <w:lang w:val="en-IN" w:eastAsia="en-IN" w:bidi="bn-IN"/>
        </w:rPr>
      </w:pPr>
      <w:r>
        <w:rPr>
          <w:rFonts w:ascii="Times New Roman" w:hAnsi="Times New Roman"/>
          <w:szCs w:val="24"/>
          <w:lang w:val="en-IN" w:eastAsia="en-IN" w:bidi="bn-IN"/>
        </w:rPr>
        <w:t xml:space="preserve">Fixed assets may also be thing that not commonly considered physical. For example, fixed assets </w:t>
      </w:r>
      <w:r w:rsidRPr="00E74F48">
        <w:rPr>
          <w:rFonts w:ascii="Times New Roman" w:hAnsi="Times New Roman"/>
          <w:szCs w:val="24"/>
          <w:lang w:val="en-IN" w:eastAsia="en-IN" w:bidi="bn-IN"/>
        </w:rPr>
        <w:t>include intellectual property products such as software</w:t>
      </w:r>
      <w:r>
        <w:rPr>
          <w:rFonts w:ascii="Times New Roman" w:hAnsi="Times New Roman"/>
          <w:szCs w:val="24"/>
          <w:lang w:val="en-IN" w:eastAsia="en-IN" w:bidi="bn-IN"/>
        </w:rPr>
        <w:t xml:space="preserve"> </w:t>
      </w:r>
      <w:r w:rsidRPr="00E74F48">
        <w:rPr>
          <w:rFonts w:ascii="Times New Roman" w:hAnsi="Times New Roman"/>
          <w:szCs w:val="24"/>
          <w:lang w:val="en-IN" w:eastAsia="en-IN" w:bidi="bn-IN"/>
        </w:rPr>
        <w:t>or artistic originals used in production.</w:t>
      </w:r>
      <w:r>
        <w:rPr>
          <w:rFonts w:ascii="Times New Roman" w:hAnsi="Times New Roman"/>
          <w:szCs w:val="24"/>
          <w:lang w:val="en-IN" w:eastAsia="en-IN" w:bidi="bn-IN"/>
        </w:rPr>
        <w:t xml:space="preserve"> These assets do not take a physical form but represent knowledge or creativity that have value in exchange. </w:t>
      </w:r>
    </w:p>
    <w:p w14:paraId="67CE9BC9" w14:textId="77777777" w:rsidR="008E3AC1" w:rsidRPr="00064AF2" w:rsidRDefault="008E3AC1" w:rsidP="008E3AC1">
      <w:pPr>
        <w:spacing w:before="120" w:after="0" w:line="276" w:lineRule="auto"/>
        <w:jc w:val="both"/>
        <w:rPr>
          <w:rFonts w:ascii="Times New Roman" w:hAnsi="Times New Roman"/>
          <w:lang w:val="en-US"/>
        </w:rPr>
      </w:pPr>
      <w:r w:rsidRPr="00064AF2">
        <w:rPr>
          <w:rFonts w:ascii="Times New Roman" w:hAnsi="Times New Roman"/>
          <w:lang w:val="en-US"/>
        </w:rPr>
        <w:t>In the 2008 SNA, fixed assets are classified as follows:</w:t>
      </w:r>
    </w:p>
    <w:p w14:paraId="7C3B4D8D" w14:textId="77777777" w:rsidR="008E3AC1" w:rsidRPr="00064AF2" w:rsidRDefault="008E3AC1" w:rsidP="008E3AC1">
      <w:pPr>
        <w:numPr>
          <w:ilvl w:val="0"/>
          <w:numId w:val="30"/>
        </w:numPr>
        <w:spacing w:before="120" w:after="0" w:line="276" w:lineRule="auto"/>
        <w:jc w:val="both"/>
        <w:rPr>
          <w:rFonts w:ascii="Times New Roman" w:hAnsi="Times New Roman"/>
          <w:lang w:val="en-US"/>
        </w:rPr>
      </w:pPr>
      <w:r w:rsidRPr="00064AF2">
        <w:rPr>
          <w:rFonts w:ascii="Times New Roman" w:hAnsi="Times New Roman"/>
          <w:lang w:val="en-US"/>
        </w:rPr>
        <w:t>Dwellings</w:t>
      </w:r>
    </w:p>
    <w:p w14:paraId="0A1B0AC5" w14:textId="77777777" w:rsidR="008E3AC1" w:rsidRPr="00064AF2" w:rsidRDefault="008E3AC1" w:rsidP="008E3AC1">
      <w:pPr>
        <w:numPr>
          <w:ilvl w:val="0"/>
          <w:numId w:val="30"/>
        </w:numPr>
        <w:spacing w:before="120" w:after="0" w:line="276" w:lineRule="auto"/>
        <w:jc w:val="both"/>
        <w:rPr>
          <w:rFonts w:ascii="Times New Roman" w:hAnsi="Times New Roman"/>
          <w:lang w:val="en-US"/>
        </w:rPr>
      </w:pPr>
      <w:r w:rsidRPr="00064AF2">
        <w:rPr>
          <w:rFonts w:ascii="Times New Roman" w:hAnsi="Times New Roman"/>
          <w:lang w:val="en-US"/>
        </w:rPr>
        <w:t>Other buildings and structures [</w:t>
      </w:r>
      <w:r w:rsidRPr="00064AF2">
        <w:rPr>
          <w:rFonts w:ascii="Times New Roman" w:hAnsi="Times New Roman"/>
          <w:i/>
          <w:lang w:val="en-US"/>
        </w:rPr>
        <w:t>land improvements</w:t>
      </w:r>
      <w:r w:rsidRPr="00064AF2">
        <w:rPr>
          <w:rFonts w:ascii="Times New Roman" w:hAnsi="Times New Roman"/>
          <w:lang w:val="en-US"/>
        </w:rPr>
        <w:t xml:space="preserve"> </w:t>
      </w:r>
      <w:proofErr w:type="gramStart"/>
      <w:r w:rsidRPr="00064AF2">
        <w:rPr>
          <w:rFonts w:ascii="Times New Roman" w:hAnsi="Times New Roman"/>
          <w:lang w:val="en-US"/>
        </w:rPr>
        <w:t>is</w:t>
      </w:r>
      <w:proofErr w:type="gramEnd"/>
      <w:r w:rsidRPr="00064AF2">
        <w:rPr>
          <w:rFonts w:ascii="Times New Roman" w:hAnsi="Times New Roman"/>
          <w:lang w:val="en-US"/>
        </w:rPr>
        <w:t xml:space="preserve"> included in this category]</w:t>
      </w:r>
    </w:p>
    <w:p w14:paraId="4A78D473" w14:textId="77777777" w:rsidR="008E3AC1" w:rsidRPr="00064AF2" w:rsidRDefault="008E3AC1" w:rsidP="008E3AC1">
      <w:pPr>
        <w:numPr>
          <w:ilvl w:val="0"/>
          <w:numId w:val="30"/>
        </w:numPr>
        <w:spacing w:before="120" w:after="0" w:line="276" w:lineRule="auto"/>
        <w:jc w:val="both"/>
        <w:rPr>
          <w:rFonts w:ascii="Times New Roman" w:hAnsi="Times New Roman"/>
          <w:lang w:val="en-US"/>
        </w:rPr>
      </w:pPr>
      <w:r w:rsidRPr="00064AF2">
        <w:rPr>
          <w:rFonts w:ascii="Times New Roman" w:hAnsi="Times New Roman"/>
          <w:lang w:val="en-US"/>
        </w:rPr>
        <w:t>Machinery and equipment [</w:t>
      </w:r>
      <w:r w:rsidRPr="00064AF2">
        <w:rPr>
          <w:rFonts w:ascii="Times New Roman" w:hAnsi="Times New Roman"/>
          <w:i/>
          <w:iCs/>
          <w:lang w:val="en-US"/>
        </w:rPr>
        <w:t xml:space="preserve">ICT equipment </w:t>
      </w:r>
      <w:r w:rsidRPr="00064AF2">
        <w:rPr>
          <w:rFonts w:ascii="Times New Roman" w:hAnsi="Times New Roman"/>
          <w:lang w:val="en-US"/>
        </w:rPr>
        <w:t>introduced in 2008 SNA]</w:t>
      </w:r>
    </w:p>
    <w:p w14:paraId="187B120D" w14:textId="77777777" w:rsidR="008E3AC1" w:rsidRPr="00064AF2" w:rsidRDefault="008E3AC1" w:rsidP="008E3AC1">
      <w:pPr>
        <w:numPr>
          <w:ilvl w:val="0"/>
          <w:numId w:val="30"/>
        </w:numPr>
        <w:spacing w:before="120" w:after="0" w:line="276" w:lineRule="auto"/>
        <w:jc w:val="both"/>
        <w:rPr>
          <w:rFonts w:ascii="Times New Roman" w:hAnsi="Times New Roman"/>
          <w:lang w:val="en-US"/>
        </w:rPr>
      </w:pPr>
      <w:r w:rsidRPr="00064AF2">
        <w:rPr>
          <w:rFonts w:ascii="Times New Roman" w:hAnsi="Times New Roman"/>
          <w:lang w:val="en-US"/>
        </w:rPr>
        <w:t>Weapons systems</w:t>
      </w:r>
      <w:r w:rsidRPr="00064AF2">
        <w:rPr>
          <w:rFonts w:ascii="Times New Roman" w:hAnsi="Times New Roman"/>
          <w:lang w:val="en-US"/>
        </w:rPr>
        <w:tab/>
        <w:t>[new category in 2008 SNA]</w:t>
      </w:r>
    </w:p>
    <w:p w14:paraId="44704122" w14:textId="77777777" w:rsidR="008E3AC1" w:rsidRPr="00064AF2" w:rsidRDefault="008E3AC1" w:rsidP="008E3AC1">
      <w:pPr>
        <w:numPr>
          <w:ilvl w:val="0"/>
          <w:numId w:val="30"/>
        </w:numPr>
        <w:spacing w:before="120" w:after="0" w:line="276" w:lineRule="auto"/>
        <w:jc w:val="both"/>
        <w:rPr>
          <w:rFonts w:ascii="Times New Roman" w:hAnsi="Times New Roman"/>
          <w:lang w:val="en-US"/>
        </w:rPr>
      </w:pPr>
      <w:r w:rsidRPr="00064AF2">
        <w:rPr>
          <w:rFonts w:ascii="Times New Roman" w:hAnsi="Times New Roman"/>
          <w:lang w:val="en-US"/>
        </w:rPr>
        <w:t>Cultivated biological resources [ this is called ‘cultivated assets in 1993 SNA]</w:t>
      </w:r>
    </w:p>
    <w:p w14:paraId="217F88F9" w14:textId="77777777" w:rsidR="008E3AC1" w:rsidRPr="00064AF2" w:rsidRDefault="008E3AC1" w:rsidP="008E3AC1">
      <w:pPr>
        <w:numPr>
          <w:ilvl w:val="1"/>
          <w:numId w:val="30"/>
        </w:numPr>
        <w:spacing w:before="120" w:after="0" w:line="276" w:lineRule="auto"/>
        <w:jc w:val="both"/>
        <w:rPr>
          <w:rFonts w:ascii="Times New Roman" w:hAnsi="Times New Roman"/>
          <w:i/>
          <w:iCs/>
          <w:lang w:val="en-US"/>
        </w:rPr>
      </w:pPr>
      <w:r w:rsidRPr="00064AF2">
        <w:rPr>
          <w:rFonts w:ascii="Times New Roman" w:hAnsi="Times New Roman"/>
          <w:i/>
          <w:iCs/>
          <w:lang w:val="en-US"/>
        </w:rPr>
        <w:t>Animal resources yielding repeat products</w:t>
      </w:r>
    </w:p>
    <w:p w14:paraId="34B68735" w14:textId="77777777" w:rsidR="008E3AC1" w:rsidRPr="00064AF2" w:rsidRDefault="008E3AC1" w:rsidP="008E3AC1">
      <w:pPr>
        <w:numPr>
          <w:ilvl w:val="1"/>
          <w:numId w:val="30"/>
        </w:numPr>
        <w:spacing w:before="120" w:after="0" w:line="276" w:lineRule="auto"/>
        <w:jc w:val="both"/>
        <w:rPr>
          <w:rFonts w:ascii="Times New Roman" w:hAnsi="Times New Roman"/>
          <w:i/>
          <w:iCs/>
          <w:lang w:val="en-US"/>
        </w:rPr>
      </w:pPr>
      <w:r w:rsidRPr="00064AF2">
        <w:rPr>
          <w:rFonts w:ascii="Times New Roman" w:hAnsi="Times New Roman"/>
          <w:i/>
          <w:iCs/>
          <w:lang w:val="en-US"/>
        </w:rPr>
        <w:t>Tree, crop and plant resources yielding repeat products</w:t>
      </w:r>
    </w:p>
    <w:p w14:paraId="596DD26C" w14:textId="77777777" w:rsidR="008E3AC1" w:rsidRPr="00064AF2" w:rsidRDefault="008E3AC1" w:rsidP="008E3AC1">
      <w:pPr>
        <w:numPr>
          <w:ilvl w:val="0"/>
          <w:numId w:val="30"/>
        </w:numPr>
        <w:spacing w:before="120" w:after="0" w:line="276" w:lineRule="auto"/>
        <w:jc w:val="both"/>
        <w:rPr>
          <w:rFonts w:ascii="Times New Roman" w:hAnsi="Times New Roman"/>
          <w:lang w:val="en-US"/>
        </w:rPr>
      </w:pPr>
      <w:r w:rsidRPr="00064AF2">
        <w:rPr>
          <w:rFonts w:ascii="Times New Roman" w:hAnsi="Times New Roman"/>
          <w:lang w:val="en-US"/>
        </w:rPr>
        <w:t>Intellectual property products [new category introduced in 2008 SNA]</w:t>
      </w:r>
    </w:p>
    <w:p w14:paraId="652E4EBA" w14:textId="77777777" w:rsidR="008E3AC1" w:rsidRPr="00064AF2" w:rsidRDefault="008E3AC1" w:rsidP="008E3AC1">
      <w:pPr>
        <w:spacing w:before="120" w:after="0" w:line="276" w:lineRule="auto"/>
        <w:jc w:val="both"/>
        <w:rPr>
          <w:rFonts w:ascii="Times New Roman" w:hAnsi="Times New Roman"/>
          <w:lang w:val="en-US"/>
        </w:rPr>
      </w:pPr>
      <w:r w:rsidRPr="00064AF2">
        <w:rPr>
          <w:rFonts w:ascii="Times New Roman" w:hAnsi="Times New Roman"/>
          <w:lang w:val="en-US"/>
        </w:rPr>
        <w:t xml:space="preserve">The acquisition </w:t>
      </w:r>
      <w:r w:rsidRPr="00064AF2">
        <w:rPr>
          <w:rFonts w:ascii="Times New Roman" w:hAnsi="Times New Roman"/>
          <w:i/>
          <w:lang w:val="en-US"/>
        </w:rPr>
        <w:t>less</w:t>
      </w:r>
      <w:r w:rsidRPr="00064AF2">
        <w:rPr>
          <w:rFonts w:ascii="Times New Roman" w:hAnsi="Times New Roman"/>
          <w:lang w:val="en-US"/>
        </w:rPr>
        <w:t xml:space="preserve"> disposal of these is included in gross fixed capital formation (</w:t>
      </w:r>
      <w:r w:rsidRPr="00064AF2">
        <w:rPr>
          <w:rFonts w:ascii="Times New Roman" w:hAnsi="Times New Roman"/>
          <w:i/>
          <w:lang w:val="en-US"/>
        </w:rPr>
        <w:t>GFCF</w:t>
      </w:r>
      <w:r w:rsidRPr="00064AF2">
        <w:rPr>
          <w:rFonts w:ascii="Times New Roman" w:hAnsi="Times New Roman"/>
          <w:lang w:val="en-US"/>
        </w:rPr>
        <w:t>)</w:t>
      </w:r>
      <w:r>
        <w:rPr>
          <w:rFonts w:ascii="Times New Roman" w:hAnsi="Times New Roman"/>
          <w:lang w:val="en-US"/>
        </w:rPr>
        <w:t xml:space="preserve">. Unlike the economic assets used as intermediate consumption, these assets are used up in the process of production over a long period of time. The value of the part of these assets used up or consumed in the production process during an accounting period represents depreciation and is called </w:t>
      </w:r>
      <w:r w:rsidRPr="00BF20FE">
        <w:rPr>
          <w:rFonts w:ascii="Times New Roman" w:hAnsi="Times New Roman"/>
          <w:i/>
          <w:iCs/>
          <w:lang w:val="en-US"/>
        </w:rPr>
        <w:t>consumption of fixed capital</w:t>
      </w:r>
      <w:r>
        <w:rPr>
          <w:rFonts w:ascii="Times New Roman" w:hAnsi="Times New Roman"/>
          <w:lang w:val="en-US"/>
        </w:rPr>
        <w:t xml:space="preserve"> in the SNA. </w:t>
      </w:r>
    </w:p>
    <w:p w14:paraId="3C8F1913" w14:textId="77777777" w:rsidR="008E3AC1" w:rsidRDefault="008E3AC1" w:rsidP="008E3AC1">
      <w:pPr>
        <w:spacing w:before="120" w:after="0" w:line="276" w:lineRule="auto"/>
        <w:jc w:val="both"/>
        <w:rPr>
          <w:rFonts w:ascii="Times New Roman" w:hAnsi="Times New Roman"/>
          <w:lang w:val="en-US"/>
        </w:rPr>
      </w:pPr>
      <w:r w:rsidRPr="00064AF2">
        <w:rPr>
          <w:rFonts w:ascii="Times New Roman" w:hAnsi="Times New Roman"/>
          <w:lang w:val="en-US"/>
        </w:rPr>
        <w:t xml:space="preserve">Costs of ownership transfer on non-produced assets [new category introduced in 2008 SNA] is also included in </w:t>
      </w:r>
      <w:r w:rsidRPr="00064AF2">
        <w:rPr>
          <w:rFonts w:ascii="Times New Roman" w:hAnsi="Times New Roman"/>
          <w:i/>
          <w:lang w:val="en-US"/>
        </w:rPr>
        <w:t>GFCF</w:t>
      </w:r>
      <w:r w:rsidRPr="00064AF2">
        <w:rPr>
          <w:rFonts w:ascii="Times New Roman" w:hAnsi="Times New Roman"/>
          <w:lang w:val="en-US"/>
        </w:rPr>
        <w:t>.</w:t>
      </w:r>
    </w:p>
    <w:p w14:paraId="58C1D022" w14:textId="77777777" w:rsidR="008E3AC1" w:rsidRPr="00DE3F8E" w:rsidRDefault="008E3AC1" w:rsidP="008E3AC1">
      <w:pPr>
        <w:spacing w:before="360" w:after="0" w:line="276" w:lineRule="auto"/>
        <w:rPr>
          <w:rFonts w:ascii="Times New Roman" w:hAnsi="Times New Roman"/>
          <w:b/>
          <w:bCs/>
          <w:szCs w:val="24"/>
          <w:lang w:val="en-US"/>
        </w:rPr>
      </w:pPr>
      <w:r w:rsidRPr="00DE3F8E">
        <w:rPr>
          <w:rFonts w:ascii="Times New Roman" w:hAnsi="Times New Roman"/>
          <w:b/>
          <w:bCs/>
          <w:szCs w:val="24"/>
          <w:lang w:val="en-US"/>
        </w:rPr>
        <w:t>Valuation of Assets</w:t>
      </w:r>
    </w:p>
    <w:p w14:paraId="1E5A8737" w14:textId="77777777" w:rsidR="008E3AC1" w:rsidRPr="00DE3F8E" w:rsidRDefault="008E3AC1" w:rsidP="008E3AC1">
      <w:pPr>
        <w:pStyle w:val="BodyText"/>
        <w:spacing w:before="120" w:line="276" w:lineRule="auto"/>
        <w:rPr>
          <w:sz w:val="22"/>
          <w:szCs w:val="22"/>
        </w:rPr>
      </w:pPr>
      <w:r w:rsidRPr="00DE3F8E">
        <w:rPr>
          <w:sz w:val="22"/>
          <w:szCs w:val="22"/>
        </w:rPr>
        <w:t xml:space="preserve">As elsewhere in the System, items in the </w:t>
      </w:r>
      <w:r w:rsidRPr="00DE3F8E">
        <w:rPr>
          <w:i/>
          <w:iCs/>
          <w:sz w:val="22"/>
          <w:szCs w:val="22"/>
        </w:rPr>
        <w:t>accumulation accounts</w:t>
      </w:r>
      <w:r w:rsidRPr="00DE3F8E">
        <w:rPr>
          <w:sz w:val="22"/>
          <w:szCs w:val="22"/>
        </w:rPr>
        <w:t xml:space="preserve"> are recorded at current market values. In the case of produced assets used as fixed capital, this implies that allowance should be made for consumption of fixed capital. Exceptionally, consumption of fixed capital may also apply to non-</w:t>
      </w:r>
      <w:r w:rsidRPr="00DE3F8E">
        <w:rPr>
          <w:sz w:val="22"/>
          <w:szCs w:val="22"/>
        </w:rPr>
        <w:lastRenderedPageBreak/>
        <w:t xml:space="preserve">produced assets, namely in so </w:t>
      </w:r>
      <w:proofErr w:type="gramStart"/>
      <w:r w:rsidRPr="00DE3F8E">
        <w:rPr>
          <w:sz w:val="22"/>
          <w:szCs w:val="22"/>
        </w:rPr>
        <w:t>far</w:t>
      </w:r>
      <w:proofErr w:type="gramEnd"/>
      <w:r w:rsidRPr="00DE3F8E">
        <w:rPr>
          <w:sz w:val="22"/>
          <w:szCs w:val="22"/>
        </w:rPr>
        <w:t xml:space="preserve"> the value of these assets incorporate produced goods and services (for instance, improvements made to land). </w:t>
      </w:r>
    </w:p>
    <w:p w14:paraId="1201FAD0" w14:textId="77777777" w:rsidR="008E3AC1" w:rsidRPr="00DE3F8E" w:rsidRDefault="008E3AC1" w:rsidP="008E3AC1">
      <w:pPr>
        <w:pStyle w:val="BodyText"/>
        <w:spacing w:before="120" w:line="276" w:lineRule="auto"/>
        <w:rPr>
          <w:sz w:val="22"/>
          <w:szCs w:val="22"/>
        </w:rPr>
      </w:pPr>
      <w:r w:rsidRPr="00DE3F8E">
        <w:rPr>
          <w:sz w:val="22"/>
          <w:szCs w:val="22"/>
        </w:rPr>
        <w:t>The liability associated with shares in corporations is valued at the market value of the shares, even if there is no formal obligation of the corporation to make any payments. In enterprise accounting, shares are recorded at nominal value or issue value instead of current market value.</w:t>
      </w:r>
    </w:p>
    <w:p w14:paraId="70FFA905" w14:textId="77777777" w:rsidR="008E3AC1" w:rsidRPr="00DE3F8E" w:rsidRDefault="008E3AC1" w:rsidP="008E3AC1">
      <w:pPr>
        <w:pStyle w:val="BodyText"/>
        <w:spacing w:before="120" w:line="276" w:lineRule="auto"/>
        <w:rPr>
          <w:sz w:val="22"/>
          <w:szCs w:val="22"/>
        </w:rPr>
      </w:pPr>
      <w:r w:rsidRPr="00DE3F8E">
        <w:rPr>
          <w:sz w:val="22"/>
          <w:szCs w:val="22"/>
        </w:rPr>
        <w:t xml:space="preserve">Current market value is defined as the value at the prices at which a particular asset or liability should be valued as if it were being acquired on the date to which the balance sheet relates plus any associated costs of ownership transfer (for non-financial assets). Major methods for valuation of assets are </w:t>
      </w:r>
    </w:p>
    <w:p w14:paraId="1B040C25" w14:textId="77777777" w:rsidR="008E3AC1" w:rsidRPr="00DE3F8E" w:rsidRDefault="008E3AC1" w:rsidP="008E3AC1">
      <w:pPr>
        <w:pStyle w:val="BodyText"/>
        <w:numPr>
          <w:ilvl w:val="0"/>
          <w:numId w:val="24"/>
        </w:numPr>
        <w:spacing w:before="120" w:line="276" w:lineRule="auto"/>
        <w:ind w:left="709" w:hanging="425"/>
        <w:rPr>
          <w:sz w:val="22"/>
          <w:szCs w:val="22"/>
        </w:rPr>
      </w:pPr>
      <w:r w:rsidRPr="00DE3F8E">
        <w:rPr>
          <w:i/>
          <w:iCs/>
          <w:color w:val="0000FF"/>
          <w:sz w:val="22"/>
          <w:szCs w:val="22"/>
        </w:rPr>
        <w:t>observable prices</w:t>
      </w:r>
      <w:r w:rsidRPr="00DE3F8E">
        <w:rPr>
          <w:sz w:val="22"/>
          <w:szCs w:val="22"/>
        </w:rPr>
        <w:t xml:space="preserve">; such as for dwellings, land, equipment, livestock, marketable securities, inventories; </w:t>
      </w:r>
    </w:p>
    <w:p w14:paraId="0552AD81" w14:textId="77777777" w:rsidR="008E3AC1" w:rsidRPr="00DE3F8E" w:rsidRDefault="008E3AC1" w:rsidP="008E3AC1">
      <w:pPr>
        <w:pStyle w:val="BodyText"/>
        <w:numPr>
          <w:ilvl w:val="0"/>
          <w:numId w:val="24"/>
        </w:numPr>
        <w:spacing w:before="120" w:line="276" w:lineRule="auto"/>
        <w:ind w:left="709" w:hanging="425"/>
        <w:rPr>
          <w:sz w:val="22"/>
          <w:szCs w:val="22"/>
        </w:rPr>
      </w:pPr>
      <w:r w:rsidRPr="00DE3F8E">
        <w:rPr>
          <w:i/>
          <w:iCs/>
          <w:color w:val="0000FF"/>
          <w:sz w:val="22"/>
          <w:szCs w:val="22"/>
        </w:rPr>
        <w:t>current value of cumulative capital formation</w:t>
      </w:r>
      <w:r w:rsidRPr="00DE3F8E">
        <w:rPr>
          <w:sz w:val="22"/>
          <w:szCs w:val="22"/>
        </w:rPr>
        <w:t xml:space="preserve">, such as for major construction, cultivated assets, mineral exploration; </w:t>
      </w:r>
    </w:p>
    <w:p w14:paraId="4FD6DAF8" w14:textId="77777777" w:rsidR="008E3AC1" w:rsidRPr="00DE3F8E" w:rsidRDefault="008E3AC1" w:rsidP="008E3AC1">
      <w:pPr>
        <w:pStyle w:val="BodyText"/>
        <w:numPr>
          <w:ilvl w:val="0"/>
          <w:numId w:val="24"/>
        </w:numPr>
        <w:spacing w:before="120" w:line="276" w:lineRule="auto"/>
        <w:ind w:left="709" w:hanging="425"/>
        <w:rPr>
          <w:sz w:val="22"/>
          <w:szCs w:val="22"/>
        </w:rPr>
      </w:pPr>
      <w:r w:rsidRPr="00DE3F8E">
        <w:rPr>
          <w:i/>
          <w:iCs/>
          <w:color w:val="0000FF"/>
          <w:sz w:val="22"/>
          <w:szCs w:val="22"/>
        </w:rPr>
        <w:t>present value of future income</w:t>
      </w:r>
      <w:r w:rsidRPr="00DE3F8E">
        <w:rPr>
          <w:sz w:val="22"/>
          <w:szCs w:val="22"/>
        </w:rPr>
        <w:t xml:space="preserve">, such as for intangible assets, subsoil assets; and </w:t>
      </w:r>
    </w:p>
    <w:p w14:paraId="009B4346" w14:textId="77777777" w:rsidR="008E3AC1" w:rsidRPr="00DE3F8E" w:rsidRDefault="008E3AC1" w:rsidP="008E3AC1">
      <w:pPr>
        <w:pStyle w:val="BodyText"/>
        <w:numPr>
          <w:ilvl w:val="0"/>
          <w:numId w:val="24"/>
        </w:numPr>
        <w:spacing w:before="120" w:line="276" w:lineRule="auto"/>
        <w:ind w:left="709" w:hanging="425"/>
        <w:rPr>
          <w:sz w:val="22"/>
          <w:szCs w:val="22"/>
        </w:rPr>
      </w:pPr>
      <w:r w:rsidRPr="00DE3F8E">
        <w:rPr>
          <w:i/>
          <w:iCs/>
          <w:color w:val="0000FF"/>
          <w:sz w:val="22"/>
          <w:szCs w:val="22"/>
        </w:rPr>
        <w:t>insurance value</w:t>
      </w:r>
      <w:r w:rsidRPr="00DE3F8E">
        <w:rPr>
          <w:sz w:val="22"/>
          <w:szCs w:val="22"/>
        </w:rPr>
        <w:t>, such as for valuables.</w:t>
      </w:r>
    </w:p>
    <w:p w14:paraId="5F708C79" w14:textId="77777777" w:rsidR="008E3AC1" w:rsidRDefault="008E3AC1" w:rsidP="008E3AC1">
      <w:pPr>
        <w:spacing w:before="120" w:after="0" w:line="276" w:lineRule="auto"/>
        <w:ind w:left="709" w:hanging="709"/>
        <w:rPr>
          <w:rFonts w:ascii="Times New Roman" w:hAnsi="Times New Roman"/>
          <w:color w:val="0000FF"/>
          <w:szCs w:val="24"/>
        </w:rPr>
      </w:pPr>
    </w:p>
    <w:p w14:paraId="7BC9F910" w14:textId="77777777" w:rsidR="008E3AC1" w:rsidRPr="0045486E" w:rsidRDefault="008E3AC1" w:rsidP="008E3AC1">
      <w:pPr>
        <w:tabs>
          <w:tab w:val="left" w:pos="900"/>
          <w:tab w:val="left" w:pos="1260"/>
        </w:tabs>
        <w:spacing w:before="120" w:after="0" w:line="276" w:lineRule="auto"/>
        <w:jc w:val="both"/>
        <w:outlineLvl w:val="0"/>
        <w:rPr>
          <w:rFonts w:ascii="Times New Roman" w:hAnsi="Times New Roman"/>
          <w:i/>
          <w:iCs/>
          <w:color w:val="0000FF"/>
          <w:lang w:val="en-US"/>
        </w:rPr>
      </w:pPr>
      <w:r w:rsidRPr="0045486E">
        <w:rPr>
          <w:rFonts w:ascii="Times New Roman" w:hAnsi="Times New Roman"/>
          <w:i/>
          <w:iCs/>
          <w:color w:val="0000FF"/>
          <w:lang w:val="en-US"/>
        </w:rPr>
        <w:t>Points to note</w:t>
      </w:r>
      <w:r w:rsidRPr="0045486E">
        <w:rPr>
          <w:rFonts w:ascii="Times New Roman" w:hAnsi="Times New Roman"/>
          <w:color w:val="0000FF"/>
          <w:lang w:val="en-US"/>
        </w:rPr>
        <w:t>:</w:t>
      </w:r>
    </w:p>
    <w:p w14:paraId="0E64D0D4" w14:textId="77777777" w:rsidR="008E3AC1" w:rsidRPr="000A2C3E" w:rsidRDefault="008E3AC1" w:rsidP="008E3AC1">
      <w:pPr>
        <w:numPr>
          <w:ilvl w:val="0"/>
          <w:numId w:val="20"/>
        </w:numPr>
        <w:tabs>
          <w:tab w:val="clear" w:pos="720"/>
          <w:tab w:val="num" w:pos="540"/>
          <w:tab w:val="left" w:pos="900"/>
          <w:tab w:val="left" w:pos="1260"/>
        </w:tabs>
        <w:spacing w:before="120" w:after="0" w:line="276" w:lineRule="auto"/>
        <w:ind w:left="547"/>
        <w:jc w:val="both"/>
        <w:rPr>
          <w:rFonts w:ascii="Times New Roman" w:hAnsi="Times New Roman"/>
          <w:lang w:val="en-US"/>
        </w:rPr>
      </w:pPr>
      <w:r>
        <w:rPr>
          <w:rFonts w:ascii="Times New Roman" w:hAnsi="Times New Roman"/>
        </w:rPr>
        <w:t xml:space="preserve">In the SNA, only the economic assets are included in the </w:t>
      </w:r>
      <w:proofErr w:type="gramStart"/>
      <w:r>
        <w:rPr>
          <w:rFonts w:ascii="Times New Roman" w:hAnsi="Times New Roman"/>
        </w:rPr>
        <w:t>assets</w:t>
      </w:r>
      <w:proofErr w:type="gramEnd"/>
      <w:r>
        <w:rPr>
          <w:rFonts w:ascii="Times New Roman" w:hAnsi="Times New Roman"/>
        </w:rPr>
        <w:t xml:space="preserve"> boundary.</w:t>
      </w:r>
    </w:p>
    <w:p w14:paraId="4CAC0BCA" w14:textId="77777777" w:rsidR="008E3AC1" w:rsidRPr="000A2C3E" w:rsidRDefault="008E3AC1" w:rsidP="008E3AC1">
      <w:pPr>
        <w:numPr>
          <w:ilvl w:val="0"/>
          <w:numId w:val="20"/>
        </w:numPr>
        <w:tabs>
          <w:tab w:val="clear" w:pos="720"/>
          <w:tab w:val="num" w:pos="540"/>
          <w:tab w:val="left" w:pos="900"/>
          <w:tab w:val="left" w:pos="1260"/>
        </w:tabs>
        <w:spacing w:before="120" w:after="0" w:line="276" w:lineRule="auto"/>
        <w:ind w:left="547"/>
        <w:jc w:val="both"/>
        <w:rPr>
          <w:rFonts w:ascii="Times New Roman" w:hAnsi="Times New Roman"/>
          <w:lang w:val="en-US"/>
        </w:rPr>
      </w:pPr>
      <w:r>
        <w:rPr>
          <w:rFonts w:ascii="Times New Roman" w:hAnsi="Times New Roman"/>
        </w:rPr>
        <w:t>All assets have ownership rights established on them.</w:t>
      </w:r>
    </w:p>
    <w:p w14:paraId="7F4D15C0" w14:textId="77777777" w:rsidR="008E3AC1" w:rsidRPr="000A2C3E" w:rsidRDefault="008E3AC1" w:rsidP="008E3AC1">
      <w:pPr>
        <w:numPr>
          <w:ilvl w:val="0"/>
          <w:numId w:val="20"/>
        </w:numPr>
        <w:tabs>
          <w:tab w:val="clear" w:pos="720"/>
          <w:tab w:val="num" w:pos="540"/>
          <w:tab w:val="left" w:pos="900"/>
          <w:tab w:val="left" w:pos="1260"/>
        </w:tabs>
        <w:spacing w:before="120" w:after="0" w:line="276" w:lineRule="auto"/>
        <w:ind w:left="547"/>
        <w:jc w:val="both"/>
        <w:rPr>
          <w:rFonts w:ascii="Times New Roman" w:hAnsi="Times New Roman"/>
          <w:lang w:val="en-US"/>
        </w:rPr>
      </w:pPr>
      <w:r>
        <w:rPr>
          <w:rFonts w:ascii="Times New Roman" w:hAnsi="Times New Roman"/>
        </w:rPr>
        <w:t>Economic benefits are derived from assets.</w:t>
      </w:r>
    </w:p>
    <w:p w14:paraId="4B4870FE" w14:textId="77777777" w:rsidR="008E3AC1" w:rsidRPr="00570B7C" w:rsidRDefault="008E3AC1" w:rsidP="008E3AC1">
      <w:pPr>
        <w:numPr>
          <w:ilvl w:val="0"/>
          <w:numId w:val="20"/>
        </w:numPr>
        <w:tabs>
          <w:tab w:val="clear" w:pos="720"/>
          <w:tab w:val="num" w:pos="540"/>
          <w:tab w:val="left" w:pos="900"/>
          <w:tab w:val="left" w:pos="1260"/>
        </w:tabs>
        <w:spacing w:before="120" w:after="0" w:line="276" w:lineRule="auto"/>
        <w:ind w:left="547"/>
        <w:jc w:val="both"/>
        <w:rPr>
          <w:rFonts w:ascii="Times New Roman" w:hAnsi="Times New Roman"/>
          <w:lang w:val="en-US"/>
        </w:rPr>
      </w:pPr>
      <w:r>
        <w:rPr>
          <w:rFonts w:ascii="Times New Roman" w:hAnsi="Times New Roman"/>
        </w:rPr>
        <w:t>An economic asset can only be a store of value.</w:t>
      </w:r>
    </w:p>
    <w:p w14:paraId="35239F0F" w14:textId="77777777" w:rsidR="008E3AC1" w:rsidRPr="000021FE" w:rsidRDefault="008E3AC1" w:rsidP="008E3AC1">
      <w:pPr>
        <w:numPr>
          <w:ilvl w:val="0"/>
          <w:numId w:val="20"/>
        </w:numPr>
        <w:tabs>
          <w:tab w:val="clear" w:pos="720"/>
          <w:tab w:val="num" w:pos="540"/>
          <w:tab w:val="left" w:pos="900"/>
          <w:tab w:val="left" w:pos="1260"/>
        </w:tabs>
        <w:spacing w:before="120" w:after="0" w:line="276" w:lineRule="auto"/>
        <w:ind w:left="547"/>
        <w:jc w:val="both"/>
        <w:rPr>
          <w:rFonts w:ascii="Times New Roman" w:hAnsi="Times New Roman"/>
          <w:lang w:val="en-US"/>
        </w:rPr>
      </w:pPr>
      <w:r>
        <w:rPr>
          <w:rFonts w:ascii="Times New Roman" w:hAnsi="Times New Roman"/>
        </w:rPr>
        <w:t>The two broad classes of non-financial assets are: produced and non-produced non-financial assets.  In 2008 SNA, there is no classification as intangible produced assets.</w:t>
      </w:r>
    </w:p>
    <w:p w14:paraId="3299D3AC" w14:textId="77777777" w:rsidR="008E3AC1" w:rsidRPr="000A2C3E" w:rsidRDefault="008E3AC1" w:rsidP="008E3AC1">
      <w:pPr>
        <w:numPr>
          <w:ilvl w:val="0"/>
          <w:numId w:val="20"/>
        </w:numPr>
        <w:tabs>
          <w:tab w:val="clear" w:pos="720"/>
          <w:tab w:val="num" w:pos="540"/>
          <w:tab w:val="left" w:pos="900"/>
          <w:tab w:val="left" w:pos="1260"/>
        </w:tabs>
        <w:spacing w:before="120" w:after="0" w:line="276" w:lineRule="auto"/>
        <w:ind w:left="547"/>
        <w:jc w:val="both"/>
        <w:rPr>
          <w:rFonts w:ascii="Times New Roman" w:hAnsi="Times New Roman"/>
          <w:lang w:val="en-US"/>
        </w:rPr>
      </w:pPr>
      <w:r>
        <w:rPr>
          <w:rFonts w:ascii="Times New Roman" w:hAnsi="Times New Roman"/>
          <w:lang w:val="en-US"/>
        </w:rPr>
        <w:t>Fixed assets are produced assets.</w:t>
      </w:r>
    </w:p>
    <w:p w14:paraId="525A436D" w14:textId="77777777" w:rsidR="008E3AC1" w:rsidRPr="00570B7C" w:rsidRDefault="008E3AC1" w:rsidP="008E3AC1">
      <w:pPr>
        <w:numPr>
          <w:ilvl w:val="0"/>
          <w:numId w:val="20"/>
        </w:numPr>
        <w:tabs>
          <w:tab w:val="clear" w:pos="720"/>
          <w:tab w:val="num" w:pos="540"/>
          <w:tab w:val="left" w:pos="900"/>
          <w:tab w:val="left" w:pos="1260"/>
        </w:tabs>
        <w:spacing w:before="120" w:after="0" w:line="276" w:lineRule="auto"/>
        <w:ind w:left="547"/>
        <w:jc w:val="both"/>
        <w:rPr>
          <w:rFonts w:ascii="Times New Roman" w:hAnsi="Times New Roman"/>
          <w:lang w:val="en-US"/>
        </w:rPr>
      </w:pPr>
      <w:r>
        <w:rPr>
          <w:rFonts w:ascii="Times New Roman" w:hAnsi="Times New Roman"/>
        </w:rPr>
        <w:t>All durable goods are not fixed assets.</w:t>
      </w:r>
    </w:p>
    <w:p w14:paraId="6BD9938C" w14:textId="77777777" w:rsidR="008E3AC1" w:rsidRDefault="008E3AC1" w:rsidP="008E3AC1">
      <w:pPr>
        <w:numPr>
          <w:ilvl w:val="0"/>
          <w:numId w:val="20"/>
        </w:numPr>
        <w:tabs>
          <w:tab w:val="clear" w:pos="720"/>
          <w:tab w:val="num" w:pos="540"/>
          <w:tab w:val="left" w:pos="900"/>
          <w:tab w:val="left" w:pos="1260"/>
        </w:tabs>
        <w:spacing w:before="120" w:after="0" w:line="276" w:lineRule="auto"/>
        <w:ind w:left="547"/>
        <w:jc w:val="both"/>
        <w:rPr>
          <w:rFonts w:ascii="Times New Roman" w:hAnsi="Times New Roman"/>
          <w:lang w:val="en-US"/>
        </w:rPr>
      </w:pPr>
      <w:r>
        <w:rPr>
          <w:rFonts w:ascii="Times New Roman" w:hAnsi="Times New Roman"/>
          <w:lang w:val="en-US"/>
        </w:rPr>
        <w:t>Cultivated trees and domesticated animals that are used for production of other produce are included in fixed assets.</w:t>
      </w:r>
    </w:p>
    <w:p w14:paraId="14FE51BB" w14:textId="77777777" w:rsidR="008E3AC1" w:rsidRDefault="008E3AC1" w:rsidP="008E3AC1">
      <w:pPr>
        <w:numPr>
          <w:ilvl w:val="0"/>
          <w:numId w:val="20"/>
        </w:numPr>
        <w:tabs>
          <w:tab w:val="clear" w:pos="720"/>
          <w:tab w:val="num" w:pos="540"/>
          <w:tab w:val="left" w:pos="900"/>
          <w:tab w:val="left" w:pos="1260"/>
        </w:tabs>
        <w:spacing w:before="120" w:after="0" w:line="276" w:lineRule="auto"/>
        <w:ind w:left="547"/>
        <w:jc w:val="both"/>
        <w:rPr>
          <w:rFonts w:ascii="Times New Roman" w:hAnsi="Times New Roman"/>
          <w:lang w:val="en-US"/>
        </w:rPr>
      </w:pPr>
      <w:r>
        <w:rPr>
          <w:rFonts w:ascii="Times New Roman" w:hAnsi="Times New Roman"/>
          <w:lang w:val="en-US"/>
        </w:rPr>
        <w:t xml:space="preserve">Only the fixed assets can have </w:t>
      </w:r>
      <w:r w:rsidRPr="00BF20FE">
        <w:rPr>
          <w:rFonts w:ascii="Times New Roman" w:hAnsi="Times New Roman"/>
          <w:i/>
          <w:iCs/>
          <w:lang w:val="en-US"/>
        </w:rPr>
        <w:t>CFC</w:t>
      </w:r>
      <w:r>
        <w:rPr>
          <w:rFonts w:ascii="Times New Roman" w:hAnsi="Times New Roman"/>
          <w:lang w:val="en-US"/>
        </w:rPr>
        <w:t>.</w:t>
      </w:r>
    </w:p>
    <w:p w14:paraId="7B922DC0" w14:textId="77777777" w:rsidR="008E3AC1" w:rsidRDefault="008E3AC1" w:rsidP="008E3AC1">
      <w:pPr>
        <w:numPr>
          <w:ilvl w:val="0"/>
          <w:numId w:val="20"/>
        </w:numPr>
        <w:tabs>
          <w:tab w:val="clear" w:pos="720"/>
          <w:tab w:val="num" w:pos="540"/>
          <w:tab w:val="left" w:pos="900"/>
          <w:tab w:val="left" w:pos="1260"/>
        </w:tabs>
        <w:spacing w:before="120" w:after="0" w:line="276" w:lineRule="auto"/>
        <w:ind w:left="547"/>
        <w:jc w:val="both"/>
        <w:rPr>
          <w:rFonts w:ascii="Times New Roman" w:hAnsi="Times New Roman"/>
          <w:lang w:val="en-US"/>
        </w:rPr>
      </w:pPr>
      <w:r>
        <w:rPr>
          <w:rFonts w:ascii="Times New Roman" w:hAnsi="Times New Roman"/>
          <w:lang w:val="en-US"/>
        </w:rPr>
        <w:t xml:space="preserve">Stock of raw materials, goods for trading and output of finished and semi-finished goods (and some services) are included in inventories.  </w:t>
      </w:r>
    </w:p>
    <w:p w14:paraId="31F20F25" w14:textId="77777777" w:rsidR="008E3AC1" w:rsidRPr="00DD17E4" w:rsidRDefault="008E3AC1" w:rsidP="008E3AC1">
      <w:pPr>
        <w:numPr>
          <w:ilvl w:val="0"/>
          <w:numId w:val="20"/>
        </w:numPr>
        <w:tabs>
          <w:tab w:val="clear" w:pos="720"/>
          <w:tab w:val="num" w:pos="540"/>
          <w:tab w:val="left" w:pos="900"/>
          <w:tab w:val="left" w:pos="1260"/>
        </w:tabs>
        <w:spacing w:before="120" w:after="0" w:line="276" w:lineRule="auto"/>
        <w:ind w:left="547"/>
        <w:jc w:val="both"/>
        <w:rPr>
          <w:rFonts w:ascii="Times New Roman" w:hAnsi="Times New Roman"/>
          <w:lang w:val="en-US"/>
        </w:rPr>
      </w:pPr>
      <w:r>
        <w:rPr>
          <w:rFonts w:ascii="Times New Roman" w:hAnsi="Times New Roman"/>
          <w:lang w:val="en-US"/>
        </w:rPr>
        <w:t>Stock of fixed assets is not considered as inventories.</w:t>
      </w:r>
    </w:p>
    <w:p w14:paraId="2E3BC39A" w14:textId="77777777" w:rsidR="008E3AC1" w:rsidRPr="00DE3F8E" w:rsidRDefault="008E3AC1" w:rsidP="008E3AC1">
      <w:pPr>
        <w:pStyle w:val="Heading2"/>
        <w:rPr>
          <w:rFonts w:ascii="Times New Roman" w:hAnsi="Times New Roman"/>
          <w:color w:val="000000" w:themeColor="text1"/>
          <w:sz w:val="24"/>
          <w:szCs w:val="24"/>
        </w:rPr>
      </w:pPr>
      <w:r w:rsidRPr="00DE3F8E">
        <w:rPr>
          <w:rFonts w:ascii="Times New Roman" w:hAnsi="Times New Roman"/>
          <w:color w:val="000000" w:themeColor="text1"/>
          <w:sz w:val="24"/>
          <w:szCs w:val="24"/>
        </w:rPr>
        <w:lastRenderedPageBreak/>
        <w:t>5.5.2</w:t>
      </w:r>
      <w:r w:rsidRPr="00DE3F8E">
        <w:rPr>
          <w:rFonts w:ascii="Times New Roman" w:hAnsi="Times New Roman"/>
          <w:color w:val="000000" w:themeColor="text1"/>
          <w:sz w:val="24"/>
          <w:szCs w:val="24"/>
        </w:rPr>
        <w:tab/>
        <w:t>Components of Capital formation</w:t>
      </w:r>
    </w:p>
    <w:p w14:paraId="45CBB786" w14:textId="77777777" w:rsidR="008E3AC1" w:rsidRPr="005602EB" w:rsidRDefault="008E3AC1" w:rsidP="008E3AC1">
      <w:pPr>
        <w:spacing w:before="120" w:after="0" w:line="276" w:lineRule="auto"/>
        <w:jc w:val="both"/>
        <w:rPr>
          <w:rFonts w:ascii="Times New Roman" w:hAnsi="Times New Roman"/>
        </w:rPr>
      </w:pPr>
      <w:r w:rsidRPr="005602EB">
        <w:rPr>
          <w:rFonts w:ascii="Times New Roman" w:hAnsi="Times New Roman"/>
        </w:rPr>
        <w:t>Five categories of changes in non-financial assets are distinguished in the Capital Account: (</w:t>
      </w:r>
      <w:proofErr w:type="spellStart"/>
      <w:r w:rsidRPr="005602EB">
        <w:rPr>
          <w:rFonts w:ascii="Times New Roman" w:hAnsi="Times New Roman"/>
        </w:rPr>
        <w:t>i</w:t>
      </w:r>
      <w:proofErr w:type="spellEnd"/>
      <w:r w:rsidRPr="005602EB">
        <w:rPr>
          <w:rFonts w:ascii="Times New Roman" w:hAnsi="Times New Roman"/>
        </w:rPr>
        <w:t>) Gross fixed capital formation, (ii) Consumption of fixed capital, (iii) Changes in inventories, (iv) Acquisition less disposals of valuables, and (v) Acquisition less disposals of non-produced non-financial assets.</w:t>
      </w:r>
    </w:p>
    <w:p w14:paraId="334C5B95" w14:textId="77777777" w:rsidR="008E3AC1" w:rsidRPr="00DB6915" w:rsidRDefault="008E3AC1" w:rsidP="008E3AC1">
      <w:pPr>
        <w:spacing w:before="240" w:after="0" w:line="276" w:lineRule="auto"/>
        <w:jc w:val="both"/>
        <w:rPr>
          <w:rFonts w:ascii="Times New Roman" w:hAnsi="Times New Roman"/>
          <w:i/>
          <w:iCs/>
          <w:color w:val="0000FF"/>
        </w:rPr>
      </w:pPr>
      <w:r w:rsidRPr="00DB6915">
        <w:rPr>
          <w:rFonts w:ascii="Times New Roman" w:hAnsi="Times New Roman"/>
          <w:i/>
          <w:iCs/>
          <w:color w:val="0000FF"/>
        </w:rPr>
        <w:t>Gross fixed capital formation</w:t>
      </w:r>
    </w:p>
    <w:p w14:paraId="13623D0C" w14:textId="77777777" w:rsidR="008E3AC1" w:rsidRPr="005602EB" w:rsidRDefault="008E3AC1" w:rsidP="008E3AC1">
      <w:pPr>
        <w:spacing w:before="120" w:after="0" w:line="276" w:lineRule="auto"/>
        <w:jc w:val="both"/>
        <w:rPr>
          <w:rFonts w:ascii="Times New Roman" w:hAnsi="Times New Roman"/>
          <w:color w:val="0000FF"/>
        </w:rPr>
      </w:pPr>
      <w:r w:rsidRPr="005602EB">
        <w:rPr>
          <w:rFonts w:ascii="Times New Roman" w:hAnsi="Times New Roman"/>
        </w:rPr>
        <w:t>Gross Fixed Capital Formation (</w:t>
      </w:r>
      <w:r w:rsidRPr="005602EB">
        <w:rPr>
          <w:rFonts w:ascii="Times New Roman" w:hAnsi="Times New Roman"/>
          <w:i/>
          <w:iCs/>
          <w:color w:val="0000FF"/>
        </w:rPr>
        <w:t>GFCF</w:t>
      </w:r>
      <w:r w:rsidRPr="005602EB">
        <w:rPr>
          <w:rFonts w:ascii="Times New Roman" w:hAnsi="Times New Roman"/>
        </w:rPr>
        <w:t xml:space="preserve">) is measured by the value of resident producers’ acquisitions, less disposals, of fixed assets during a given period plus certain additions to the value of non-produced assets realized by the productive activity of producer or institutional units. Fixed assets are tangible or intangible assets produced as outputs from processes of production that are themselves used repeatedly, or continuously, in processes of production for more than one year. </w:t>
      </w:r>
      <w:r w:rsidRPr="001727A4">
        <w:rPr>
          <w:rFonts w:ascii="Times New Roman" w:hAnsi="Times New Roman"/>
          <w:i/>
          <w:iCs/>
        </w:rPr>
        <w:t>GFCF</w:t>
      </w:r>
      <w:r w:rsidRPr="005602EB">
        <w:rPr>
          <w:rFonts w:ascii="Times New Roman" w:hAnsi="Times New Roman"/>
        </w:rPr>
        <w:t xml:space="preserve"> can be positive or negative depending upon the value of acquisition and disposition of assets by the resident producer.</w:t>
      </w:r>
    </w:p>
    <w:p w14:paraId="3ACCA7A3" w14:textId="77777777" w:rsidR="008E3AC1" w:rsidRDefault="008E3AC1" w:rsidP="008E3AC1">
      <w:pPr>
        <w:spacing w:before="120" w:after="0" w:line="276" w:lineRule="auto"/>
        <w:jc w:val="both"/>
        <w:rPr>
          <w:rFonts w:ascii="Times New Roman" w:hAnsi="Times New Roman"/>
          <w:lang w:val="en-US"/>
        </w:rPr>
      </w:pPr>
      <w:r w:rsidRPr="00956FDD">
        <w:rPr>
          <w:rFonts w:ascii="Times New Roman" w:hAnsi="Times New Roman"/>
          <w:noProof/>
          <w:lang w:val="en-IN" w:eastAsia="en-IN" w:bidi="bn-IN"/>
        </w:rPr>
        <mc:AlternateContent>
          <mc:Choice Requires="wps">
            <w:drawing>
              <wp:anchor distT="0" distB="0" distL="114300" distR="114300" simplePos="0" relativeHeight="251662336" behindDoc="0" locked="0" layoutInCell="1" allowOverlap="1" wp14:anchorId="21DA621E" wp14:editId="51F2F057">
                <wp:simplePos x="0" y="0"/>
                <wp:positionH relativeFrom="margin">
                  <wp:posOffset>-57150</wp:posOffset>
                </wp:positionH>
                <wp:positionV relativeFrom="margin">
                  <wp:posOffset>3000375</wp:posOffset>
                </wp:positionV>
                <wp:extent cx="5827395" cy="5810250"/>
                <wp:effectExtent l="0" t="0" r="20955" b="19050"/>
                <wp:wrapSquare wrapText="bothSides"/>
                <wp:docPr id="50179" name="Text Box 50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7395" cy="5810250"/>
                        </a:xfrm>
                        <a:prstGeom prst="rect">
                          <a:avLst/>
                        </a:prstGeom>
                        <a:solidFill>
                          <a:srgbClr val="FFFFFF"/>
                        </a:solidFill>
                        <a:ln w="9525">
                          <a:solidFill>
                            <a:srgbClr val="000000"/>
                          </a:solidFill>
                          <a:miter lim="800000"/>
                          <a:headEnd/>
                          <a:tailEnd/>
                        </a:ln>
                      </wps:spPr>
                      <wps:txbx>
                        <w:txbxContent>
                          <w:p w14:paraId="31E45AA2" w14:textId="77777777" w:rsidR="008E3AC1" w:rsidRPr="00D61586" w:rsidRDefault="008E3AC1" w:rsidP="008E3AC1">
                            <w:pPr>
                              <w:tabs>
                                <w:tab w:val="left" w:pos="-720"/>
                              </w:tabs>
                              <w:spacing w:before="60" w:after="0" w:line="276" w:lineRule="auto"/>
                              <w:jc w:val="center"/>
                              <w:rPr>
                                <w:rFonts w:ascii="Times New Roman" w:hAnsi="Times New Roman"/>
                                <w:b/>
                                <w:bCs/>
                                <w:i/>
                                <w:iCs/>
                                <w:color w:val="0000FF"/>
                                <w:spacing w:val="-2"/>
                                <w:szCs w:val="24"/>
                                <w:lang w:val="en-AU"/>
                              </w:rPr>
                            </w:pPr>
                            <w:r w:rsidRPr="00D61586">
                              <w:rPr>
                                <w:rFonts w:ascii="Times New Roman" w:hAnsi="Times New Roman"/>
                                <w:b/>
                                <w:bCs/>
                                <w:i/>
                                <w:iCs/>
                                <w:color w:val="0000FF"/>
                                <w:spacing w:val="-2"/>
                                <w:szCs w:val="24"/>
                                <w:lang w:val="en-AU"/>
                              </w:rPr>
                              <w:t xml:space="preserve">Box </w:t>
                            </w:r>
                            <w:r>
                              <w:rPr>
                                <w:rFonts w:ascii="Times New Roman" w:hAnsi="Times New Roman"/>
                                <w:b/>
                                <w:bCs/>
                                <w:i/>
                                <w:iCs/>
                                <w:color w:val="0000FF"/>
                                <w:spacing w:val="-2"/>
                                <w:szCs w:val="24"/>
                                <w:lang w:val="en-AU"/>
                              </w:rPr>
                              <w:t>5.2</w:t>
                            </w:r>
                          </w:p>
                          <w:p w14:paraId="2075B865" w14:textId="77777777" w:rsidR="008E3AC1" w:rsidRPr="00DA6FD8" w:rsidRDefault="008E3AC1" w:rsidP="008E3AC1">
                            <w:pPr>
                              <w:tabs>
                                <w:tab w:val="left" w:pos="-720"/>
                              </w:tabs>
                              <w:spacing w:before="240" w:after="0" w:line="276" w:lineRule="auto"/>
                              <w:jc w:val="center"/>
                              <w:rPr>
                                <w:rFonts w:ascii="Times New Roman" w:hAnsi="Times New Roman"/>
                                <w:b/>
                                <w:bCs/>
                                <w:color w:val="0000FF"/>
                                <w:spacing w:val="-2"/>
                                <w:szCs w:val="24"/>
                                <w:lang w:val="en-AU"/>
                              </w:rPr>
                            </w:pPr>
                            <w:r>
                              <w:rPr>
                                <w:rFonts w:ascii="Times New Roman" w:hAnsi="Times New Roman"/>
                                <w:b/>
                                <w:bCs/>
                                <w:color w:val="0000FF"/>
                                <w:spacing w:val="-2"/>
                                <w:szCs w:val="24"/>
                                <w:lang w:val="en-AU"/>
                              </w:rPr>
                              <w:t>Fixed Capital Formation – Main changes in 2008 SNA</w:t>
                            </w:r>
                          </w:p>
                          <w:p w14:paraId="5F2FAF5D" w14:textId="77777777" w:rsidR="008E3AC1" w:rsidRPr="0059724C" w:rsidRDefault="008E3AC1" w:rsidP="008E3AC1">
                            <w:pPr>
                              <w:spacing w:before="240" w:after="0" w:line="276" w:lineRule="auto"/>
                              <w:jc w:val="both"/>
                              <w:rPr>
                                <w:rFonts w:ascii="Times New Roman" w:hAnsi="Times New Roman"/>
                              </w:rPr>
                            </w:pPr>
                            <w:r w:rsidRPr="0059724C">
                              <w:rPr>
                                <w:rFonts w:ascii="Times New Roman" w:hAnsi="Times New Roman"/>
                                <w:i/>
                                <w:iCs/>
                                <w:color w:val="0000FF"/>
                              </w:rPr>
                              <w:t>Costs of ownership transfer</w:t>
                            </w:r>
                            <w:r>
                              <w:rPr>
                                <w:rFonts w:ascii="Times New Roman" w:hAnsi="Times New Roman"/>
                              </w:rPr>
                              <w:t>:</w:t>
                            </w:r>
                            <w:r w:rsidRPr="00BA65E9">
                              <w:rPr>
                                <w:rFonts w:ascii="Times New Roman" w:hAnsi="Times New Roman"/>
                              </w:rPr>
                              <w:t xml:space="preserve"> </w:t>
                            </w:r>
                            <w:r>
                              <w:rPr>
                                <w:rFonts w:ascii="Times New Roman" w:hAnsi="Times New Roman"/>
                              </w:rPr>
                              <w:t>As in</w:t>
                            </w:r>
                            <w:r w:rsidRPr="00BA65E9">
                              <w:rPr>
                                <w:rFonts w:ascii="Times New Roman" w:hAnsi="Times New Roman"/>
                              </w:rPr>
                              <w:t xml:space="preserve"> the 1993 SNA, the 2008 SNA continues to treat the costs of ownership transfer (</w:t>
                            </w:r>
                            <w:r w:rsidRPr="00185CD9">
                              <w:rPr>
                                <w:rFonts w:ascii="Times New Roman" w:hAnsi="Times New Roman"/>
                                <w:i/>
                                <w:iCs/>
                              </w:rPr>
                              <w:t>COT</w:t>
                            </w:r>
                            <w:r w:rsidRPr="00BA65E9">
                              <w:rPr>
                                <w:rFonts w:ascii="Times New Roman" w:hAnsi="Times New Roman"/>
                              </w:rPr>
                              <w:t xml:space="preserve">) as fixed capital formation. </w:t>
                            </w:r>
                            <w:r>
                              <w:rPr>
                                <w:rFonts w:ascii="Times New Roman" w:hAnsi="Times New Roman"/>
                              </w:rPr>
                              <w:t xml:space="preserve">The </w:t>
                            </w:r>
                            <w:r w:rsidRPr="0059724C">
                              <w:rPr>
                                <w:rFonts w:ascii="Times New Roman" w:hAnsi="Times New Roman"/>
                                <w:i/>
                                <w:iCs/>
                              </w:rPr>
                              <w:t>COT</w:t>
                            </w:r>
                            <w:r w:rsidRPr="00BA65E9">
                              <w:rPr>
                                <w:rFonts w:ascii="Times New Roman" w:hAnsi="Times New Roman"/>
                              </w:rPr>
                              <w:t xml:space="preserve"> on acquisition of an asset should be written off over the period the asset is expected to be held by the purchaser</w:t>
                            </w:r>
                            <w:r>
                              <w:rPr>
                                <w:rFonts w:ascii="Times New Roman" w:hAnsi="Times New Roman"/>
                              </w:rPr>
                              <w:t>. The</w:t>
                            </w:r>
                            <w:r w:rsidRPr="00BA65E9">
                              <w:rPr>
                                <w:rFonts w:ascii="Times New Roman" w:hAnsi="Times New Roman"/>
                              </w:rPr>
                              <w:t xml:space="preserve"> </w:t>
                            </w:r>
                            <w:r>
                              <w:rPr>
                                <w:rFonts w:ascii="Times New Roman" w:hAnsi="Times New Roman"/>
                                <w:i/>
                                <w:iCs/>
                              </w:rPr>
                              <w:t xml:space="preserve">1993 SNA recommended </w:t>
                            </w:r>
                            <w:r w:rsidRPr="00BA65E9">
                              <w:rPr>
                                <w:rFonts w:ascii="Times New Roman" w:hAnsi="Times New Roman"/>
                                <w:i/>
                                <w:iCs/>
                              </w:rPr>
                              <w:t>writ</w:t>
                            </w:r>
                            <w:r>
                              <w:rPr>
                                <w:rFonts w:ascii="Times New Roman" w:hAnsi="Times New Roman"/>
                                <w:i/>
                                <w:iCs/>
                              </w:rPr>
                              <w:t>ing</w:t>
                            </w:r>
                            <w:r w:rsidRPr="00BA65E9">
                              <w:rPr>
                                <w:rFonts w:ascii="Times New Roman" w:hAnsi="Times New Roman"/>
                                <w:i/>
                                <w:iCs/>
                              </w:rPr>
                              <w:t xml:space="preserve"> off COT over the whole life of the asset</w:t>
                            </w:r>
                            <w:r>
                              <w:rPr>
                                <w:rFonts w:ascii="Times New Roman" w:hAnsi="Times New Roman"/>
                              </w:rPr>
                              <w:t xml:space="preserve">. The </w:t>
                            </w:r>
                            <w:r w:rsidRPr="0059724C">
                              <w:rPr>
                                <w:rFonts w:ascii="Times New Roman" w:hAnsi="Times New Roman"/>
                                <w:i/>
                                <w:iCs/>
                              </w:rPr>
                              <w:t>COT</w:t>
                            </w:r>
                            <w:r w:rsidRPr="00BA65E9">
                              <w:rPr>
                                <w:rFonts w:ascii="Times New Roman" w:hAnsi="Times New Roman"/>
                              </w:rPr>
                              <w:t xml:space="preserve"> on the disposal of an asset should also be written off over the period the asset is held but recorded when they are actually incurred. Recognising the difficulty in implementation of this recommendation for lack of adequate data, the 2008 SNA recommends that these costs should still be recorded as gross fixed capital formation but written off as </w:t>
                            </w:r>
                            <w:r w:rsidRPr="0059724C">
                              <w:rPr>
                                <w:rFonts w:ascii="Times New Roman" w:hAnsi="Times New Roman"/>
                                <w:i/>
                                <w:iCs/>
                              </w:rPr>
                              <w:t>CFC</w:t>
                            </w:r>
                            <w:r w:rsidRPr="00BA65E9">
                              <w:rPr>
                                <w:rFonts w:ascii="Times New Roman" w:hAnsi="Times New Roman"/>
                              </w:rPr>
                              <w:t xml:space="preserve"> in the year of acquisition. </w:t>
                            </w:r>
                          </w:p>
                          <w:p w14:paraId="43677739" w14:textId="77777777" w:rsidR="008E3AC1" w:rsidRPr="00BA65E9" w:rsidRDefault="008E3AC1" w:rsidP="008E3AC1">
                            <w:pPr>
                              <w:spacing w:before="120" w:after="0" w:line="276" w:lineRule="auto"/>
                              <w:jc w:val="both"/>
                              <w:rPr>
                                <w:rFonts w:ascii="Times New Roman" w:hAnsi="Times New Roman"/>
                              </w:rPr>
                            </w:pPr>
                            <w:r w:rsidRPr="001F0FB3">
                              <w:rPr>
                                <w:rFonts w:ascii="Times New Roman" w:hAnsi="Times New Roman"/>
                                <w:i/>
                                <w:iCs/>
                                <w:color w:val="0000FF"/>
                              </w:rPr>
                              <w:t>Mineral exploration and evaluation</w:t>
                            </w:r>
                            <w:r>
                              <w:rPr>
                                <w:rFonts w:ascii="Times New Roman" w:hAnsi="Times New Roman"/>
                              </w:rPr>
                              <w:t>:</w:t>
                            </w:r>
                            <w:r w:rsidRPr="001F0FB3">
                              <w:rPr>
                                <w:rFonts w:ascii="Times New Roman" w:hAnsi="Times New Roman"/>
                              </w:rPr>
                              <w:t xml:space="preserve"> A Further specification of capital formation</w:t>
                            </w:r>
                            <w:r>
                              <w:rPr>
                                <w:rFonts w:ascii="Times New Roman" w:hAnsi="Times New Roman"/>
                              </w:rPr>
                              <w:t xml:space="preserve"> in the 2008 SNA relates to m</w:t>
                            </w:r>
                            <w:r w:rsidRPr="001F0FB3">
                              <w:rPr>
                                <w:rFonts w:ascii="Times New Roman" w:hAnsi="Times New Roman"/>
                              </w:rPr>
                              <w:t>ineral exploration and evaluation</w:t>
                            </w:r>
                            <w:r>
                              <w:rPr>
                                <w:rFonts w:ascii="Times New Roman" w:hAnsi="Times New Roman"/>
                              </w:rPr>
                              <w:t xml:space="preserve">. </w:t>
                            </w:r>
                            <w:r w:rsidRPr="00BA65E9">
                              <w:rPr>
                                <w:rFonts w:ascii="Times New Roman" w:hAnsi="Times New Roman"/>
                              </w:rPr>
                              <w:t>The 2008 SNA maintains the distinction between the act of exploring for mineral resources (treated as a produced asset) and the mineral resources themselves (treated as non-produced assets).</w:t>
                            </w:r>
                            <w:r>
                              <w:rPr>
                                <w:rFonts w:ascii="Times New Roman" w:hAnsi="Times New Roman"/>
                              </w:rPr>
                              <w:t xml:space="preserve"> </w:t>
                            </w:r>
                            <w:r w:rsidRPr="00BA65E9">
                              <w:rPr>
                                <w:rFonts w:ascii="Times New Roman" w:hAnsi="Times New Roman"/>
                              </w:rPr>
                              <w:t>The term “mineral exploration” has been renamed as “mineral exploration and evaluation” to match the term used in the International Accounting Standards.</w:t>
                            </w:r>
                            <w:r>
                              <w:rPr>
                                <w:rFonts w:ascii="Times New Roman" w:hAnsi="Times New Roman"/>
                              </w:rPr>
                              <w:t xml:space="preserve"> </w:t>
                            </w:r>
                            <w:r w:rsidRPr="00BA65E9">
                              <w:rPr>
                                <w:rFonts w:ascii="Times New Roman" w:hAnsi="Times New Roman"/>
                              </w:rPr>
                              <w:t>The 2008 SNA gives guidance that mineral exploration and evaluation should be valued at market prices if purchased or at the sum of costs plus an appropriate mark-up if undertaken on own account</w:t>
                            </w:r>
                            <w:r>
                              <w:rPr>
                                <w:rFonts w:ascii="Times New Roman" w:hAnsi="Times New Roman"/>
                              </w:rPr>
                              <w:t>.</w:t>
                            </w:r>
                          </w:p>
                          <w:p w14:paraId="7355A9E2" w14:textId="77777777" w:rsidR="008E3AC1" w:rsidRPr="004F3923" w:rsidRDefault="008E3AC1" w:rsidP="008E3AC1">
                            <w:pPr>
                              <w:spacing w:before="120" w:after="0" w:line="276" w:lineRule="auto"/>
                              <w:jc w:val="both"/>
                              <w:rPr>
                                <w:rFonts w:ascii="Times New Roman" w:hAnsi="Times New Roman"/>
                              </w:rPr>
                            </w:pPr>
                            <w:r w:rsidRPr="0059724C">
                              <w:rPr>
                                <w:rFonts w:ascii="Times New Roman" w:hAnsi="Times New Roman"/>
                                <w:i/>
                                <w:iCs/>
                                <w:color w:val="0000FF"/>
                              </w:rPr>
                              <w:t>Land improvements</w:t>
                            </w:r>
                            <w:r>
                              <w:rPr>
                                <w:rFonts w:ascii="Times New Roman" w:hAnsi="Times New Roman"/>
                              </w:rPr>
                              <w:t>:</w:t>
                            </w:r>
                            <w:r w:rsidRPr="00BA65E9">
                              <w:rPr>
                                <w:rFonts w:ascii="Times New Roman" w:hAnsi="Times New Roman"/>
                              </w:rPr>
                              <w:t xml:space="preserve"> </w:t>
                            </w:r>
                            <w:r>
                              <w:rPr>
                                <w:rFonts w:ascii="Times New Roman" w:hAnsi="Times New Roman"/>
                              </w:rPr>
                              <w:t>As in the 1993 SNA, l</w:t>
                            </w:r>
                            <w:r w:rsidRPr="00BA65E9">
                              <w:rPr>
                                <w:rFonts w:ascii="Times New Roman" w:hAnsi="Times New Roman"/>
                              </w:rPr>
                              <w:t>and improvements continue to be treated as gross fixed capital formation. The 2008 SNA recommends treating land improvements as a category of fixed assets distinct from the non-produced land asset as it existed before improvement. In cases where it is not possible to separate the value of the land before improvement and the value of those improvements, the land should be allocated to the category that represents the greater part of the value. The costs of ownership transfer on all land are to be included in the land improvements.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A621E" id="Text Box 50179" o:spid="_x0000_s1030" type="#_x0000_t202" style="position:absolute;left:0;text-align:left;margin-left:-4.5pt;margin-top:236.25pt;width:458.85pt;height:45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">
                <v:textbox>
                  <w:txbxContent>
                    <w:p w14:paraId="31E45AA2" w14:textId="77777777" w:rsidR="008E3AC1" w:rsidRPr="00D61586" w:rsidRDefault="008E3AC1" w:rsidP="008E3AC1">
                      <w:pPr>
                        <w:tabs>
                          <w:tab w:val="left" w:pos="-720"/>
                        </w:tabs>
                        <w:spacing w:before="60" w:after="0" w:line="276" w:lineRule="auto"/>
                        <w:jc w:val="center"/>
                        <w:rPr>
                          <w:rFonts w:ascii="Times New Roman" w:hAnsi="Times New Roman"/>
                          <w:b/>
                          <w:bCs/>
                          <w:i/>
                          <w:iCs/>
                          <w:color w:val="0000FF"/>
                          <w:spacing w:val="-2"/>
                          <w:szCs w:val="24"/>
                          <w:lang w:val="en-AU"/>
                        </w:rPr>
                      </w:pPr>
                      <w:r w:rsidRPr="00D61586">
                        <w:rPr>
                          <w:rFonts w:ascii="Times New Roman" w:hAnsi="Times New Roman"/>
                          <w:b/>
                          <w:bCs/>
                          <w:i/>
                          <w:iCs/>
                          <w:color w:val="0000FF"/>
                          <w:spacing w:val="-2"/>
                          <w:szCs w:val="24"/>
                          <w:lang w:val="en-AU"/>
                        </w:rPr>
                        <w:t xml:space="preserve">Box </w:t>
                      </w:r>
                      <w:r>
                        <w:rPr>
                          <w:rFonts w:ascii="Times New Roman" w:hAnsi="Times New Roman"/>
                          <w:b/>
                          <w:bCs/>
                          <w:i/>
                          <w:iCs/>
                          <w:color w:val="0000FF"/>
                          <w:spacing w:val="-2"/>
                          <w:szCs w:val="24"/>
                          <w:lang w:val="en-AU"/>
                        </w:rPr>
                        <w:t>5.2</w:t>
                      </w:r>
                    </w:p>
                    <w:p w14:paraId="2075B865" w14:textId="77777777" w:rsidR="008E3AC1" w:rsidRPr="00DA6FD8" w:rsidRDefault="008E3AC1" w:rsidP="008E3AC1">
                      <w:pPr>
                        <w:tabs>
                          <w:tab w:val="left" w:pos="-720"/>
                        </w:tabs>
                        <w:spacing w:before="240" w:after="0" w:line="276" w:lineRule="auto"/>
                        <w:jc w:val="center"/>
                        <w:rPr>
                          <w:rFonts w:ascii="Times New Roman" w:hAnsi="Times New Roman"/>
                          <w:b/>
                          <w:bCs/>
                          <w:color w:val="0000FF"/>
                          <w:spacing w:val="-2"/>
                          <w:szCs w:val="24"/>
                          <w:lang w:val="en-AU"/>
                        </w:rPr>
                      </w:pPr>
                      <w:r>
                        <w:rPr>
                          <w:rFonts w:ascii="Times New Roman" w:hAnsi="Times New Roman"/>
                          <w:b/>
                          <w:bCs/>
                          <w:color w:val="0000FF"/>
                          <w:spacing w:val="-2"/>
                          <w:szCs w:val="24"/>
                          <w:lang w:val="en-AU"/>
                        </w:rPr>
                        <w:t>Fixed Capital Formation – Main changes in 2008 SNA</w:t>
                      </w:r>
                    </w:p>
                    <w:p w14:paraId="5F2FAF5D" w14:textId="77777777" w:rsidR="008E3AC1" w:rsidRPr="0059724C" w:rsidRDefault="008E3AC1" w:rsidP="008E3AC1">
                      <w:pPr>
                        <w:spacing w:before="240" w:after="0" w:line="276" w:lineRule="auto"/>
                        <w:jc w:val="both"/>
                        <w:rPr>
                          <w:rFonts w:ascii="Times New Roman" w:hAnsi="Times New Roman"/>
                        </w:rPr>
                      </w:pPr>
                      <w:r w:rsidRPr="0059724C">
                        <w:rPr>
                          <w:rFonts w:ascii="Times New Roman" w:hAnsi="Times New Roman"/>
                          <w:i/>
                          <w:iCs/>
                          <w:color w:val="0000FF"/>
                        </w:rPr>
                        <w:t>Costs of ownership transfer</w:t>
                      </w:r>
                      <w:r>
                        <w:rPr>
                          <w:rFonts w:ascii="Times New Roman" w:hAnsi="Times New Roman"/>
                        </w:rPr>
                        <w:t>:</w:t>
                      </w:r>
                      <w:r w:rsidRPr="00BA65E9">
                        <w:rPr>
                          <w:rFonts w:ascii="Times New Roman" w:hAnsi="Times New Roman"/>
                        </w:rPr>
                        <w:t xml:space="preserve"> </w:t>
                      </w:r>
                      <w:r>
                        <w:rPr>
                          <w:rFonts w:ascii="Times New Roman" w:hAnsi="Times New Roman"/>
                        </w:rPr>
                        <w:t>As in</w:t>
                      </w:r>
                      <w:r w:rsidRPr="00BA65E9">
                        <w:rPr>
                          <w:rFonts w:ascii="Times New Roman" w:hAnsi="Times New Roman"/>
                        </w:rPr>
                        <w:t xml:space="preserve"> the 1993 SNA, the 2008 SNA continues to treat the costs of ownership transfer (</w:t>
                      </w:r>
                      <w:r w:rsidRPr="00185CD9">
                        <w:rPr>
                          <w:rFonts w:ascii="Times New Roman" w:hAnsi="Times New Roman"/>
                          <w:i/>
                          <w:iCs/>
                        </w:rPr>
                        <w:t>COT</w:t>
                      </w:r>
                      <w:r w:rsidRPr="00BA65E9">
                        <w:rPr>
                          <w:rFonts w:ascii="Times New Roman" w:hAnsi="Times New Roman"/>
                        </w:rPr>
                        <w:t xml:space="preserve">) as fixed capital formation. </w:t>
                      </w:r>
                      <w:r>
                        <w:rPr>
                          <w:rFonts w:ascii="Times New Roman" w:hAnsi="Times New Roman"/>
                        </w:rPr>
                        <w:t xml:space="preserve">The </w:t>
                      </w:r>
                      <w:r w:rsidRPr="0059724C">
                        <w:rPr>
                          <w:rFonts w:ascii="Times New Roman" w:hAnsi="Times New Roman"/>
                          <w:i/>
                          <w:iCs/>
                        </w:rPr>
                        <w:t>COT</w:t>
                      </w:r>
                      <w:r w:rsidRPr="00BA65E9">
                        <w:rPr>
                          <w:rFonts w:ascii="Times New Roman" w:hAnsi="Times New Roman"/>
                        </w:rPr>
                        <w:t xml:space="preserve"> on acquisition of an asset should be written off over the period the asset is expected to be held by the purchaser</w:t>
                      </w:r>
                      <w:r>
                        <w:rPr>
                          <w:rFonts w:ascii="Times New Roman" w:hAnsi="Times New Roman"/>
                        </w:rPr>
                        <w:t>. The</w:t>
                      </w:r>
                      <w:r w:rsidRPr="00BA65E9">
                        <w:rPr>
                          <w:rFonts w:ascii="Times New Roman" w:hAnsi="Times New Roman"/>
                        </w:rPr>
                        <w:t xml:space="preserve"> </w:t>
                      </w:r>
                      <w:r>
                        <w:rPr>
                          <w:rFonts w:ascii="Times New Roman" w:hAnsi="Times New Roman"/>
                          <w:i/>
                          <w:iCs/>
                        </w:rPr>
                        <w:t xml:space="preserve">1993 SNA recommended </w:t>
                      </w:r>
                      <w:r w:rsidRPr="00BA65E9">
                        <w:rPr>
                          <w:rFonts w:ascii="Times New Roman" w:hAnsi="Times New Roman"/>
                          <w:i/>
                          <w:iCs/>
                        </w:rPr>
                        <w:t>writ</w:t>
                      </w:r>
                      <w:r>
                        <w:rPr>
                          <w:rFonts w:ascii="Times New Roman" w:hAnsi="Times New Roman"/>
                          <w:i/>
                          <w:iCs/>
                        </w:rPr>
                        <w:t>ing</w:t>
                      </w:r>
                      <w:r w:rsidRPr="00BA65E9">
                        <w:rPr>
                          <w:rFonts w:ascii="Times New Roman" w:hAnsi="Times New Roman"/>
                          <w:i/>
                          <w:iCs/>
                        </w:rPr>
                        <w:t xml:space="preserve"> off COT over the whole life of the asset</w:t>
                      </w:r>
                      <w:r>
                        <w:rPr>
                          <w:rFonts w:ascii="Times New Roman" w:hAnsi="Times New Roman"/>
                        </w:rPr>
                        <w:t xml:space="preserve">. The </w:t>
                      </w:r>
                      <w:r w:rsidRPr="0059724C">
                        <w:rPr>
                          <w:rFonts w:ascii="Times New Roman" w:hAnsi="Times New Roman"/>
                          <w:i/>
                          <w:iCs/>
                        </w:rPr>
                        <w:t>COT</w:t>
                      </w:r>
                      <w:r w:rsidRPr="00BA65E9">
                        <w:rPr>
                          <w:rFonts w:ascii="Times New Roman" w:hAnsi="Times New Roman"/>
                        </w:rPr>
                        <w:t xml:space="preserve"> on the disposal of an asset should also be written off over the period the asset is held but recorded when they are actually incurred. Recognising the difficulty in implementation of this recommendation for lack of adequate data, the 2008 SNA recommends that these costs should still be recorded as gross fixed capital formation but written off as </w:t>
                      </w:r>
                      <w:r w:rsidRPr="0059724C">
                        <w:rPr>
                          <w:rFonts w:ascii="Times New Roman" w:hAnsi="Times New Roman"/>
                          <w:i/>
                          <w:iCs/>
                        </w:rPr>
                        <w:t>CFC</w:t>
                      </w:r>
                      <w:r w:rsidRPr="00BA65E9">
                        <w:rPr>
                          <w:rFonts w:ascii="Times New Roman" w:hAnsi="Times New Roman"/>
                        </w:rPr>
                        <w:t xml:space="preserve"> in the year of acquisition. </w:t>
                      </w:r>
                    </w:p>
                    <w:p w14:paraId="43677739" w14:textId="77777777" w:rsidR="008E3AC1" w:rsidRPr="00BA65E9" w:rsidRDefault="008E3AC1" w:rsidP="008E3AC1">
                      <w:pPr>
                        <w:spacing w:before="120" w:after="0" w:line="276" w:lineRule="auto"/>
                        <w:jc w:val="both"/>
                        <w:rPr>
                          <w:rFonts w:ascii="Times New Roman" w:hAnsi="Times New Roman"/>
                        </w:rPr>
                      </w:pPr>
                      <w:r w:rsidRPr="001F0FB3">
                        <w:rPr>
                          <w:rFonts w:ascii="Times New Roman" w:hAnsi="Times New Roman"/>
                          <w:i/>
                          <w:iCs/>
                          <w:color w:val="0000FF"/>
                        </w:rPr>
                        <w:t>Mineral exploration and evaluation</w:t>
                      </w:r>
                      <w:r>
                        <w:rPr>
                          <w:rFonts w:ascii="Times New Roman" w:hAnsi="Times New Roman"/>
                        </w:rPr>
                        <w:t>:</w:t>
                      </w:r>
                      <w:r w:rsidRPr="001F0FB3">
                        <w:rPr>
                          <w:rFonts w:ascii="Times New Roman" w:hAnsi="Times New Roman"/>
                        </w:rPr>
                        <w:t xml:space="preserve"> A Further specification of capital formation</w:t>
                      </w:r>
                      <w:r>
                        <w:rPr>
                          <w:rFonts w:ascii="Times New Roman" w:hAnsi="Times New Roman"/>
                        </w:rPr>
                        <w:t xml:space="preserve"> in the 2008 SNA relates to m</w:t>
                      </w:r>
                      <w:r w:rsidRPr="001F0FB3">
                        <w:rPr>
                          <w:rFonts w:ascii="Times New Roman" w:hAnsi="Times New Roman"/>
                        </w:rPr>
                        <w:t>ineral exploration and evaluation</w:t>
                      </w:r>
                      <w:r>
                        <w:rPr>
                          <w:rFonts w:ascii="Times New Roman" w:hAnsi="Times New Roman"/>
                        </w:rPr>
                        <w:t xml:space="preserve">. </w:t>
                      </w:r>
                      <w:r w:rsidRPr="00BA65E9">
                        <w:rPr>
                          <w:rFonts w:ascii="Times New Roman" w:hAnsi="Times New Roman"/>
                        </w:rPr>
                        <w:t>The 2008 SNA maintains the distinction between the act of exploring for mineral resources (treated as a produced asset) and the mineral resources themselves (treated as non-produced assets).</w:t>
                      </w:r>
                      <w:r>
                        <w:rPr>
                          <w:rFonts w:ascii="Times New Roman" w:hAnsi="Times New Roman"/>
                        </w:rPr>
                        <w:t xml:space="preserve"> </w:t>
                      </w:r>
                      <w:r w:rsidRPr="00BA65E9">
                        <w:rPr>
                          <w:rFonts w:ascii="Times New Roman" w:hAnsi="Times New Roman"/>
                        </w:rPr>
                        <w:t>The term “mineral exploration” has been renamed as “mineral exploration and evaluation” to match the term used in the International Accounting Standards.</w:t>
                      </w:r>
                      <w:r>
                        <w:rPr>
                          <w:rFonts w:ascii="Times New Roman" w:hAnsi="Times New Roman"/>
                        </w:rPr>
                        <w:t xml:space="preserve"> </w:t>
                      </w:r>
                      <w:r w:rsidRPr="00BA65E9">
                        <w:rPr>
                          <w:rFonts w:ascii="Times New Roman" w:hAnsi="Times New Roman"/>
                        </w:rPr>
                        <w:t>The 2008 SNA gives guidance that mineral exploration and evaluation should be valued at market prices if purchased or at the sum of costs plus an appropriate mark-up if undertaken on own account</w:t>
                      </w:r>
                      <w:r>
                        <w:rPr>
                          <w:rFonts w:ascii="Times New Roman" w:hAnsi="Times New Roman"/>
                        </w:rPr>
                        <w:t>.</w:t>
                      </w:r>
                    </w:p>
                    <w:p w14:paraId="7355A9E2" w14:textId="77777777" w:rsidR="008E3AC1" w:rsidRPr="004F3923" w:rsidRDefault="008E3AC1" w:rsidP="008E3AC1">
                      <w:pPr>
                        <w:spacing w:before="120" w:after="0" w:line="276" w:lineRule="auto"/>
                        <w:jc w:val="both"/>
                        <w:rPr>
                          <w:rFonts w:ascii="Times New Roman" w:hAnsi="Times New Roman"/>
                        </w:rPr>
                      </w:pPr>
                      <w:r w:rsidRPr="0059724C">
                        <w:rPr>
                          <w:rFonts w:ascii="Times New Roman" w:hAnsi="Times New Roman"/>
                          <w:i/>
                          <w:iCs/>
                          <w:color w:val="0000FF"/>
                        </w:rPr>
                        <w:t>Land improvements</w:t>
                      </w:r>
                      <w:r>
                        <w:rPr>
                          <w:rFonts w:ascii="Times New Roman" w:hAnsi="Times New Roman"/>
                        </w:rPr>
                        <w:t>:</w:t>
                      </w:r>
                      <w:r w:rsidRPr="00BA65E9">
                        <w:rPr>
                          <w:rFonts w:ascii="Times New Roman" w:hAnsi="Times New Roman"/>
                        </w:rPr>
                        <w:t xml:space="preserve"> </w:t>
                      </w:r>
                      <w:r>
                        <w:rPr>
                          <w:rFonts w:ascii="Times New Roman" w:hAnsi="Times New Roman"/>
                        </w:rPr>
                        <w:t>As in the 1993 SNA, l</w:t>
                      </w:r>
                      <w:r w:rsidRPr="00BA65E9">
                        <w:rPr>
                          <w:rFonts w:ascii="Times New Roman" w:hAnsi="Times New Roman"/>
                        </w:rPr>
                        <w:t>and improvements continue to be treated as gross fixed capital formation. The 2008 SNA recommends treating land improvements as a category of fixed assets distinct from the non-produced land asset as it existed before improvement. In cases where it is not possible to separate the value of the land before improvement and the value of those improvements, the land should be allocated to the category that represents the greater part of the value. The costs of ownership transfer on all land are to be included in the land improvements.</w:t>
                      </w:r>
                    </w:p>
                  </w:txbxContent>
                </v:textbox>
                <w10:wrap type="square" anchorx="margin" anchory="margin"/>
              </v:shape>
            </w:pict>
          </mc:Fallback>
        </mc:AlternateContent>
      </w:r>
      <w:r>
        <w:rPr>
          <w:rFonts w:ascii="Times New Roman" w:hAnsi="Times New Roman"/>
          <w:lang w:val="en-US"/>
        </w:rPr>
        <w:t xml:space="preserve">The </w:t>
      </w:r>
      <w:r w:rsidRPr="00F70FC7">
        <w:rPr>
          <w:rFonts w:ascii="Times New Roman" w:hAnsi="Times New Roman"/>
          <w:i/>
          <w:iCs/>
          <w:lang w:val="en-US"/>
        </w:rPr>
        <w:t>GFCF</w:t>
      </w:r>
      <w:r>
        <w:rPr>
          <w:rFonts w:ascii="Times New Roman" w:hAnsi="Times New Roman"/>
          <w:lang w:val="en-US"/>
        </w:rPr>
        <w:t xml:space="preserve"> </w:t>
      </w:r>
      <w:r w:rsidRPr="00F70FC7">
        <w:rPr>
          <w:rFonts w:ascii="Times New Roman" w:hAnsi="Times New Roman"/>
          <w:u w:val="single"/>
          <w:lang w:val="en-US"/>
        </w:rPr>
        <w:t>includes</w:t>
      </w:r>
      <w:r>
        <w:rPr>
          <w:rFonts w:ascii="Times New Roman" w:hAnsi="Times New Roman"/>
          <w:lang w:val="en-US"/>
        </w:rPr>
        <w:t>:</w:t>
      </w:r>
    </w:p>
    <w:p w14:paraId="5847ED7B" w14:textId="77777777" w:rsidR="008E3AC1" w:rsidRPr="00BF20FE" w:rsidRDefault="008E3AC1" w:rsidP="008E3AC1">
      <w:pPr>
        <w:pStyle w:val="ListParagraph"/>
        <w:numPr>
          <w:ilvl w:val="0"/>
          <w:numId w:val="36"/>
        </w:numPr>
        <w:suppressAutoHyphens/>
        <w:overflowPunct w:val="0"/>
        <w:autoSpaceDE w:val="0"/>
        <w:autoSpaceDN w:val="0"/>
        <w:adjustRightInd w:val="0"/>
        <w:spacing w:before="120" w:after="0" w:line="276" w:lineRule="auto"/>
        <w:ind w:left="714" w:hanging="357"/>
        <w:contextualSpacing w:val="0"/>
        <w:jc w:val="both"/>
        <w:textAlignment w:val="baseline"/>
        <w:rPr>
          <w:rFonts w:ascii="Times New Roman" w:eastAsia="MS Mincho" w:hAnsi="Times New Roman"/>
          <w:lang w:val="en-US" w:eastAsia="ja-JP"/>
        </w:rPr>
      </w:pPr>
      <w:r w:rsidRPr="00BF20FE">
        <w:rPr>
          <w:rFonts w:ascii="Times New Roman" w:eastAsia="MS Mincho" w:hAnsi="Times New Roman"/>
          <w:lang w:val="en-US" w:eastAsia="ja-JP"/>
        </w:rPr>
        <w:lastRenderedPageBreak/>
        <w:t>Acquisition less disposal of new or existing produced assets, such as dwellings, other building structures, machinery &amp; equipment, cultivated assets (trees and livestock), mineral exploration, computer software, entertainment, literary/ artistic originals, and other intangible fixed assets like intellectual property products.</w:t>
      </w:r>
    </w:p>
    <w:p w14:paraId="5A6E7CA5" w14:textId="77777777" w:rsidR="008E3AC1" w:rsidRPr="00BF20FE" w:rsidRDefault="008E3AC1" w:rsidP="008E3AC1">
      <w:pPr>
        <w:pStyle w:val="ListParagraph"/>
        <w:numPr>
          <w:ilvl w:val="0"/>
          <w:numId w:val="36"/>
        </w:numPr>
        <w:suppressAutoHyphens/>
        <w:overflowPunct w:val="0"/>
        <w:autoSpaceDE w:val="0"/>
        <w:autoSpaceDN w:val="0"/>
        <w:adjustRightInd w:val="0"/>
        <w:spacing w:before="120" w:after="0" w:line="276" w:lineRule="auto"/>
        <w:ind w:left="714" w:hanging="357"/>
        <w:contextualSpacing w:val="0"/>
        <w:jc w:val="both"/>
        <w:textAlignment w:val="baseline"/>
        <w:rPr>
          <w:rFonts w:ascii="Times New Roman" w:eastAsia="MS Mincho" w:hAnsi="Times New Roman"/>
          <w:lang w:val="en-US" w:eastAsia="ja-JP"/>
        </w:rPr>
      </w:pPr>
      <w:r w:rsidRPr="00BF20FE">
        <w:rPr>
          <w:rFonts w:ascii="Times New Roman" w:eastAsia="MS Mincho" w:hAnsi="Times New Roman"/>
          <w:lang w:val="en-US" w:eastAsia="ja-JP"/>
        </w:rPr>
        <w:t>Costs of ownership transfers on non-produced, non-financial assets, such as land.</w:t>
      </w:r>
    </w:p>
    <w:p w14:paraId="5BB0B489" w14:textId="77777777" w:rsidR="008E3AC1" w:rsidRPr="00BF20FE" w:rsidRDefault="008E3AC1" w:rsidP="008E3AC1">
      <w:pPr>
        <w:pStyle w:val="ListParagraph"/>
        <w:numPr>
          <w:ilvl w:val="0"/>
          <w:numId w:val="36"/>
        </w:numPr>
        <w:suppressAutoHyphens/>
        <w:overflowPunct w:val="0"/>
        <w:autoSpaceDE w:val="0"/>
        <w:autoSpaceDN w:val="0"/>
        <w:adjustRightInd w:val="0"/>
        <w:spacing w:before="120" w:after="0" w:line="276" w:lineRule="auto"/>
        <w:ind w:left="714" w:hanging="357"/>
        <w:contextualSpacing w:val="0"/>
        <w:jc w:val="both"/>
        <w:textAlignment w:val="baseline"/>
        <w:rPr>
          <w:rFonts w:ascii="Times New Roman" w:eastAsia="MS Mincho" w:hAnsi="Times New Roman"/>
          <w:lang w:val="en-US" w:eastAsia="ja-JP"/>
        </w:rPr>
      </w:pPr>
      <w:r w:rsidRPr="00BF20FE">
        <w:rPr>
          <w:rFonts w:ascii="Times New Roman" w:eastAsia="MS Mincho" w:hAnsi="Times New Roman"/>
          <w:lang w:val="en-US" w:eastAsia="ja-JP"/>
        </w:rPr>
        <w:t>Major improvements to produced and non-produced, non-financial assets that extend the lives of assets (e.g. reclamation of land from sea, clearance of forests, rock etc., draining of marches or irrigation of forests, and prevention of flooding or erosion);</w:t>
      </w:r>
    </w:p>
    <w:p w14:paraId="250AC982" w14:textId="77777777" w:rsidR="008E3AC1" w:rsidRPr="00BF20FE" w:rsidRDefault="008E3AC1" w:rsidP="008E3AC1">
      <w:pPr>
        <w:pStyle w:val="ListParagraph"/>
        <w:numPr>
          <w:ilvl w:val="0"/>
          <w:numId w:val="36"/>
        </w:numPr>
        <w:suppressAutoHyphens/>
        <w:overflowPunct w:val="0"/>
        <w:autoSpaceDE w:val="0"/>
        <w:autoSpaceDN w:val="0"/>
        <w:adjustRightInd w:val="0"/>
        <w:spacing w:before="120" w:after="0" w:line="276" w:lineRule="auto"/>
        <w:ind w:left="714" w:hanging="357"/>
        <w:contextualSpacing w:val="0"/>
        <w:jc w:val="both"/>
        <w:textAlignment w:val="baseline"/>
        <w:rPr>
          <w:rFonts w:ascii="Times New Roman" w:eastAsia="MS Mincho" w:hAnsi="Times New Roman"/>
          <w:lang w:val="en-US" w:eastAsia="ja-JP"/>
        </w:rPr>
      </w:pPr>
      <w:r w:rsidRPr="00BF20FE">
        <w:rPr>
          <w:rFonts w:ascii="Times New Roman" w:hAnsi="Times New Roman"/>
          <w:bCs/>
          <w:lang w:val="en-US"/>
        </w:rPr>
        <w:t>Household durables for household operated activities.</w:t>
      </w:r>
    </w:p>
    <w:p w14:paraId="29E13C9F" w14:textId="77777777" w:rsidR="008E3AC1" w:rsidRPr="00355E2B" w:rsidRDefault="008E3AC1" w:rsidP="008E3AC1">
      <w:pPr>
        <w:spacing w:before="120" w:after="0" w:line="276" w:lineRule="auto"/>
        <w:jc w:val="both"/>
        <w:rPr>
          <w:rFonts w:ascii="Times New Roman" w:eastAsia="MS Mincho" w:hAnsi="Times New Roman"/>
          <w:lang w:val="en-US" w:eastAsia="ja-JP"/>
        </w:rPr>
      </w:pPr>
      <w:r w:rsidRPr="00355E2B">
        <w:rPr>
          <w:rFonts w:ascii="Times New Roman" w:eastAsia="MS Mincho" w:hAnsi="Times New Roman"/>
          <w:lang w:val="en-US" w:eastAsia="ja-JP"/>
        </w:rPr>
        <w:t>Acquisition can be in terms of purchase, own-account production, barter, capital transfer in kind, financial leasing, natural growth of cultivated assets and major repairs of produced assets. Disposal can be in terms of sale, barter, capital transfer in kind or financial lease. Exceptional losses, such as those due to natural disasters, are not recorded as disposal.</w:t>
      </w:r>
    </w:p>
    <w:p w14:paraId="40DF62AC" w14:textId="77777777" w:rsidR="008E3AC1" w:rsidRPr="00355E2B" w:rsidRDefault="008E3AC1" w:rsidP="008E3AC1">
      <w:pPr>
        <w:spacing w:before="120" w:after="0" w:line="276" w:lineRule="auto"/>
        <w:jc w:val="both"/>
        <w:rPr>
          <w:rFonts w:ascii="Times New Roman" w:eastAsia="MS Mincho" w:hAnsi="Times New Roman"/>
          <w:lang w:val="en-US" w:eastAsia="ja-JP"/>
        </w:rPr>
      </w:pPr>
      <w:r w:rsidRPr="00355E2B">
        <w:rPr>
          <w:rFonts w:ascii="Times New Roman" w:eastAsia="MS Mincho" w:hAnsi="Times New Roman"/>
          <w:lang w:val="en-US" w:eastAsia="ja-JP"/>
        </w:rPr>
        <w:t xml:space="preserve">It </w:t>
      </w:r>
      <w:r w:rsidRPr="00355E2B">
        <w:rPr>
          <w:rFonts w:ascii="Times New Roman" w:eastAsia="MS Mincho" w:hAnsi="Times New Roman"/>
          <w:u w:val="single"/>
          <w:lang w:val="en-US" w:eastAsia="ja-JP"/>
        </w:rPr>
        <w:t>excludes</w:t>
      </w:r>
      <w:r w:rsidRPr="00355E2B">
        <w:rPr>
          <w:rFonts w:ascii="Times New Roman" w:eastAsia="MS Mincho" w:hAnsi="Times New Roman"/>
          <w:lang w:val="en-US" w:eastAsia="ja-JP"/>
        </w:rPr>
        <w:t>:</w:t>
      </w:r>
    </w:p>
    <w:p w14:paraId="54D94231" w14:textId="77777777" w:rsidR="008E3AC1" w:rsidRPr="00355E2B" w:rsidRDefault="008E3AC1" w:rsidP="008E3AC1">
      <w:pPr>
        <w:numPr>
          <w:ilvl w:val="0"/>
          <w:numId w:val="11"/>
        </w:numPr>
        <w:autoSpaceDE w:val="0"/>
        <w:autoSpaceDN w:val="0"/>
        <w:adjustRightInd w:val="0"/>
        <w:spacing w:before="120" w:after="0" w:line="276" w:lineRule="auto"/>
        <w:jc w:val="both"/>
        <w:rPr>
          <w:rFonts w:ascii="Times New Roman" w:hAnsi="Times New Roman"/>
          <w:bCs/>
          <w:lang w:val="en-US"/>
        </w:rPr>
      </w:pPr>
      <w:r w:rsidRPr="00355E2B">
        <w:rPr>
          <w:rFonts w:ascii="Times New Roman" w:hAnsi="Times New Roman"/>
          <w:bCs/>
          <w:lang w:val="en-US"/>
        </w:rPr>
        <w:t xml:space="preserve">Household durables for household’s own use should be </w:t>
      </w:r>
      <w:r>
        <w:rPr>
          <w:rFonts w:ascii="Times New Roman" w:hAnsi="Times New Roman"/>
          <w:bCs/>
          <w:lang w:val="en-US"/>
        </w:rPr>
        <w:t xml:space="preserve">included in </w:t>
      </w:r>
      <w:r w:rsidRPr="00EF4FF4">
        <w:rPr>
          <w:rFonts w:ascii="Times New Roman" w:hAnsi="Times New Roman"/>
          <w:bCs/>
          <w:i/>
          <w:iCs/>
          <w:lang w:val="en-US"/>
        </w:rPr>
        <w:t>HFCE</w:t>
      </w:r>
    </w:p>
    <w:p w14:paraId="2DCD263F" w14:textId="77777777" w:rsidR="008E3AC1" w:rsidRDefault="008E3AC1" w:rsidP="008E3AC1">
      <w:pPr>
        <w:numPr>
          <w:ilvl w:val="0"/>
          <w:numId w:val="11"/>
        </w:numPr>
        <w:autoSpaceDE w:val="0"/>
        <w:autoSpaceDN w:val="0"/>
        <w:adjustRightInd w:val="0"/>
        <w:spacing w:before="120" w:after="0" w:line="276" w:lineRule="auto"/>
        <w:jc w:val="both"/>
        <w:rPr>
          <w:rFonts w:ascii="Times New Roman" w:hAnsi="Times New Roman"/>
          <w:bCs/>
          <w:lang w:val="en-US"/>
        </w:rPr>
      </w:pPr>
      <w:r w:rsidRPr="00355E2B">
        <w:rPr>
          <w:rFonts w:ascii="Times New Roman" w:hAnsi="Times New Roman"/>
          <w:bCs/>
          <w:lang w:val="en-US"/>
        </w:rPr>
        <w:t xml:space="preserve">Purchase of non-produced assets like land. </w:t>
      </w:r>
    </w:p>
    <w:p w14:paraId="32410D90" w14:textId="77777777" w:rsidR="008E3AC1" w:rsidRDefault="008E3AC1" w:rsidP="008E3AC1">
      <w:pPr>
        <w:spacing w:before="120" w:after="0" w:line="276" w:lineRule="auto"/>
        <w:jc w:val="both"/>
        <w:rPr>
          <w:rFonts w:ascii="Times New Roman" w:hAnsi="Times New Roman"/>
        </w:rPr>
      </w:pPr>
    </w:p>
    <w:p w14:paraId="04B21C84" w14:textId="77777777" w:rsidR="008E3AC1" w:rsidRPr="005602EB" w:rsidRDefault="008E3AC1" w:rsidP="008E3AC1">
      <w:pPr>
        <w:spacing w:before="120" w:after="0" w:line="276" w:lineRule="auto"/>
        <w:jc w:val="both"/>
        <w:rPr>
          <w:rFonts w:ascii="Times New Roman" w:hAnsi="Times New Roman"/>
        </w:rPr>
      </w:pPr>
      <w:r w:rsidRPr="005602EB">
        <w:rPr>
          <w:rFonts w:ascii="Times New Roman" w:hAnsi="Times New Roman"/>
        </w:rPr>
        <w:t xml:space="preserve">Broadly there are </w:t>
      </w:r>
      <w:r w:rsidRPr="00F41D66">
        <w:rPr>
          <w:rFonts w:ascii="Times New Roman" w:hAnsi="Times New Roman"/>
          <w:u w:val="single"/>
        </w:rPr>
        <w:t>three</w:t>
      </w:r>
      <w:r w:rsidRPr="005602EB">
        <w:rPr>
          <w:rFonts w:ascii="Times New Roman" w:hAnsi="Times New Roman"/>
        </w:rPr>
        <w:t xml:space="preserve"> types of </w:t>
      </w:r>
      <w:r w:rsidRPr="001727A4">
        <w:rPr>
          <w:rFonts w:ascii="Times New Roman" w:hAnsi="Times New Roman"/>
          <w:i/>
          <w:iCs/>
        </w:rPr>
        <w:t>GFCF</w:t>
      </w:r>
    </w:p>
    <w:p w14:paraId="3FFCA734" w14:textId="77777777" w:rsidR="008E3AC1" w:rsidRDefault="008E3AC1" w:rsidP="008E3AC1">
      <w:pPr>
        <w:numPr>
          <w:ilvl w:val="1"/>
          <w:numId w:val="28"/>
        </w:numPr>
        <w:tabs>
          <w:tab w:val="clear" w:pos="1800"/>
          <w:tab w:val="num" w:pos="900"/>
        </w:tabs>
        <w:spacing w:before="120" w:after="0" w:line="276" w:lineRule="auto"/>
        <w:ind w:left="900" w:hanging="540"/>
        <w:jc w:val="both"/>
        <w:rPr>
          <w:rFonts w:ascii="Times New Roman" w:hAnsi="Times New Roman"/>
        </w:rPr>
      </w:pPr>
      <w:r w:rsidRPr="00F41D66">
        <w:rPr>
          <w:rFonts w:ascii="Times New Roman" w:hAnsi="Times New Roman"/>
          <w:color w:val="0000FF"/>
        </w:rPr>
        <w:t xml:space="preserve">Acquisitions, </w:t>
      </w:r>
      <w:r w:rsidRPr="00F41D66">
        <w:rPr>
          <w:rFonts w:ascii="Times New Roman" w:hAnsi="Times New Roman"/>
          <w:i/>
          <w:iCs/>
          <w:color w:val="0000FF"/>
        </w:rPr>
        <w:t>less</w:t>
      </w:r>
      <w:r w:rsidRPr="00F41D66">
        <w:rPr>
          <w:rFonts w:ascii="Times New Roman" w:hAnsi="Times New Roman"/>
          <w:color w:val="0000FF"/>
        </w:rPr>
        <w:t xml:space="preserve"> disposals, of </w:t>
      </w:r>
      <w:r>
        <w:rPr>
          <w:rFonts w:ascii="Times New Roman" w:hAnsi="Times New Roman"/>
          <w:color w:val="0000FF"/>
        </w:rPr>
        <w:t xml:space="preserve">(tangible) </w:t>
      </w:r>
      <w:r w:rsidRPr="00F41D66">
        <w:rPr>
          <w:rFonts w:ascii="Times New Roman" w:hAnsi="Times New Roman"/>
          <w:color w:val="0000FF"/>
        </w:rPr>
        <w:t>fixed assets</w:t>
      </w:r>
      <w:r w:rsidRPr="005602EB">
        <w:rPr>
          <w:rFonts w:ascii="Times New Roman" w:hAnsi="Times New Roman"/>
        </w:rPr>
        <w:t>: Examples: dwellings, other buildings and structures, machinery and equipment, cultivated assets, e.g. trees and livestock</w:t>
      </w:r>
      <w:r>
        <w:rPr>
          <w:rFonts w:ascii="Times New Roman" w:hAnsi="Times New Roman"/>
        </w:rPr>
        <w:t>. In the 2008 SNA,</w:t>
      </w:r>
    </w:p>
    <w:p w14:paraId="5AA75905" w14:textId="77777777" w:rsidR="008E3AC1" w:rsidRDefault="008E3AC1" w:rsidP="008E3AC1">
      <w:pPr>
        <w:numPr>
          <w:ilvl w:val="2"/>
          <w:numId w:val="28"/>
        </w:numPr>
        <w:tabs>
          <w:tab w:val="clear" w:pos="2520"/>
          <w:tab w:val="num" w:pos="1440"/>
        </w:tabs>
        <w:spacing w:before="120" w:after="0" w:line="276" w:lineRule="auto"/>
        <w:ind w:left="1440" w:hanging="540"/>
        <w:jc w:val="both"/>
        <w:rPr>
          <w:rFonts w:ascii="Times New Roman" w:hAnsi="Times New Roman"/>
        </w:rPr>
      </w:pPr>
      <w:r w:rsidRPr="00BA65E9">
        <w:rPr>
          <w:rFonts w:ascii="Times New Roman" w:hAnsi="Times New Roman"/>
        </w:rPr>
        <w:t xml:space="preserve">a </w:t>
      </w:r>
      <w:r>
        <w:rPr>
          <w:rFonts w:ascii="Times New Roman" w:hAnsi="Times New Roman"/>
        </w:rPr>
        <w:t>sub-</w:t>
      </w:r>
      <w:r w:rsidRPr="00BA65E9">
        <w:rPr>
          <w:rFonts w:ascii="Times New Roman" w:hAnsi="Times New Roman"/>
        </w:rPr>
        <w:t xml:space="preserve">category for </w:t>
      </w:r>
      <w:r w:rsidRPr="001727A4">
        <w:rPr>
          <w:rFonts w:ascii="Times New Roman" w:hAnsi="Times New Roman"/>
          <w:i/>
          <w:iCs/>
        </w:rPr>
        <w:t>land improvements</w:t>
      </w:r>
      <w:r>
        <w:rPr>
          <w:rFonts w:ascii="Times New Roman" w:hAnsi="Times New Roman"/>
        </w:rPr>
        <w:t xml:space="preserve"> has been added within ‘building &amp; </w:t>
      </w:r>
      <w:proofErr w:type="gramStart"/>
      <w:r>
        <w:rPr>
          <w:rFonts w:ascii="Times New Roman" w:hAnsi="Times New Roman"/>
        </w:rPr>
        <w:t>structures’</w:t>
      </w:r>
      <w:proofErr w:type="gramEnd"/>
      <w:r>
        <w:rPr>
          <w:rFonts w:ascii="Times New Roman" w:hAnsi="Times New Roman"/>
        </w:rPr>
        <w:t xml:space="preserve">. </w:t>
      </w:r>
      <w:r w:rsidRPr="00BA65E9">
        <w:rPr>
          <w:rFonts w:ascii="Times New Roman" w:hAnsi="Times New Roman"/>
        </w:rPr>
        <w:t>This replaces the 1993 SNA term "major improvements to non-produced non-financial assets".</w:t>
      </w:r>
      <w:r w:rsidRPr="001727A4">
        <w:rPr>
          <w:rFonts w:ascii="Times New Roman" w:hAnsi="Times New Roman"/>
        </w:rPr>
        <w:t xml:space="preserve"> </w:t>
      </w:r>
      <w:r w:rsidRPr="00BA65E9">
        <w:rPr>
          <w:rFonts w:ascii="Times New Roman" w:hAnsi="Times New Roman"/>
        </w:rPr>
        <w:t xml:space="preserve">The costs of ownership transfer on all land are </w:t>
      </w:r>
      <w:r>
        <w:rPr>
          <w:rFonts w:ascii="Times New Roman" w:hAnsi="Times New Roman"/>
        </w:rPr>
        <w:t>included with land improvements;</w:t>
      </w:r>
    </w:p>
    <w:p w14:paraId="610EFA91" w14:textId="77777777" w:rsidR="008E3AC1" w:rsidRPr="00BA65E9" w:rsidRDefault="008E3AC1" w:rsidP="008E3AC1">
      <w:pPr>
        <w:numPr>
          <w:ilvl w:val="2"/>
          <w:numId w:val="28"/>
        </w:numPr>
        <w:tabs>
          <w:tab w:val="clear" w:pos="2520"/>
          <w:tab w:val="num" w:pos="1440"/>
        </w:tabs>
        <w:spacing w:before="120" w:after="0" w:line="276" w:lineRule="auto"/>
        <w:ind w:left="1440" w:hanging="540"/>
        <w:jc w:val="both"/>
        <w:rPr>
          <w:rFonts w:ascii="Times New Roman" w:hAnsi="Times New Roman"/>
        </w:rPr>
      </w:pPr>
      <w:r>
        <w:rPr>
          <w:rFonts w:ascii="Times New Roman" w:hAnsi="Times New Roman"/>
        </w:rPr>
        <w:t>t</w:t>
      </w:r>
      <w:r w:rsidRPr="00BA65E9">
        <w:rPr>
          <w:rFonts w:ascii="Times New Roman" w:hAnsi="Times New Roman"/>
        </w:rPr>
        <w:t>he information, computer and telecommunications (ICT) equipment has been included as a new category under machinery and equipment</w:t>
      </w:r>
      <w:r>
        <w:rPr>
          <w:rFonts w:ascii="Times New Roman" w:hAnsi="Times New Roman"/>
        </w:rPr>
        <w:t>;</w:t>
      </w:r>
    </w:p>
    <w:p w14:paraId="16AF8025" w14:textId="77777777" w:rsidR="008E3AC1" w:rsidRPr="005602EB" w:rsidRDefault="008E3AC1" w:rsidP="008E3AC1">
      <w:pPr>
        <w:numPr>
          <w:ilvl w:val="2"/>
          <w:numId w:val="28"/>
        </w:numPr>
        <w:tabs>
          <w:tab w:val="clear" w:pos="2520"/>
          <w:tab w:val="num" w:pos="1440"/>
        </w:tabs>
        <w:spacing w:before="120" w:after="0" w:line="276" w:lineRule="auto"/>
        <w:ind w:left="1440" w:hanging="540"/>
        <w:jc w:val="both"/>
        <w:rPr>
          <w:rFonts w:ascii="Times New Roman" w:hAnsi="Times New Roman"/>
        </w:rPr>
      </w:pPr>
      <w:r>
        <w:rPr>
          <w:rFonts w:ascii="Times New Roman" w:hAnsi="Times New Roman"/>
        </w:rPr>
        <w:t>w</w:t>
      </w:r>
      <w:r w:rsidRPr="00BA65E9">
        <w:rPr>
          <w:rFonts w:ascii="Times New Roman" w:hAnsi="Times New Roman"/>
        </w:rPr>
        <w:t>eapon systems are recognized as produced ass</w:t>
      </w:r>
      <w:r>
        <w:rPr>
          <w:rFonts w:ascii="Times New Roman" w:hAnsi="Times New Roman"/>
        </w:rPr>
        <w:t>e</w:t>
      </w:r>
      <w:r w:rsidRPr="00BA65E9">
        <w:rPr>
          <w:rFonts w:ascii="Times New Roman" w:hAnsi="Times New Roman"/>
        </w:rPr>
        <w:t>ts and classified separately</w:t>
      </w:r>
      <w:r>
        <w:rPr>
          <w:rFonts w:ascii="Times New Roman" w:hAnsi="Times New Roman"/>
        </w:rPr>
        <w:t>.</w:t>
      </w:r>
    </w:p>
    <w:p w14:paraId="65D3BB65" w14:textId="77777777" w:rsidR="008E3AC1" w:rsidRPr="008276FD" w:rsidRDefault="008E3AC1" w:rsidP="008E3AC1">
      <w:pPr>
        <w:numPr>
          <w:ilvl w:val="1"/>
          <w:numId w:val="28"/>
        </w:numPr>
        <w:tabs>
          <w:tab w:val="clear" w:pos="1800"/>
          <w:tab w:val="num" w:pos="900"/>
        </w:tabs>
        <w:spacing w:before="120" w:after="0" w:line="276" w:lineRule="auto"/>
        <w:ind w:left="900" w:hanging="540"/>
        <w:jc w:val="both"/>
        <w:rPr>
          <w:rFonts w:ascii="Times New Roman" w:hAnsi="Times New Roman"/>
        </w:rPr>
      </w:pPr>
      <w:r w:rsidRPr="00737CA6">
        <w:rPr>
          <w:rFonts w:ascii="Times New Roman" w:hAnsi="Times New Roman"/>
          <w:color w:val="0000FF"/>
        </w:rPr>
        <w:t xml:space="preserve">Acquisitions, </w:t>
      </w:r>
      <w:r w:rsidRPr="008276FD">
        <w:rPr>
          <w:rFonts w:ascii="Times New Roman" w:hAnsi="Times New Roman"/>
          <w:color w:val="0000FF"/>
        </w:rPr>
        <w:t>less</w:t>
      </w:r>
      <w:r w:rsidRPr="00737CA6">
        <w:rPr>
          <w:rFonts w:ascii="Times New Roman" w:hAnsi="Times New Roman"/>
          <w:color w:val="0000FF"/>
        </w:rPr>
        <w:t xml:space="preserve"> disposals, of intellectual property products:</w:t>
      </w:r>
      <w:r w:rsidRPr="008276FD">
        <w:rPr>
          <w:rFonts w:ascii="Times New Roman" w:hAnsi="Times New Roman"/>
          <w:color w:val="0000FF"/>
        </w:rPr>
        <w:t xml:space="preserve"> </w:t>
      </w:r>
      <w:r w:rsidRPr="008276FD">
        <w:rPr>
          <w:rFonts w:ascii="Times New Roman" w:hAnsi="Times New Roman"/>
        </w:rPr>
        <w:t>The knowledge products were previously called “intangible produced assets”. The 2008 SNA rechristened this group of assets as “intellectual property products” and clarified that it should be treated as produced assets for accounting purposes. The 2008 SNA defines intellectual property products to comprise the result of research, development, investigation or innovation leading to knowledge that the developers can market or use to their own benefit in production because use of the knowledge is restricted by means of legal or other protection. Four distinct and well-defined categories of intellectual property products are identified in the SNA:</w:t>
      </w:r>
    </w:p>
    <w:p w14:paraId="06C8F520" w14:textId="77777777" w:rsidR="008E3AC1" w:rsidRPr="00737CA6" w:rsidRDefault="008E3AC1" w:rsidP="008E3AC1">
      <w:pPr>
        <w:pStyle w:val="ListParagraph"/>
        <w:numPr>
          <w:ilvl w:val="0"/>
          <w:numId w:val="34"/>
        </w:numPr>
        <w:autoSpaceDE w:val="0"/>
        <w:autoSpaceDN w:val="0"/>
        <w:adjustRightInd w:val="0"/>
        <w:spacing w:before="120" w:after="0"/>
        <w:ind w:left="1560" w:hanging="567"/>
        <w:contextualSpacing w:val="0"/>
        <w:rPr>
          <w:rFonts w:ascii="Times New Roman" w:hAnsi="Times New Roman"/>
          <w:szCs w:val="24"/>
          <w:lang w:bidi="bn-IN"/>
        </w:rPr>
      </w:pPr>
      <w:r w:rsidRPr="00737CA6">
        <w:rPr>
          <w:rFonts w:ascii="Times New Roman" w:hAnsi="Times New Roman"/>
          <w:szCs w:val="24"/>
          <w:lang w:bidi="bn-IN"/>
        </w:rPr>
        <w:t>outcome of research and development;</w:t>
      </w:r>
    </w:p>
    <w:p w14:paraId="66708186" w14:textId="77777777" w:rsidR="008E3AC1" w:rsidRPr="00737CA6" w:rsidRDefault="008E3AC1" w:rsidP="008E3AC1">
      <w:pPr>
        <w:pStyle w:val="ListParagraph"/>
        <w:numPr>
          <w:ilvl w:val="0"/>
          <w:numId w:val="34"/>
        </w:numPr>
        <w:autoSpaceDE w:val="0"/>
        <w:autoSpaceDN w:val="0"/>
        <w:adjustRightInd w:val="0"/>
        <w:spacing w:before="120" w:after="0"/>
        <w:ind w:left="1560" w:hanging="567"/>
        <w:contextualSpacing w:val="0"/>
        <w:rPr>
          <w:rFonts w:ascii="Times New Roman" w:hAnsi="Times New Roman"/>
          <w:szCs w:val="24"/>
          <w:lang w:bidi="bn-IN"/>
        </w:rPr>
      </w:pPr>
      <w:r w:rsidRPr="00737CA6">
        <w:rPr>
          <w:rFonts w:ascii="Times New Roman" w:hAnsi="Times New Roman"/>
          <w:szCs w:val="24"/>
          <w:lang w:bidi="bn-IN"/>
        </w:rPr>
        <w:t>results of mineral exploration and evaluation;</w:t>
      </w:r>
    </w:p>
    <w:p w14:paraId="0525D4AA" w14:textId="77777777" w:rsidR="008E3AC1" w:rsidRPr="00737CA6" w:rsidRDefault="008E3AC1" w:rsidP="008E3AC1">
      <w:pPr>
        <w:pStyle w:val="ListParagraph"/>
        <w:numPr>
          <w:ilvl w:val="0"/>
          <w:numId w:val="34"/>
        </w:numPr>
        <w:autoSpaceDE w:val="0"/>
        <w:autoSpaceDN w:val="0"/>
        <w:adjustRightInd w:val="0"/>
        <w:spacing w:before="120" w:after="0"/>
        <w:ind w:left="1560" w:hanging="567"/>
        <w:contextualSpacing w:val="0"/>
        <w:rPr>
          <w:rFonts w:ascii="Times New Roman" w:hAnsi="Times New Roman"/>
          <w:szCs w:val="24"/>
          <w:lang w:bidi="bn-IN"/>
        </w:rPr>
      </w:pPr>
      <w:r w:rsidRPr="00737CA6">
        <w:rPr>
          <w:rFonts w:ascii="Times New Roman" w:hAnsi="Times New Roman"/>
          <w:szCs w:val="24"/>
          <w:lang w:bidi="bn-IN"/>
        </w:rPr>
        <w:lastRenderedPageBreak/>
        <w:t>computer software and databases; and</w:t>
      </w:r>
    </w:p>
    <w:p w14:paraId="175C2F37" w14:textId="77777777" w:rsidR="008E3AC1" w:rsidRPr="00737CA6" w:rsidRDefault="008E3AC1" w:rsidP="008E3AC1">
      <w:pPr>
        <w:pStyle w:val="ListParagraph"/>
        <w:numPr>
          <w:ilvl w:val="0"/>
          <w:numId w:val="34"/>
        </w:numPr>
        <w:autoSpaceDE w:val="0"/>
        <w:autoSpaceDN w:val="0"/>
        <w:adjustRightInd w:val="0"/>
        <w:spacing w:before="120" w:after="0"/>
        <w:ind w:left="1560" w:hanging="567"/>
        <w:contextualSpacing w:val="0"/>
        <w:rPr>
          <w:rFonts w:ascii="Times New Roman" w:hAnsi="Times New Roman"/>
          <w:szCs w:val="24"/>
          <w:lang w:bidi="bn-IN"/>
        </w:rPr>
      </w:pPr>
      <w:r w:rsidRPr="00737CA6">
        <w:rPr>
          <w:rFonts w:ascii="Times New Roman" w:hAnsi="Times New Roman"/>
          <w:szCs w:val="24"/>
          <w:lang w:bidi="bn-IN"/>
        </w:rPr>
        <w:t>entertainment, literary and artistic originals.</w:t>
      </w:r>
    </w:p>
    <w:p w14:paraId="468BFFF6" w14:textId="77777777" w:rsidR="008E3AC1" w:rsidRDefault="008E3AC1" w:rsidP="008E3AC1">
      <w:pPr>
        <w:spacing w:before="120" w:after="0" w:line="276" w:lineRule="auto"/>
        <w:ind w:left="709"/>
        <w:jc w:val="both"/>
        <w:rPr>
          <w:rFonts w:ascii="Times New Roman" w:hAnsi="Times New Roman"/>
        </w:rPr>
      </w:pPr>
      <w:r>
        <w:rPr>
          <w:rFonts w:ascii="Times New Roman" w:hAnsi="Times New Roman"/>
          <w:noProof/>
          <w:lang w:val="en-IN" w:eastAsia="en-IN" w:bidi="bn-IN"/>
        </w:rPr>
        <mc:AlternateContent>
          <mc:Choice Requires="wps">
            <w:drawing>
              <wp:anchor distT="0" distB="0" distL="114300" distR="114300" simplePos="0" relativeHeight="251658240" behindDoc="0" locked="0" layoutInCell="1" allowOverlap="1" wp14:anchorId="6FFB1278" wp14:editId="0E006FC5">
                <wp:simplePos x="0" y="0"/>
                <wp:positionH relativeFrom="margin">
                  <wp:posOffset>-57150</wp:posOffset>
                </wp:positionH>
                <wp:positionV relativeFrom="margin">
                  <wp:posOffset>2200275</wp:posOffset>
                </wp:positionV>
                <wp:extent cx="5829300" cy="5695950"/>
                <wp:effectExtent l="0" t="0" r="19050" b="19050"/>
                <wp:wrapSquare wrapText="bothSides"/>
                <wp:docPr id="50180" name="Text Box 50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695950"/>
                        </a:xfrm>
                        <a:prstGeom prst="rect">
                          <a:avLst/>
                        </a:prstGeom>
                        <a:solidFill>
                          <a:srgbClr val="FFFFFF"/>
                        </a:solidFill>
                        <a:ln w="9525">
                          <a:solidFill>
                            <a:srgbClr val="000000"/>
                          </a:solidFill>
                          <a:miter lim="800000"/>
                          <a:headEnd/>
                          <a:tailEnd/>
                        </a:ln>
                      </wps:spPr>
                      <wps:txbx>
                        <w:txbxContent>
                          <w:p w14:paraId="38633DAF" w14:textId="77777777" w:rsidR="008E3AC1" w:rsidRPr="00D61586" w:rsidRDefault="008E3AC1" w:rsidP="008E3AC1">
                            <w:pPr>
                              <w:tabs>
                                <w:tab w:val="left" w:pos="-720"/>
                              </w:tabs>
                              <w:spacing w:before="60" w:after="0" w:line="240" w:lineRule="auto"/>
                              <w:jc w:val="center"/>
                              <w:rPr>
                                <w:rFonts w:ascii="Times New Roman" w:hAnsi="Times New Roman"/>
                                <w:b/>
                                <w:bCs/>
                                <w:i/>
                                <w:iCs/>
                                <w:color w:val="0000FF"/>
                                <w:spacing w:val="-2"/>
                                <w:szCs w:val="24"/>
                                <w:lang w:val="en-AU"/>
                              </w:rPr>
                            </w:pPr>
                            <w:r w:rsidRPr="00D61586">
                              <w:rPr>
                                <w:rFonts w:ascii="Times New Roman" w:hAnsi="Times New Roman"/>
                                <w:b/>
                                <w:bCs/>
                                <w:i/>
                                <w:iCs/>
                                <w:color w:val="0000FF"/>
                                <w:spacing w:val="-2"/>
                                <w:szCs w:val="24"/>
                                <w:lang w:val="en-AU"/>
                              </w:rPr>
                              <w:t xml:space="preserve">Box </w:t>
                            </w:r>
                            <w:r>
                              <w:rPr>
                                <w:rFonts w:ascii="Times New Roman" w:hAnsi="Times New Roman"/>
                                <w:b/>
                                <w:bCs/>
                                <w:i/>
                                <w:iCs/>
                                <w:color w:val="0000FF"/>
                                <w:spacing w:val="-2"/>
                                <w:szCs w:val="24"/>
                                <w:lang w:val="en-AU"/>
                              </w:rPr>
                              <w:t>5.3</w:t>
                            </w:r>
                          </w:p>
                          <w:p w14:paraId="524242B5" w14:textId="77777777" w:rsidR="008E3AC1" w:rsidRPr="00DA6FD8" w:rsidRDefault="008E3AC1" w:rsidP="008E3AC1">
                            <w:pPr>
                              <w:tabs>
                                <w:tab w:val="left" w:pos="-720"/>
                              </w:tabs>
                              <w:spacing w:before="60" w:after="0" w:line="240" w:lineRule="auto"/>
                              <w:jc w:val="center"/>
                              <w:rPr>
                                <w:rFonts w:ascii="Times New Roman" w:hAnsi="Times New Roman"/>
                                <w:b/>
                                <w:bCs/>
                                <w:color w:val="0000FF"/>
                                <w:spacing w:val="-2"/>
                                <w:szCs w:val="24"/>
                                <w:lang w:val="en-AU"/>
                              </w:rPr>
                            </w:pPr>
                            <w:r w:rsidRPr="00DA6FD8">
                              <w:rPr>
                                <w:rFonts w:ascii="Times New Roman" w:hAnsi="Times New Roman"/>
                                <w:b/>
                                <w:bCs/>
                                <w:color w:val="0000FF"/>
                                <w:spacing w:val="-2"/>
                                <w:szCs w:val="24"/>
                                <w:lang w:val="en-AU"/>
                              </w:rPr>
                              <w:t>Intellectual property products</w:t>
                            </w:r>
                            <w:r>
                              <w:rPr>
                                <w:rFonts w:ascii="Times New Roman" w:hAnsi="Times New Roman"/>
                                <w:b/>
                                <w:bCs/>
                                <w:color w:val="0000FF"/>
                                <w:spacing w:val="-2"/>
                                <w:szCs w:val="24"/>
                                <w:lang w:val="en-AU"/>
                              </w:rPr>
                              <w:t xml:space="preserve"> – a few examples</w:t>
                            </w:r>
                          </w:p>
                          <w:p w14:paraId="5305F551" w14:textId="77777777" w:rsidR="008E3AC1" w:rsidRDefault="008E3AC1" w:rsidP="008E3AC1">
                            <w:pPr>
                              <w:spacing w:before="120" w:after="0" w:line="276" w:lineRule="auto"/>
                              <w:jc w:val="both"/>
                              <w:rPr>
                                <w:rFonts w:ascii="Times New Roman" w:eastAsia="MS Mincho" w:hAnsi="Times New Roman"/>
                                <w:lang w:val="en-US" w:eastAsia="ja-JP"/>
                              </w:rPr>
                            </w:pPr>
                            <w:r>
                              <w:rPr>
                                <w:rFonts w:ascii="Times New Roman" w:eastAsia="MS Mincho" w:hAnsi="Times New Roman"/>
                                <w:lang w:val="en-US" w:eastAsia="ja-JP"/>
                              </w:rPr>
                              <w:t xml:space="preserve">In the 1993 SNA, these were called </w:t>
                            </w:r>
                            <w:r w:rsidRPr="006F397E">
                              <w:rPr>
                                <w:rFonts w:ascii="Times New Roman" w:eastAsia="MS Mincho" w:hAnsi="Times New Roman"/>
                                <w:i/>
                                <w:iCs/>
                                <w:lang w:val="en-US" w:eastAsia="ja-JP"/>
                              </w:rPr>
                              <w:t>intangible produced assets</w:t>
                            </w:r>
                            <w:r>
                              <w:rPr>
                                <w:rFonts w:ascii="Times New Roman" w:eastAsia="MS Mincho" w:hAnsi="Times New Roman"/>
                                <w:lang w:val="en-US" w:eastAsia="ja-JP"/>
                              </w:rPr>
                              <w:t xml:space="preserve">. These represent establishment of property rights over “knowledge” in one form or another. The institutional unit creating “knowledge” may </w:t>
                            </w:r>
                            <w:proofErr w:type="spellStart"/>
                            <w:r>
                              <w:rPr>
                                <w:rFonts w:ascii="Times New Roman" w:eastAsia="MS Mincho" w:hAnsi="Times New Roman"/>
                                <w:lang w:val="en-US" w:eastAsia="ja-JP"/>
                              </w:rPr>
                              <w:t>chose</w:t>
                            </w:r>
                            <w:proofErr w:type="spellEnd"/>
                            <w:r>
                              <w:rPr>
                                <w:rFonts w:ascii="Times New Roman" w:eastAsia="MS Mincho" w:hAnsi="Times New Roman"/>
                                <w:lang w:val="en-US" w:eastAsia="ja-JP"/>
                              </w:rPr>
                              <w:t xml:space="preserve"> to retain the right to use or sell the right to use to others or give users’ right to others for a specified period against a payment (service charges). </w:t>
                            </w:r>
                          </w:p>
                          <w:p w14:paraId="26A0FCEB" w14:textId="77777777" w:rsidR="008E3AC1" w:rsidRPr="00D45EC9" w:rsidRDefault="008E3AC1" w:rsidP="008E3AC1">
                            <w:pPr>
                              <w:spacing w:before="120" w:after="0" w:line="276" w:lineRule="auto"/>
                              <w:jc w:val="both"/>
                              <w:rPr>
                                <w:rFonts w:ascii="Times New Roman" w:eastAsia="MS Mincho" w:hAnsi="Times New Roman"/>
                                <w:lang w:eastAsia="ja-JP"/>
                              </w:rPr>
                            </w:pPr>
                            <w:r>
                              <w:rPr>
                                <w:rFonts w:ascii="Times New Roman" w:eastAsia="MS Mincho" w:hAnsi="Times New Roman"/>
                                <w:lang w:eastAsia="ja-JP"/>
                              </w:rPr>
                              <w:t>These are classified in the 2008 SNA as follows:</w:t>
                            </w:r>
                          </w:p>
                          <w:p w14:paraId="09138AB5" w14:textId="77777777" w:rsidR="008E3AC1" w:rsidRPr="008D05ED" w:rsidRDefault="008E3AC1" w:rsidP="008E3AC1">
                            <w:pPr>
                              <w:numPr>
                                <w:ilvl w:val="0"/>
                                <w:numId w:val="31"/>
                              </w:numPr>
                              <w:autoSpaceDE w:val="0"/>
                              <w:autoSpaceDN w:val="0"/>
                              <w:adjustRightInd w:val="0"/>
                              <w:spacing w:before="120" w:after="0" w:line="276" w:lineRule="auto"/>
                              <w:ind w:hanging="357"/>
                              <w:jc w:val="both"/>
                              <w:rPr>
                                <w:rFonts w:ascii="Times New Roman" w:eastAsia="MS Mincho" w:hAnsi="Times New Roman"/>
                                <w:lang w:val="en-US" w:eastAsia="ja-JP"/>
                              </w:rPr>
                            </w:pPr>
                            <w:r w:rsidRPr="008D05ED">
                              <w:rPr>
                                <w:rFonts w:ascii="Times New Roman" w:eastAsia="MS Mincho" w:hAnsi="Times New Roman"/>
                                <w:i/>
                                <w:iCs/>
                                <w:color w:val="0000FF"/>
                                <w:lang w:val="en-US" w:eastAsia="ja-JP"/>
                              </w:rPr>
                              <w:t>Research and development</w:t>
                            </w:r>
                            <w:r>
                              <w:rPr>
                                <w:rFonts w:ascii="Times New Roman" w:eastAsia="MS Mincho" w:hAnsi="Times New Roman"/>
                                <w:color w:val="0000FF"/>
                                <w:lang w:val="en-US" w:eastAsia="ja-JP"/>
                              </w:rPr>
                              <w:t xml:space="preserve">, </w:t>
                            </w:r>
                            <w:r w:rsidRPr="008D05ED">
                              <w:rPr>
                                <w:rFonts w:ascii="Times New Roman" w:eastAsia="MS Mincho" w:hAnsi="Times New Roman"/>
                                <w:lang w:val="en-US" w:eastAsia="ja-JP"/>
                              </w:rPr>
                              <w:t>such as</w:t>
                            </w:r>
                            <w:r>
                              <w:rPr>
                                <w:rFonts w:ascii="Times New Roman" w:eastAsia="MS Mincho" w:hAnsi="Times New Roman"/>
                                <w:lang w:val="en-US" w:eastAsia="ja-JP"/>
                              </w:rPr>
                              <w:t xml:space="preserve"> development of engineering designs for use in production process – whether for own use or sale or operating lease (i.e. letting others use the design under developer’s patent).</w:t>
                            </w:r>
                          </w:p>
                          <w:p w14:paraId="4DBCF23B" w14:textId="77777777" w:rsidR="008E3AC1" w:rsidRPr="008D05ED" w:rsidRDefault="008E3AC1" w:rsidP="008E3AC1">
                            <w:pPr>
                              <w:numPr>
                                <w:ilvl w:val="0"/>
                                <w:numId w:val="31"/>
                              </w:numPr>
                              <w:autoSpaceDE w:val="0"/>
                              <w:autoSpaceDN w:val="0"/>
                              <w:adjustRightInd w:val="0"/>
                              <w:spacing w:before="120" w:after="0" w:line="276" w:lineRule="auto"/>
                              <w:ind w:hanging="357"/>
                              <w:jc w:val="both"/>
                              <w:rPr>
                                <w:rFonts w:ascii="Times New Roman" w:eastAsia="MS Mincho" w:hAnsi="Times New Roman"/>
                                <w:i/>
                                <w:iCs/>
                                <w:color w:val="0000FF"/>
                                <w:lang w:val="en-US" w:eastAsia="ja-JP"/>
                              </w:rPr>
                            </w:pPr>
                            <w:r w:rsidRPr="008D05ED">
                              <w:rPr>
                                <w:rFonts w:ascii="Times New Roman" w:eastAsia="MS Mincho" w:hAnsi="Times New Roman"/>
                                <w:i/>
                                <w:iCs/>
                                <w:color w:val="0000FF"/>
                                <w:lang w:val="en-US" w:eastAsia="ja-JP"/>
                              </w:rPr>
                              <w:t xml:space="preserve">Mineral exploration and evaluation </w:t>
                            </w:r>
                            <w:r>
                              <w:rPr>
                                <w:rFonts w:ascii="Times New Roman" w:eastAsia="MS Mincho" w:hAnsi="Times New Roman"/>
                                <w:color w:val="0000FF"/>
                                <w:lang w:val="en-US" w:eastAsia="ja-JP"/>
                              </w:rPr>
                              <w:t xml:space="preserve">- </w:t>
                            </w:r>
                            <w:r>
                              <w:rPr>
                                <w:rFonts w:ascii="Times New Roman" w:eastAsia="MS Mincho" w:hAnsi="Times New Roman"/>
                                <w:lang w:val="en-US" w:eastAsia="ja-JP"/>
                              </w:rPr>
                              <w:t xml:space="preserve">Expenditure incurred on mineral exploration is treated </w:t>
                            </w:r>
                            <w:r w:rsidRPr="00DA6FD8">
                              <w:rPr>
                                <w:rFonts w:ascii="Times New Roman" w:eastAsia="MS Mincho" w:hAnsi="Times New Roman"/>
                                <w:lang w:val="en-US" w:eastAsia="ja-JP"/>
                              </w:rPr>
                              <w:t>as expenditures on the</w:t>
                            </w:r>
                            <w:r>
                              <w:rPr>
                                <w:rFonts w:ascii="Times New Roman" w:eastAsia="MS Mincho" w:hAnsi="Times New Roman"/>
                                <w:lang w:val="en-US" w:eastAsia="ja-JP"/>
                              </w:rPr>
                              <w:t xml:space="preserve"> </w:t>
                            </w:r>
                            <w:r w:rsidRPr="00DA6FD8">
                              <w:rPr>
                                <w:rFonts w:ascii="Times New Roman" w:eastAsia="MS Mincho" w:hAnsi="Times New Roman"/>
                                <w:lang w:val="en-US" w:eastAsia="ja-JP"/>
                              </w:rPr>
                              <w:t>acquisition of an intellectual property product and included</w:t>
                            </w:r>
                            <w:r>
                              <w:rPr>
                                <w:rFonts w:ascii="Times New Roman" w:eastAsia="MS Mincho" w:hAnsi="Times New Roman"/>
                                <w:lang w:val="en-US" w:eastAsia="ja-JP"/>
                              </w:rPr>
                              <w:t xml:space="preserve"> </w:t>
                            </w:r>
                            <w:r w:rsidRPr="00DA6FD8">
                              <w:rPr>
                                <w:rFonts w:ascii="Times New Roman" w:eastAsia="MS Mincho" w:hAnsi="Times New Roman"/>
                                <w:lang w:val="en-US" w:eastAsia="ja-JP"/>
                              </w:rPr>
                              <w:t>in the enterprise’s gross fixed capital formation</w:t>
                            </w:r>
                            <w:r>
                              <w:rPr>
                                <w:rFonts w:ascii="Times New Roman" w:eastAsia="MS Mincho" w:hAnsi="Times New Roman"/>
                                <w:lang w:val="en-US" w:eastAsia="ja-JP"/>
                              </w:rPr>
                              <w:t>.</w:t>
                            </w:r>
                          </w:p>
                          <w:p w14:paraId="64A5AF47" w14:textId="77777777" w:rsidR="008E3AC1" w:rsidRPr="008D05ED" w:rsidRDefault="008E3AC1" w:rsidP="008E3AC1">
                            <w:pPr>
                              <w:numPr>
                                <w:ilvl w:val="0"/>
                                <w:numId w:val="31"/>
                              </w:numPr>
                              <w:autoSpaceDE w:val="0"/>
                              <w:autoSpaceDN w:val="0"/>
                              <w:adjustRightInd w:val="0"/>
                              <w:spacing w:before="120" w:after="0" w:line="276" w:lineRule="auto"/>
                              <w:ind w:hanging="357"/>
                              <w:jc w:val="both"/>
                              <w:rPr>
                                <w:rFonts w:ascii="Times New Roman" w:eastAsia="MS Mincho" w:hAnsi="Times New Roman"/>
                                <w:i/>
                                <w:iCs/>
                                <w:color w:val="0000FF"/>
                                <w:lang w:val="en-US" w:eastAsia="ja-JP"/>
                              </w:rPr>
                            </w:pPr>
                            <w:r w:rsidRPr="008D05ED">
                              <w:rPr>
                                <w:rFonts w:ascii="Times New Roman" w:eastAsia="MS Mincho" w:hAnsi="Times New Roman"/>
                                <w:i/>
                                <w:iCs/>
                                <w:color w:val="0000FF"/>
                                <w:lang w:val="en-US" w:eastAsia="ja-JP"/>
                              </w:rPr>
                              <w:t>Computer software and databases</w:t>
                            </w:r>
                          </w:p>
                          <w:p w14:paraId="43421B92" w14:textId="77777777" w:rsidR="008E3AC1" w:rsidRPr="008D05ED" w:rsidRDefault="008E3AC1" w:rsidP="008E3AC1">
                            <w:pPr>
                              <w:numPr>
                                <w:ilvl w:val="1"/>
                                <w:numId w:val="33"/>
                              </w:numPr>
                              <w:autoSpaceDE w:val="0"/>
                              <w:autoSpaceDN w:val="0"/>
                              <w:adjustRightInd w:val="0"/>
                              <w:spacing w:before="120" w:after="0" w:line="276" w:lineRule="auto"/>
                              <w:ind w:hanging="357"/>
                              <w:jc w:val="both"/>
                              <w:rPr>
                                <w:rFonts w:ascii="Times New Roman" w:eastAsia="MS Mincho" w:hAnsi="Times New Roman"/>
                                <w:i/>
                                <w:iCs/>
                                <w:color w:val="0000FF"/>
                                <w:lang w:val="en-US" w:eastAsia="ja-JP"/>
                              </w:rPr>
                            </w:pPr>
                            <w:r w:rsidRPr="008D05ED">
                              <w:rPr>
                                <w:rFonts w:ascii="Times New Roman" w:eastAsia="MS Mincho" w:hAnsi="Times New Roman"/>
                                <w:i/>
                                <w:iCs/>
                                <w:color w:val="0000FF"/>
                                <w:lang w:val="en-US" w:eastAsia="ja-JP"/>
                              </w:rPr>
                              <w:t>Computer software</w:t>
                            </w:r>
                            <w:r>
                              <w:rPr>
                                <w:rFonts w:ascii="Times New Roman" w:eastAsia="MS Mincho" w:hAnsi="Times New Roman"/>
                                <w:color w:val="0000FF"/>
                                <w:lang w:val="en-US" w:eastAsia="ja-JP"/>
                              </w:rPr>
                              <w:t>,</w:t>
                            </w:r>
                            <w:r w:rsidRPr="008D05ED">
                              <w:rPr>
                                <w:rFonts w:ascii="Times New Roman" w:eastAsia="MS Mincho" w:hAnsi="Times New Roman"/>
                                <w:i/>
                                <w:iCs/>
                                <w:color w:val="0000FF"/>
                                <w:lang w:val="en-US" w:eastAsia="ja-JP"/>
                              </w:rPr>
                              <w:t xml:space="preserve"> </w:t>
                            </w:r>
                            <w:r>
                              <w:rPr>
                                <w:rFonts w:ascii="Times New Roman" w:eastAsia="MS Mincho" w:hAnsi="Times New Roman"/>
                                <w:lang w:val="en-US" w:eastAsia="ja-JP"/>
                              </w:rPr>
                              <w:t>such as development of software – whether for own use or for sale of its copies.</w:t>
                            </w:r>
                          </w:p>
                          <w:p w14:paraId="5A2895A4" w14:textId="77777777" w:rsidR="008E3AC1" w:rsidRPr="008D05ED" w:rsidRDefault="008E3AC1" w:rsidP="008E3AC1">
                            <w:pPr>
                              <w:numPr>
                                <w:ilvl w:val="1"/>
                                <w:numId w:val="33"/>
                              </w:numPr>
                              <w:autoSpaceDE w:val="0"/>
                              <w:autoSpaceDN w:val="0"/>
                              <w:adjustRightInd w:val="0"/>
                              <w:spacing w:before="120" w:after="0" w:line="276" w:lineRule="auto"/>
                              <w:ind w:hanging="357"/>
                              <w:jc w:val="both"/>
                              <w:rPr>
                                <w:rFonts w:ascii="Times New Roman" w:eastAsia="MS Mincho" w:hAnsi="Times New Roman"/>
                                <w:i/>
                                <w:iCs/>
                                <w:color w:val="0000FF"/>
                                <w:lang w:val="en-US" w:eastAsia="ja-JP"/>
                              </w:rPr>
                            </w:pPr>
                            <w:r w:rsidRPr="008D05ED">
                              <w:rPr>
                                <w:rFonts w:ascii="Times New Roman" w:eastAsia="MS Mincho" w:hAnsi="Times New Roman"/>
                                <w:i/>
                                <w:iCs/>
                                <w:color w:val="0000FF"/>
                                <w:lang w:val="en-US" w:eastAsia="ja-JP"/>
                              </w:rPr>
                              <w:t>Databases</w:t>
                            </w:r>
                          </w:p>
                          <w:p w14:paraId="62019A1B" w14:textId="77777777" w:rsidR="008E3AC1" w:rsidRPr="00D45EC9" w:rsidRDefault="008E3AC1" w:rsidP="008E3AC1">
                            <w:pPr>
                              <w:numPr>
                                <w:ilvl w:val="0"/>
                                <w:numId w:val="31"/>
                              </w:numPr>
                              <w:autoSpaceDE w:val="0"/>
                              <w:autoSpaceDN w:val="0"/>
                              <w:adjustRightInd w:val="0"/>
                              <w:spacing w:before="120" w:after="0" w:line="276" w:lineRule="auto"/>
                              <w:ind w:hanging="357"/>
                              <w:jc w:val="both"/>
                              <w:rPr>
                                <w:rFonts w:ascii="Times New Roman" w:eastAsia="MS Mincho" w:hAnsi="Times New Roman"/>
                                <w:i/>
                                <w:iCs/>
                                <w:lang w:val="en-US" w:eastAsia="ja-JP"/>
                              </w:rPr>
                            </w:pPr>
                            <w:r w:rsidRPr="008D05ED">
                              <w:rPr>
                                <w:rFonts w:ascii="Times New Roman" w:eastAsia="MS Mincho" w:hAnsi="Times New Roman"/>
                                <w:i/>
                                <w:iCs/>
                                <w:color w:val="0000FF"/>
                                <w:lang w:val="en-US" w:eastAsia="ja-JP"/>
                              </w:rPr>
                              <w:t>Entertainment, literary or artistic originals</w:t>
                            </w:r>
                            <w:r>
                              <w:rPr>
                                <w:rFonts w:ascii="Times New Roman" w:eastAsia="MS Mincho" w:hAnsi="Times New Roman"/>
                                <w:lang w:val="en-US" w:eastAsia="ja-JP"/>
                              </w:rPr>
                              <w:t xml:space="preserve">, such as </w:t>
                            </w:r>
                            <w:r w:rsidRPr="00DA6FD8">
                              <w:rPr>
                                <w:rFonts w:ascii="Times New Roman" w:eastAsia="MS Mincho" w:hAnsi="Times New Roman"/>
                                <w:lang w:val="en-US" w:eastAsia="ja-JP"/>
                              </w:rPr>
                              <w:t>original films, sound recordings, manuscripts, tapes,</w:t>
                            </w:r>
                            <w:r>
                              <w:rPr>
                                <w:rFonts w:ascii="Times New Roman" w:eastAsia="MS Mincho" w:hAnsi="Times New Roman"/>
                                <w:lang w:val="en-US" w:eastAsia="ja-JP"/>
                              </w:rPr>
                              <w:t xml:space="preserve"> </w:t>
                            </w:r>
                            <w:r w:rsidRPr="00DA6FD8">
                              <w:rPr>
                                <w:rFonts w:ascii="Times New Roman" w:eastAsia="MS Mincho" w:hAnsi="Times New Roman"/>
                                <w:lang w:val="en-US" w:eastAsia="ja-JP"/>
                              </w:rPr>
                              <w:t>models, etc., radio and</w:t>
                            </w:r>
                            <w:r>
                              <w:rPr>
                                <w:rFonts w:ascii="Times New Roman" w:eastAsia="MS Mincho" w:hAnsi="Times New Roman"/>
                                <w:lang w:val="en-US" w:eastAsia="ja-JP"/>
                              </w:rPr>
                              <w:t xml:space="preserve"> </w:t>
                            </w:r>
                            <w:r w:rsidRPr="00DA6FD8">
                              <w:rPr>
                                <w:rFonts w:ascii="Times New Roman" w:eastAsia="MS Mincho" w:hAnsi="Times New Roman"/>
                                <w:lang w:val="en-US" w:eastAsia="ja-JP"/>
                              </w:rPr>
                              <w:t>television programming, musical performances, sporting</w:t>
                            </w:r>
                            <w:r>
                              <w:rPr>
                                <w:rFonts w:ascii="Times New Roman" w:eastAsia="MS Mincho" w:hAnsi="Times New Roman"/>
                                <w:lang w:val="en-US" w:eastAsia="ja-JP"/>
                              </w:rPr>
                              <w:t xml:space="preserve"> </w:t>
                            </w:r>
                            <w:r w:rsidRPr="00DA6FD8">
                              <w:rPr>
                                <w:rFonts w:ascii="Times New Roman" w:eastAsia="MS Mincho" w:hAnsi="Times New Roman"/>
                                <w:lang w:val="en-US" w:eastAsia="ja-JP"/>
                              </w:rPr>
                              <w:t>events, literary and artistic output, etc., are recorded or</w:t>
                            </w:r>
                            <w:r>
                              <w:rPr>
                                <w:rFonts w:ascii="Times New Roman" w:eastAsia="MS Mincho" w:hAnsi="Times New Roman"/>
                                <w:lang w:val="en-US" w:eastAsia="ja-JP"/>
                              </w:rPr>
                              <w:t xml:space="preserve"> </w:t>
                            </w:r>
                            <w:r w:rsidRPr="00DA6FD8">
                              <w:rPr>
                                <w:rFonts w:ascii="Times New Roman" w:eastAsia="MS Mincho" w:hAnsi="Times New Roman"/>
                                <w:lang w:val="en-US" w:eastAsia="ja-JP"/>
                              </w:rPr>
                              <w:t>embodied</w:t>
                            </w:r>
                          </w:p>
                          <w:p w14:paraId="7281DC5E" w14:textId="77777777" w:rsidR="008E3AC1" w:rsidRPr="008D05ED" w:rsidRDefault="008E3AC1" w:rsidP="008E3AC1">
                            <w:pPr>
                              <w:numPr>
                                <w:ilvl w:val="0"/>
                                <w:numId w:val="31"/>
                              </w:numPr>
                              <w:autoSpaceDE w:val="0"/>
                              <w:autoSpaceDN w:val="0"/>
                              <w:adjustRightInd w:val="0"/>
                              <w:spacing w:before="120" w:after="0" w:line="276" w:lineRule="auto"/>
                              <w:ind w:hanging="357"/>
                              <w:jc w:val="both"/>
                              <w:rPr>
                                <w:rFonts w:ascii="Times New Roman" w:eastAsia="MS Mincho" w:hAnsi="Times New Roman"/>
                                <w:i/>
                                <w:iCs/>
                                <w:color w:val="0000FF"/>
                                <w:lang w:val="en-US" w:eastAsia="ja-JP"/>
                              </w:rPr>
                            </w:pPr>
                            <w:r w:rsidRPr="008D05ED">
                              <w:rPr>
                                <w:rFonts w:ascii="Times New Roman" w:eastAsia="MS Mincho" w:hAnsi="Times New Roman"/>
                                <w:i/>
                                <w:iCs/>
                                <w:color w:val="0000FF"/>
                                <w:lang w:val="en-US" w:eastAsia="ja-JP"/>
                              </w:rPr>
                              <w:t>Other intellectual property product</w:t>
                            </w:r>
                            <w:r>
                              <w:rPr>
                                <w:rFonts w:ascii="Times New Roman" w:eastAsia="MS Mincho" w:hAnsi="Times New Roman"/>
                                <w:i/>
                                <w:iCs/>
                                <w:color w:val="0000FF"/>
                                <w:lang w:val="en-US" w:eastAsia="ja-JP"/>
                              </w:rPr>
                              <w:t>s</w:t>
                            </w:r>
                            <w:r>
                              <w:rPr>
                                <w:rFonts w:ascii="Times New Roman" w:eastAsia="MS Mincho" w:hAnsi="Times New Roman"/>
                                <w:color w:val="0000FF"/>
                                <w:lang w:val="en-US" w:eastAsia="ja-JP"/>
                              </w:rPr>
                              <w:t>.</w:t>
                            </w:r>
                          </w:p>
                          <w:p w14:paraId="7AEFE4D3" w14:textId="77777777" w:rsidR="008E3AC1" w:rsidRPr="00DA6FD8" w:rsidRDefault="008E3AC1" w:rsidP="008E3AC1">
                            <w:pPr>
                              <w:spacing w:before="120" w:after="0" w:line="360" w:lineRule="auto"/>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B1278" id="Text Box 50180" o:spid="_x0000_s1031" type="#_x0000_t202" style="position:absolute;left:0;text-align:left;margin-left:-4.5pt;margin-top:173.25pt;width:459pt;height:44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">
                <v:textbox>
                  <w:txbxContent>
                    <w:p w14:paraId="38633DAF" w14:textId="77777777" w:rsidR="008E3AC1" w:rsidRPr="00D61586" w:rsidRDefault="008E3AC1" w:rsidP="008E3AC1">
                      <w:pPr>
                        <w:tabs>
                          <w:tab w:val="left" w:pos="-720"/>
                        </w:tabs>
                        <w:spacing w:before="60" w:after="0" w:line="240" w:lineRule="auto"/>
                        <w:jc w:val="center"/>
                        <w:rPr>
                          <w:rFonts w:ascii="Times New Roman" w:hAnsi="Times New Roman"/>
                          <w:b/>
                          <w:bCs/>
                          <w:i/>
                          <w:iCs/>
                          <w:color w:val="0000FF"/>
                          <w:spacing w:val="-2"/>
                          <w:szCs w:val="24"/>
                          <w:lang w:val="en-AU"/>
                        </w:rPr>
                      </w:pPr>
                      <w:r w:rsidRPr="00D61586">
                        <w:rPr>
                          <w:rFonts w:ascii="Times New Roman" w:hAnsi="Times New Roman"/>
                          <w:b/>
                          <w:bCs/>
                          <w:i/>
                          <w:iCs/>
                          <w:color w:val="0000FF"/>
                          <w:spacing w:val="-2"/>
                          <w:szCs w:val="24"/>
                          <w:lang w:val="en-AU"/>
                        </w:rPr>
                        <w:t xml:space="preserve">Box </w:t>
                      </w:r>
                      <w:r>
                        <w:rPr>
                          <w:rFonts w:ascii="Times New Roman" w:hAnsi="Times New Roman"/>
                          <w:b/>
                          <w:bCs/>
                          <w:i/>
                          <w:iCs/>
                          <w:color w:val="0000FF"/>
                          <w:spacing w:val="-2"/>
                          <w:szCs w:val="24"/>
                          <w:lang w:val="en-AU"/>
                        </w:rPr>
                        <w:t>5.3</w:t>
                      </w:r>
                    </w:p>
                    <w:p w14:paraId="524242B5" w14:textId="77777777" w:rsidR="008E3AC1" w:rsidRPr="00DA6FD8" w:rsidRDefault="008E3AC1" w:rsidP="008E3AC1">
                      <w:pPr>
                        <w:tabs>
                          <w:tab w:val="left" w:pos="-720"/>
                        </w:tabs>
                        <w:spacing w:before="60" w:after="0" w:line="240" w:lineRule="auto"/>
                        <w:jc w:val="center"/>
                        <w:rPr>
                          <w:rFonts w:ascii="Times New Roman" w:hAnsi="Times New Roman"/>
                          <w:b/>
                          <w:bCs/>
                          <w:color w:val="0000FF"/>
                          <w:spacing w:val="-2"/>
                          <w:szCs w:val="24"/>
                          <w:lang w:val="en-AU"/>
                        </w:rPr>
                      </w:pPr>
                      <w:r w:rsidRPr="00DA6FD8">
                        <w:rPr>
                          <w:rFonts w:ascii="Times New Roman" w:hAnsi="Times New Roman"/>
                          <w:b/>
                          <w:bCs/>
                          <w:color w:val="0000FF"/>
                          <w:spacing w:val="-2"/>
                          <w:szCs w:val="24"/>
                          <w:lang w:val="en-AU"/>
                        </w:rPr>
                        <w:t>Intellectual property products</w:t>
                      </w:r>
                      <w:r>
                        <w:rPr>
                          <w:rFonts w:ascii="Times New Roman" w:hAnsi="Times New Roman"/>
                          <w:b/>
                          <w:bCs/>
                          <w:color w:val="0000FF"/>
                          <w:spacing w:val="-2"/>
                          <w:szCs w:val="24"/>
                          <w:lang w:val="en-AU"/>
                        </w:rPr>
                        <w:t xml:space="preserve"> – a few examples</w:t>
                      </w:r>
                    </w:p>
                    <w:p w14:paraId="5305F551" w14:textId="77777777" w:rsidR="008E3AC1" w:rsidRDefault="008E3AC1" w:rsidP="008E3AC1">
                      <w:pPr>
                        <w:spacing w:before="120" w:after="0" w:line="276" w:lineRule="auto"/>
                        <w:jc w:val="both"/>
                        <w:rPr>
                          <w:rFonts w:ascii="Times New Roman" w:eastAsia="MS Mincho" w:hAnsi="Times New Roman"/>
                          <w:lang w:val="en-US" w:eastAsia="ja-JP"/>
                        </w:rPr>
                      </w:pPr>
                      <w:r>
                        <w:rPr>
                          <w:rFonts w:ascii="Times New Roman" w:eastAsia="MS Mincho" w:hAnsi="Times New Roman"/>
                          <w:lang w:val="en-US" w:eastAsia="ja-JP"/>
                        </w:rPr>
                        <w:t xml:space="preserve">In the 1993 SNA, these were called </w:t>
                      </w:r>
                      <w:r w:rsidRPr="006F397E">
                        <w:rPr>
                          <w:rFonts w:ascii="Times New Roman" w:eastAsia="MS Mincho" w:hAnsi="Times New Roman"/>
                          <w:i/>
                          <w:iCs/>
                          <w:lang w:val="en-US" w:eastAsia="ja-JP"/>
                        </w:rPr>
                        <w:t>intangible produced assets</w:t>
                      </w:r>
                      <w:r>
                        <w:rPr>
                          <w:rFonts w:ascii="Times New Roman" w:eastAsia="MS Mincho" w:hAnsi="Times New Roman"/>
                          <w:lang w:val="en-US" w:eastAsia="ja-JP"/>
                        </w:rPr>
                        <w:t xml:space="preserve">. These represent establishment of property rights over “knowledge” in one form or another. The institutional unit creating “knowledge” may </w:t>
                      </w:r>
                      <w:proofErr w:type="spellStart"/>
                      <w:r>
                        <w:rPr>
                          <w:rFonts w:ascii="Times New Roman" w:eastAsia="MS Mincho" w:hAnsi="Times New Roman"/>
                          <w:lang w:val="en-US" w:eastAsia="ja-JP"/>
                        </w:rPr>
                        <w:t>chose</w:t>
                      </w:r>
                      <w:proofErr w:type="spellEnd"/>
                      <w:r>
                        <w:rPr>
                          <w:rFonts w:ascii="Times New Roman" w:eastAsia="MS Mincho" w:hAnsi="Times New Roman"/>
                          <w:lang w:val="en-US" w:eastAsia="ja-JP"/>
                        </w:rPr>
                        <w:t xml:space="preserve"> to retain the right to use or sell the right to use to others or give users’ right to others for a specified period against a payment (service charges). </w:t>
                      </w:r>
                    </w:p>
                    <w:p w14:paraId="26A0FCEB" w14:textId="77777777" w:rsidR="008E3AC1" w:rsidRPr="00D45EC9" w:rsidRDefault="008E3AC1" w:rsidP="008E3AC1">
                      <w:pPr>
                        <w:spacing w:before="120" w:after="0" w:line="276" w:lineRule="auto"/>
                        <w:jc w:val="both"/>
                        <w:rPr>
                          <w:rFonts w:ascii="Times New Roman" w:eastAsia="MS Mincho" w:hAnsi="Times New Roman"/>
                          <w:lang w:eastAsia="ja-JP"/>
                        </w:rPr>
                      </w:pPr>
                      <w:r>
                        <w:rPr>
                          <w:rFonts w:ascii="Times New Roman" w:eastAsia="MS Mincho" w:hAnsi="Times New Roman"/>
                          <w:lang w:eastAsia="ja-JP"/>
                        </w:rPr>
                        <w:t>These are classified in the 2008 SNA as follows:</w:t>
                      </w:r>
                    </w:p>
                    <w:p w14:paraId="09138AB5" w14:textId="77777777" w:rsidR="008E3AC1" w:rsidRPr="008D05ED" w:rsidRDefault="008E3AC1" w:rsidP="008E3AC1">
                      <w:pPr>
                        <w:numPr>
                          <w:ilvl w:val="0"/>
                          <w:numId w:val="31"/>
                        </w:numPr>
                        <w:autoSpaceDE w:val="0"/>
                        <w:autoSpaceDN w:val="0"/>
                        <w:adjustRightInd w:val="0"/>
                        <w:spacing w:before="120" w:after="0" w:line="276" w:lineRule="auto"/>
                        <w:ind w:hanging="357"/>
                        <w:jc w:val="both"/>
                        <w:rPr>
                          <w:rFonts w:ascii="Times New Roman" w:eastAsia="MS Mincho" w:hAnsi="Times New Roman"/>
                          <w:lang w:val="en-US" w:eastAsia="ja-JP"/>
                        </w:rPr>
                      </w:pPr>
                      <w:r w:rsidRPr="008D05ED">
                        <w:rPr>
                          <w:rFonts w:ascii="Times New Roman" w:eastAsia="MS Mincho" w:hAnsi="Times New Roman"/>
                          <w:i/>
                          <w:iCs/>
                          <w:color w:val="0000FF"/>
                          <w:lang w:val="en-US" w:eastAsia="ja-JP"/>
                        </w:rPr>
                        <w:t>Research and development</w:t>
                      </w:r>
                      <w:r>
                        <w:rPr>
                          <w:rFonts w:ascii="Times New Roman" w:eastAsia="MS Mincho" w:hAnsi="Times New Roman"/>
                          <w:color w:val="0000FF"/>
                          <w:lang w:val="en-US" w:eastAsia="ja-JP"/>
                        </w:rPr>
                        <w:t xml:space="preserve">, </w:t>
                      </w:r>
                      <w:r w:rsidRPr="008D05ED">
                        <w:rPr>
                          <w:rFonts w:ascii="Times New Roman" w:eastAsia="MS Mincho" w:hAnsi="Times New Roman"/>
                          <w:lang w:val="en-US" w:eastAsia="ja-JP"/>
                        </w:rPr>
                        <w:t>such as</w:t>
                      </w:r>
                      <w:r>
                        <w:rPr>
                          <w:rFonts w:ascii="Times New Roman" w:eastAsia="MS Mincho" w:hAnsi="Times New Roman"/>
                          <w:lang w:val="en-US" w:eastAsia="ja-JP"/>
                        </w:rPr>
                        <w:t xml:space="preserve"> development of engineering designs for use in production process – whether for own use or sale or operating lease (i.e. letting others use the design under developer’s patent).</w:t>
                      </w:r>
                    </w:p>
                    <w:p w14:paraId="4DBCF23B" w14:textId="77777777" w:rsidR="008E3AC1" w:rsidRPr="008D05ED" w:rsidRDefault="008E3AC1" w:rsidP="008E3AC1">
                      <w:pPr>
                        <w:numPr>
                          <w:ilvl w:val="0"/>
                          <w:numId w:val="31"/>
                        </w:numPr>
                        <w:autoSpaceDE w:val="0"/>
                        <w:autoSpaceDN w:val="0"/>
                        <w:adjustRightInd w:val="0"/>
                        <w:spacing w:before="120" w:after="0" w:line="276" w:lineRule="auto"/>
                        <w:ind w:hanging="357"/>
                        <w:jc w:val="both"/>
                        <w:rPr>
                          <w:rFonts w:ascii="Times New Roman" w:eastAsia="MS Mincho" w:hAnsi="Times New Roman"/>
                          <w:i/>
                          <w:iCs/>
                          <w:color w:val="0000FF"/>
                          <w:lang w:val="en-US" w:eastAsia="ja-JP"/>
                        </w:rPr>
                      </w:pPr>
                      <w:r w:rsidRPr="008D05ED">
                        <w:rPr>
                          <w:rFonts w:ascii="Times New Roman" w:eastAsia="MS Mincho" w:hAnsi="Times New Roman"/>
                          <w:i/>
                          <w:iCs/>
                          <w:color w:val="0000FF"/>
                          <w:lang w:val="en-US" w:eastAsia="ja-JP"/>
                        </w:rPr>
                        <w:t xml:space="preserve">Mineral exploration and evaluation </w:t>
                      </w:r>
                      <w:r>
                        <w:rPr>
                          <w:rFonts w:ascii="Times New Roman" w:eastAsia="MS Mincho" w:hAnsi="Times New Roman"/>
                          <w:color w:val="0000FF"/>
                          <w:lang w:val="en-US" w:eastAsia="ja-JP"/>
                        </w:rPr>
                        <w:t xml:space="preserve">- </w:t>
                      </w:r>
                      <w:r>
                        <w:rPr>
                          <w:rFonts w:ascii="Times New Roman" w:eastAsia="MS Mincho" w:hAnsi="Times New Roman"/>
                          <w:lang w:val="en-US" w:eastAsia="ja-JP"/>
                        </w:rPr>
                        <w:t xml:space="preserve">Expenditure incurred on mineral exploration is treated </w:t>
                      </w:r>
                      <w:r w:rsidRPr="00DA6FD8">
                        <w:rPr>
                          <w:rFonts w:ascii="Times New Roman" w:eastAsia="MS Mincho" w:hAnsi="Times New Roman"/>
                          <w:lang w:val="en-US" w:eastAsia="ja-JP"/>
                        </w:rPr>
                        <w:t>as expenditures on the</w:t>
                      </w:r>
                      <w:r>
                        <w:rPr>
                          <w:rFonts w:ascii="Times New Roman" w:eastAsia="MS Mincho" w:hAnsi="Times New Roman"/>
                          <w:lang w:val="en-US" w:eastAsia="ja-JP"/>
                        </w:rPr>
                        <w:t xml:space="preserve"> </w:t>
                      </w:r>
                      <w:r w:rsidRPr="00DA6FD8">
                        <w:rPr>
                          <w:rFonts w:ascii="Times New Roman" w:eastAsia="MS Mincho" w:hAnsi="Times New Roman"/>
                          <w:lang w:val="en-US" w:eastAsia="ja-JP"/>
                        </w:rPr>
                        <w:t>acquisition of an intellectual property product and included</w:t>
                      </w:r>
                      <w:r>
                        <w:rPr>
                          <w:rFonts w:ascii="Times New Roman" w:eastAsia="MS Mincho" w:hAnsi="Times New Roman"/>
                          <w:lang w:val="en-US" w:eastAsia="ja-JP"/>
                        </w:rPr>
                        <w:t xml:space="preserve"> </w:t>
                      </w:r>
                      <w:r w:rsidRPr="00DA6FD8">
                        <w:rPr>
                          <w:rFonts w:ascii="Times New Roman" w:eastAsia="MS Mincho" w:hAnsi="Times New Roman"/>
                          <w:lang w:val="en-US" w:eastAsia="ja-JP"/>
                        </w:rPr>
                        <w:t>in the enterprise’s gross fixed capital formation</w:t>
                      </w:r>
                      <w:r>
                        <w:rPr>
                          <w:rFonts w:ascii="Times New Roman" w:eastAsia="MS Mincho" w:hAnsi="Times New Roman"/>
                          <w:lang w:val="en-US" w:eastAsia="ja-JP"/>
                        </w:rPr>
                        <w:t>.</w:t>
                      </w:r>
                    </w:p>
                    <w:p w14:paraId="64A5AF47" w14:textId="77777777" w:rsidR="008E3AC1" w:rsidRPr="008D05ED" w:rsidRDefault="008E3AC1" w:rsidP="008E3AC1">
                      <w:pPr>
                        <w:numPr>
                          <w:ilvl w:val="0"/>
                          <w:numId w:val="31"/>
                        </w:numPr>
                        <w:autoSpaceDE w:val="0"/>
                        <w:autoSpaceDN w:val="0"/>
                        <w:adjustRightInd w:val="0"/>
                        <w:spacing w:before="120" w:after="0" w:line="276" w:lineRule="auto"/>
                        <w:ind w:hanging="357"/>
                        <w:jc w:val="both"/>
                        <w:rPr>
                          <w:rFonts w:ascii="Times New Roman" w:eastAsia="MS Mincho" w:hAnsi="Times New Roman"/>
                          <w:i/>
                          <w:iCs/>
                          <w:color w:val="0000FF"/>
                          <w:lang w:val="en-US" w:eastAsia="ja-JP"/>
                        </w:rPr>
                      </w:pPr>
                      <w:r w:rsidRPr="008D05ED">
                        <w:rPr>
                          <w:rFonts w:ascii="Times New Roman" w:eastAsia="MS Mincho" w:hAnsi="Times New Roman"/>
                          <w:i/>
                          <w:iCs/>
                          <w:color w:val="0000FF"/>
                          <w:lang w:val="en-US" w:eastAsia="ja-JP"/>
                        </w:rPr>
                        <w:t>Computer software and databases</w:t>
                      </w:r>
                    </w:p>
                    <w:p w14:paraId="43421B92" w14:textId="77777777" w:rsidR="008E3AC1" w:rsidRPr="008D05ED" w:rsidRDefault="008E3AC1" w:rsidP="008E3AC1">
                      <w:pPr>
                        <w:numPr>
                          <w:ilvl w:val="1"/>
                          <w:numId w:val="33"/>
                        </w:numPr>
                        <w:autoSpaceDE w:val="0"/>
                        <w:autoSpaceDN w:val="0"/>
                        <w:adjustRightInd w:val="0"/>
                        <w:spacing w:before="120" w:after="0" w:line="276" w:lineRule="auto"/>
                        <w:ind w:hanging="357"/>
                        <w:jc w:val="both"/>
                        <w:rPr>
                          <w:rFonts w:ascii="Times New Roman" w:eastAsia="MS Mincho" w:hAnsi="Times New Roman"/>
                          <w:i/>
                          <w:iCs/>
                          <w:color w:val="0000FF"/>
                          <w:lang w:val="en-US" w:eastAsia="ja-JP"/>
                        </w:rPr>
                      </w:pPr>
                      <w:r w:rsidRPr="008D05ED">
                        <w:rPr>
                          <w:rFonts w:ascii="Times New Roman" w:eastAsia="MS Mincho" w:hAnsi="Times New Roman"/>
                          <w:i/>
                          <w:iCs/>
                          <w:color w:val="0000FF"/>
                          <w:lang w:val="en-US" w:eastAsia="ja-JP"/>
                        </w:rPr>
                        <w:t>Computer software</w:t>
                      </w:r>
                      <w:r>
                        <w:rPr>
                          <w:rFonts w:ascii="Times New Roman" w:eastAsia="MS Mincho" w:hAnsi="Times New Roman"/>
                          <w:color w:val="0000FF"/>
                          <w:lang w:val="en-US" w:eastAsia="ja-JP"/>
                        </w:rPr>
                        <w:t>,</w:t>
                      </w:r>
                      <w:r w:rsidRPr="008D05ED">
                        <w:rPr>
                          <w:rFonts w:ascii="Times New Roman" w:eastAsia="MS Mincho" w:hAnsi="Times New Roman"/>
                          <w:i/>
                          <w:iCs/>
                          <w:color w:val="0000FF"/>
                          <w:lang w:val="en-US" w:eastAsia="ja-JP"/>
                        </w:rPr>
                        <w:t xml:space="preserve"> </w:t>
                      </w:r>
                      <w:r>
                        <w:rPr>
                          <w:rFonts w:ascii="Times New Roman" w:eastAsia="MS Mincho" w:hAnsi="Times New Roman"/>
                          <w:lang w:val="en-US" w:eastAsia="ja-JP"/>
                        </w:rPr>
                        <w:t>such as development of software – whether for own use or for sale of its copies.</w:t>
                      </w:r>
                    </w:p>
                    <w:p w14:paraId="5A2895A4" w14:textId="77777777" w:rsidR="008E3AC1" w:rsidRPr="008D05ED" w:rsidRDefault="008E3AC1" w:rsidP="008E3AC1">
                      <w:pPr>
                        <w:numPr>
                          <w:ilvl w:val="1"/>
                          <w:numId w:val="33"/>
                        </w:numPr>
                        <w:autoSpaceDE w:val="0"/>
                        <w:autoSpaceDN w:val="0"/>
                        <w:adjustRightInd w:val="0"/>
                        <w:spacing w:before="120" w:after="0" w:line="276" w:lineRule="auto"/>
                        <w:ind w:hanging="357"/>
                        <w:jc w:val="both"/>
                        <w:rPr>
                          <w:rFonts w:ascii="Times New Roman" w:eastAsia="MS Mincho" w:hAnsi="Times New Roman"/>
                          <w:i/>
                          <w:iCs/>
                          <w:color w:val="0000FF"/>
                          <w:lang w:val="en-US" w:eastAsia="ja-JP"/>
                        </w:rPr>
                      </w:pPr>
                      <w:r w:rsidRPr="008D05ED">
                        <w:rPr>
                          <w:rFonts w:ascii="Times New Roman" w:eastAsia="MS Mincho" w:hAnsi="Times New Roman"/>
                          <w:i/>
                          <w:iCs/>
                          <w:color w:val="0000FF"/>
                          <w:lang w:val="en-US" w:eastAsia="ja-JP"/>
                        </w:rPr>
                        <w:t>Databases</w:t>
                      </w:r>
                    </w:p>
                    <w:p w14:paraId="62019A1B" w14:textId="77777777" w:rsidR="008E3AC1" w:rsidRPr="00D45EC9" w:rsidRDefault="008E3AC1" w:rsidP="008E3AC1">
                      <w:pPr>
                        <w:numPr>
                          <w:ilvl w:val="0"/>
                          <w:numId w:val="31"/>
                        </w:numPr>
                        <w:autoSpaceDE w:val="0"/>
                        <w:autoSpaceDN w:val="0"/>
                        <w:adjustRightInd w:val="0"/>
                        <w:spacing w:before="120" w:after="0" w:line="276" w:lineRule="auto"/>
                        <w:ind w:hanging="357"/>
                        <w:jc w:val="both"/>
                        <w:rPr>
                          <w:rFonts w:ascii="Times New Roman" w:eastAsia="MS Mincho" w:hAnsi="Times New Roman"/>
                          <w:i/>
                          <w:iCs/>
                          <w:lang w:val="en-US" w:eastAsia="ja-JP"/>
                        </w:rPr>
                      </w:pPr>
                      <w:r w:rsidRPr="008D05ED">
                        <w:rPr>
                          <w:rFonts w:ascii="Times New Roman" w:eastAsia="MS Mincho" w:hAnsi="Times New Roman"/>
                          <w:i/>
                          <w:iCs/>
                          <w:color w:val="0000FF"/>
                          <w:lang w:val="en-US" w:eastAsia="ja-JP"/>
                        </w:rPr>
                        <w:t>Entertainment, literary or artistic originals</w:t>
                      </w:r>
                      <w:r>
                        <w:rPr>
                          <w:rFonts w:ascii="Times New Roman" w:eastAsia="MS Mincho" w:hAnsi="Times New Roman"/>
                          <w:lang w:val="en-US" w:eastAsia="ja-JP"/>
                        </w:rPr>
                        <w:t xml:space="preserve">, such as </w:t>
                      </w:r>
                      <w:r w:rsidRPr="00DA6FD8">
                        <w:rPr>
                          <w:rFonts w:ascii="Times New Roman" w:eastAsia="MS Mincho" w:hAnsi="Times New Roman"/>
                          <w:lang w:val="en-US" w:eastAsia="ja-JP"/>
                        </w:rPr>
                        <w:t>original films, sound recordings, manuscripts, tapes,</w:t>
                      </w:r>
                      <w:r>
                        <w:rPr>
                          <w:rFonts w:ascii="Times New Roman" w:eastAsia="MS Mincho" w:hAnsi="Times New Roman"/>
                          <w:lang w:val="en-US" w:eastAsia="ja-JP"/>
                        </w:rPr>
                        <w:t xml:space="preserve"> </w:t>
                      </w:r>
                      <w:r w:rsidRPr="00DA6FD8">
                        <w:rPr>
                          <w:rFonts w:ascii="Times New Roman" w:eastAsia="MS Mincho" w:hAnsi="Times New Roman"/>
                          <w:lang w:val="en-US" w:eastAsia="ja-JP"/>
                        </w:rPr>
                        <w:t>models, etc., radio and</w:t>
                      </w:r>
                      <w:r>
                        <w:rPr>
                          <w:rFonts w:ascii="Times New Roman" w:eastAsia="MS Mincho" w:hAnsi="Times New Roman"/>
                          <w:lang w:val="en-US" w:eastAsia="ja-JP"/>
                        </w:rPr>
                        <w:t xml:space="preserve"> </w:t>
                      </w:r>
                      <w:r w:rsidRPr="00DA6FD8">
                        <w:rPr>
                          <w:rFonts w:ascii="Times New Roman" w:eastAsia="MS Mincho" w:hAnsi="Times New Roman"/>
                          <w:lang w:val="en-US" w:eastAsia="ja-JP"/>
                        </w:rPr>
                        <w:t>television programming, musical performances, sporting</w:t>
                      </w:r>
                      <w:r>
                        <w:rPr>
                          <w:rFonts w:ascii="Times New Roman" w:eastAsia="MS Mincho" w:hAnsi="Times New Roman"/>
                          <w:lang w:val="en-US" w:eastAsia="ja-JP"/>
                        </w:rPr>
                        <w:t xml:space="preserve"> </w:t>
                      </w:r>
                      <w:r w:rsidRPr="00DA6FD8">
                        <w:rPr>
                          <w:rFonts w:ascii="Times New Roman" w:eastAsia="MS Mincho" w:hAnsi="Times New Roman"/>
                          <w:lang w:val="en-US" w:eastAsia="ja-JP"/>
                        </w:rPr>
                        <w:t>events, literary and artistic output, etc., are recorded or</w:t>
                      </w:r>
                      <w:r>
                        <w:rPr>
                          <w:rFonts w:ascii="Times New Roman" w:eastAsia="MS Mincho" w:hAnsi="Times New Roman"/>
                          <w:lang w:val="en-US" w:eastAsia="ja-JP"/>
                        </w:rPr>
                        <w:t xml:space="preserve"> </w:t>
                      </w:r>
                      <w:r w:rsidRPr="00DA6FD8">
                        <w:rPr>
                          <w:rFonts w:ascii="Times New Roman" w:eastAsia="MS Mincho" w:hAnsi="Times New Roman"/>
                          <w:lang w:val="en-US" w:eastAsia="ja-JP"/>
                        </w:rPr>
                        <w:t>embodied</w:t>
                      </w:r>
                    </w:p>
                    <w:p w14:paraId="7281DC5E" w14:textId="77777777" w:rsidR="008E3AC1" w:rsidRPr="008D05ED" w:rsidRDefault="008E3AC1" w:rsidP="008E3AC1">
                      <w:pPr>
                        <w:numPr>
                          <w:ilvl w:val="0"/>
                          <w:numId w:val="31"/>
                        </w:numPr>
                        <w:autoSpaceDE w:val="0"/>
                        <w:autoSpaceDN w:val="0"/>
                        <w:adjustRightInd w:val="0"/>
                        <w:spacing w:before="120" w:after="0" w:line="276" w:lineRule="auto"/>
                        <w:ind w:hanging="357"/>
                        <w:jc w:val="both"/>
                        <w:rPr>
                          <w:rFonts w:ascii="Times New Roman" w:eastAsia="MS Mincho" w:hAnsi="Times New Roman"/>
                          <w:i/>
                          <w:iCs/>
                          <w:color w:val="0000FF"/>
                          <w:lang w:val="en-US" w:eastAsia="ja-JP"/>
                        </w:rPr>
                      </w:pPr>
                      <w:r w:rsidRPr="008D05ED">
                        <w:rPr>
                          <w:rFonts w:ascii="Times New Roman" w:eastAsia="MS Mincho" w:hAnsi="Times New Roman"/>
                          <w:i/>
                          <w:iCs/>
                          <w:color w:val="0000FF"/>
                          <w:lang w:val="en-US" w:eastAsia="ja-JP"/>
                        </w:rPr>
                        <w:t>Other intellectual property product</w:t>
                      </w:r>
                      <w:r>
                        <w:rPr>
                          <w:rFonts w:ascii="Times New Roman" w:eastAsia="MS Mincho" w:hAnsi="Times New Roman"/>
                          <w:i/>
                          <w:iCs/>
                          <w:color w:val="0000FF"/>
                          <w:lang w:val="en-US" w:eastAsia="ja-JP"/>
                        </w:rPr>
                        <w:t>s</w:t>
                      </w:r>
                      <w:r>
                        <w:rPr>
                          <w:rFonts w:ascii="Times New Roman" w:eastAsia="MS Mincho" w:hAnsi="Times New Roman"/>
                          <w:color w:val="0000FF"/>
                          <w:lang w:val="en-US" w:eastAsia="ja-JP"/>
                        </w:rPr>
                        <w:t>.</w:t>
                      </w:r>
                    </w:p>
                    <w:p w14:paraId="7AEFE4D3" w14:textId="77777777" w:rsidR="008E3AC1" w:rsidRPr="00DA6FD8" w:rsidRDefault="008E3AC1" w:rsidP="008E3AC1">
                      <w:pPr>
                        <w:spacing w:before="120" w:after="0" w:line="360" w:lineRule="auto"/>
                        <w:rPr>
                          <w:lang w:val="en-US"/>
                        </w:rPr>
                      </w:pPr>
                    </w:p>
                  </w:txbxContent>
                </v:textbox>
                <w10:wrap type="square" anchorx="margin" anchory="margin"/>
              </v:shape>
            </w:pict>
          </mc:Fallback>
        </mc:AlternateContent>
      </w:r>
      <w:r w:rsidRPr="00136734">
        <w:rPr>
          <w:rFonts w:ascii="Times New Roman" w:hAnsi="Times New Roman"/>
          <w:szCs w:val="24"/>
          <w:lang w:bidi="bn-IN"/>
        </w:rPr>
        <w:t xml:space="preserve">There is a fifth category mentioned in the SNA – “other IPPs”. But it is difficult to think of an IPP that falls outside the four categories specified above. </w:t>
      </w:r>
      <w:r>
        <w:rPr>
          <w:rFonts w:ascii="Times New Roman" w:hAnsi="Times New Roman"/>
        </w:rPr>
        <w:t xml:space="preserve">Examples of Intellectual Property products are </w:t>
      </w:r>
      <w:r w:rsidRPr="005602EB">
        <w:rPr>
          <w:rFonts w:ascii="Times New Roman" w:hAnsi="Times New Roman"/>
        </w:rPr>
        <w:t>mineral exploration, entertainment, literary or artistic originals</w:t>
      </w:r>
      <w:r>
        <w:rPr>
          <w:rFonts w:ascii="Times New Roman" w:hAnsi="Times New Roman"/>
        </w:rPr>
        <w:t xml:space="preserve">. </w:t>
      </w:r>
    </w:p>
    <w:p w14:paraId="03E755F0" w14:textId="77777777" w:rsidR="008E3AC1" w:rsidRDefault="008E3AC1" w:rsidP="008E3AC1">
      <w:pPr>
        <w:spacing w:before="120" w:after="0" w:line="276" w:lineRule="auto"/>
        <w:ind w:left="709"/>
        <w:jc w:val="both"/>
        <w:rPr>
          <w:rFonts w:ascii="Times New Roman" w:hAnsi="Times New Roman"/>
        </w:rPr>
      </w:pPr>
    </w:p>
    <w:p w14:paraId="5CD89C4C" w14:textId="77777777" w:rsidR="008E3AC1" w:rsidRPr="00FE123B" w:rsidRDefault="008E3AC1" w:rsidP="008E3AC1">
      <w:pPr>
        <w:spacing w:before="120" w:after="0" w:line="276" w:lineRule="auto"/>
        <w:ind w:left="709"/>
        <w:jc w:val="both"/>
        <w:rPr>
          <w:rFonts w:ascii="Times New Roman" w:hAnsi="Times New Roman"/>
        </w:rPr>
      </w:pPr>
      <w:r>
        <w:rPr>
          <w:rFonts w:ascii="Times New Roman" w:hAnsi="Times New Roman"/>
        </w:rPr>
        <w:t>Note that</w:t>
      </w:r>
      <w:r w:rsidRPr="005602EB">
        <w:rPr>
          <w:rFonts w:ascii="Times New Roman" w:hAnsi="Times New Roman"/>
        </w:rPr>
        <w:t xml:space="preserve">, </w:t>
      </w:r>
      <w:r>
        <w:rPr>
          <w:rFonts w:ascii="Times New Roman" w:hAnsi="Times New Roman"/>
        </w:rPr>
        <w:t>in the 2008 SNA</w:t>
      </w:r>
    </w:p>
    <w:p w14:paraId="7CF0EDB7" w14:textId="77777777" w:rsidR="008E3AC1" w:rsidRPr="00737CA6" w:rsidRDefault="008E3AC1" w:rsidP="008E3AC1">
      <w:pPr>
        <w:pStyle w:val="ListParagraph"/>
        <w:numPr>
          <w:ilvl w:val="0"/>
          <w:numId w:val="35"/>
        </w:numPr>
        <w:tabs>
          <w:tab w:val="clear" w:pos="1980"/>
          <w:tab w:val="num" w:pos="1418"/>
        </w:tabs>
        <w:spacing w:before="120" w:after="0" w:line="276" w:lineRule="auto"/>
        <w:ind w:left="1418" w:hanging="425"/>
        <w:jc w:val="both"/>
        <w:rPr>
          <w:rFonts w:ascii="Times New Roman" w:hAnsi="Times New Roman"/>
        </w:rPr>
      </w:pPr>
      <w:r w:rsidRPr="00737CA6">
        <w:rPr>
          <w:rFonts w:ascii="Times New Roman" w:hAnsi="Times New Roman"/>
        </w:rPr>
        <w:t>the term "intangible fixed assets" has been renamed as "intellectual property products". The word "products" is included to make clear that it does not include third party rights which are non-produced assets in the SNA</w:t>
      </w:r>
      <w:r>
        <w:rPr>
          <w:rFonts w:ascii="Times New Roman" w:hAnsi="Times New Roman"/>
        </w:rPr>
        <w:t>.</w:t>
      </w:r>
    </w:p>
    <w:p w14:paraId="41DC8B14" w14:textId="77777777" w:rsidR="008E3AC1" w:rsidRPr="00737CA6" w:rsidRDefault="008E3AC1" w:rsidP="008E3AC1">
      <w:pPr>
        <w:pStyle w:val="ListParagraph"/>
        <w:numPr>
          <w:ilvl w:val="0"/>
          <w:numId w:val="35"/>
        </w:numPr>
        <w:tabs>
          <w:tab w:val="clear" w:pos="1980"/>
          <w:tab w:val="num" w:pos="1418"/>
        </w:tabs>
        <w:spacing w:before="120" w:after="0" w:line="276" w:lineRule="auto"/>
        <w:ind w:left="1418" w:hanging="425"/>
        <w:jc w:val="both"/>
        <w:rPr>
          <w:rFonts w:ascii="Times New Roman" w:hAnsi="Times New Roman"/>
        </w:rPr>
      </w:pPr>
      <w:r w:rsidRPr="00737CA6">
        <w:rPr>
          <w:rFonts w:ascii="Times New Roman" w:hAnsi="Times New Roman"/>
        </w:rPr>
        <w:lastRenderedPageBreak/>
        <w:t>R&amp;D products are included within intellectual property products</w:t>
      </w:r>
    </w:p>
    <w:p w14:paraId="44D05302" w14:textId="77777777" w:rsidR="008E3AC1" w:rsidRPr="00737CA6" w:rsidRDefault="008E3AC1" w:rsidP="008E3AC1">
      <w:pPr>
        <w:pStyle w:val="ListParagraph"/>
        <w:numPr>
          <w:ilvl w:val="0"/>
          <w:numId w:val="35"/>
        </w:numPr>
        <w:tabs>
          <w:tab w:val="clear" w:pos="1980"/>
          <w:tab w:val="num" w:pos="1418"/>
        </w:tabs>
        <w:spacing w:before="120" w:after="0" w:line="276" w:lineRule="auto"/>
        <w:ind w:left="1418" w:hanging="425"/>
        <w:jc w:val="both"/>
        <w:rPr>
          <w:rFonts w:ascii="Times New Roman" w:hAnsi="Times New Roman"/>
        </w:rPr>
      </w:pPr>
      <w:r w:rsidRPr="00737CA6">
        <w:rPr>
          <w:rFonts w:ascii="Times New Roman" w:hAnsi="Times New Roman"/>
        </w:rPr>
        <w:t>the item "mineral exploration" of 1993 SNA has been renamed as "mineral exploration and evaluation" to emphasise that the coverage conforms to the international accounting standards</w:t>
      </w:r>
    </w:p>
    <w:p w14:paraId="070D5E47" w14:textId="77777777" w:rsidR="008E3AC1" w:rsidRPr="00737CA6" w:rsidRDefault="008E3AC1" w:rsidP="008E3AC1">
      <w:pPr>
        <w:pStyle w:val="ListParagraph"/>
        <w:numPr>
          <w:ilvl w:val="0"/>
          <w:numId w:val="35"/>
        </w:numPr>
        <w:tabs>
          <w:tab w:val="clear" w:pos="1980"/>
          <w:tab w:val="num" w:pos="1418"/>
        </w:tabs>
        <w:spacing w:before="120" w:after="0" w:line="276" w:lineRule="auto"/>
        <w:ind w:left="1418" w:hanging="425"/>
        <w:jc w:val="both"/>
        <w:rPr>
          <w:rFonts w:ascii="Times New Roman" w:hAnsi="Times New Roman"/>
        </w:rPr>
      </w:pPr>
      <w:r w:rsidRPr="00737CA6">
        <w:rPr>
          <w:rFonts w:ascii="Times New Roman" w:hAnsi="Times New Roman"/>
        </w:rPr>
        <w:t>“other intangible fixed assets” of 1993 SNA is replaced by the term "other intellectual property products".</w:t>
      </w:r>
    </w:p>
    <w:p w14:paraId="26E68883" w14:textId="77777777" w:rsidR="008E3AC1" w:rsidRDefault="008E3AC1" w:rsidP="008E3AC1">
      <w:pPr>
        <w:numPr>
          <w:ilvl w:val="1"/>
          <w:numId w:val="28"/>
        </w:numPr>
        <w:tabs>
          <w:tab w:val="clear" w:pos="1800"/>
          <w:tab w:val="num" w:pos="900"/>
        </w:tabs>
        <w:spacing w:before="120" w:after="0" w:line="276" w:lineRule="auto"/>
        <w:ind w:left="900" w:hanging="540"/>
        <w:jc w:val="both"/>
        <w:rPr>
          <w:rFonts w:ascii="Times New Roman" w:hAnsi="Times New Roman"/>
        </w:rPr>
      </w:pPr>
      <w:r w:rsidRPr="00F41D66">
        <w:rPr>
          <w:rFonts w:ascii="Times New Roman" w:hAnsi="Times New Roman"/>
          <w:color w:val="0000FF"/>
        </w:rPr>
        <w:t>Cost of ownership transfer</w:t>
      </w:r>
      <w:r>
        <w:rPr>
          <w:rFonts w:ascii="Times New Roman" w:hAnsi="Times New Roman"/>
        </w:rPr>
        <w:t xml:space="preserve"> of non-produced assets. </w:t>
      </w:r>
    </w:p>
    <w:p w14:paraId="750FBE56" w14:textId="77777777" w:rsidR="008E3AC1" w:rsidRDefault="008E3AC1" w:rsidP="008E3AC1">
      <w:pPr>
        <w:spacing w:before="120" w:after="0" w:line="276" w:lineRule="auto"/>
        <w:jc w:val="both"/>
        <w:rPr>
          <w:rFonts w:ascii="Times New Roman" w:hAnsi="Times New Roman"/>
          <w:i/>
          <w:iCs/>
          <w:color w:val="0000FF"/>
        </w:rPr>
      </w:pPr>
    </w:p>
    <w:p w14:paraId="7805E4A5" w14:textId="77777777" w:rsidR="008E3AC1" w:rsidRDefault="008E3AC1" w:rsidP="008E3AC1">
      <w:pPr>
        <w:spacing w:before="120" w:after="0" w:line="276" w:lineRule="auto"/>
        <w:jc w:val="both"/>
        <w:rPr>
          <w:rFonts w:ascii="Times New Roman" w:hAnsi="Times New Roman"/>
          <w:color w:val="0000FF"/>
        </w:rPr>
      </w:pPr>
      <w:r w:rsidRPr="005602EB">
        <w:rPr>
          <w:rFonts w:ascii="Times New Roman" w:hAnsi="Times New Roman"/>
          <w:i/>
          <w:iCs/>
          <w:color w:val="0000FF"/>
        </w:rPr>
        <w:t>Changes in inventories</w:t>
      </w:r>
      <w:r>
        <w:rPr>
          <w:rFonts w:ascii="Times New Roman" w:hAnsi="Times New Roman"/>
          <w:color w:val="0000FF"/>
        </w:rPr>
        <w:t xml:space="preserve"> (</w:t>
      </w:r>
      <w:r w:rsidRPr="00DE3F8E">
        <w:rPr>
          <w:rFonts w:ascii="Times New Roman" w:hAnsi="Times New Roman"/>
          <w:bCs/>
          <w:i/>
          <w:iCs/>
          <w:color w:val="0000FF"/>
        </w:rPr>
        <w:t>CII</w:t>
      </w:r>
      <w:r>
        <w:rPr>
          <w:rFonts w:ascii="Times New Roman" w:hAnsi="Times New Roman"/>
          <w:color w:val="0000FF"/>
        </w:rPr>
        <w:t>)</w:t>
      </w:r>
    </w:p>
    <w:p w14:paraId="15219471" w14:textId="77777777" w:rsidR="008E3AC1" w:rsidRDefault="008E3AC1" w:rsidP="008E3AC1">
      <w:pPr>
        <w:spacing w:before="120" w:after="0" w:line="276" w:lineRule="auto"/>
        <w:jc w:val="both"/>
        <w:rPr>
          <w:rFonts w:ascii="Times New Roman" w:hAnsi="Times New Roman"/>
        </w:rPr>
      </w:pPr>
      <w:r w:rsidRPr="005602EB">
        <w:rPr>
          <w:rFonts w:ascii="Times New Roman" w:hAnsi="Times New Roman"/>
        </w:rPr>
        <w:t>Changes in inventories are measured as the value of the entries into inventories less the value of withdrawals and the value of any recurrent losses of goods held in inventories. Types of inventories involved are materials and supplies, work-in-progress, finis</w:t>
      </w:r>
      <w:r>
        <w:rPr>
          <w:rFonts w:ascii="Times New Roman" w:hAnsi="Times New Roman"/>
        </w:rPr>
        <w:t>hed goods, and goods for resale.</w:t>
      </w:r>
    </w:p>
    <w:p w14:paraId="44486853" w14:textId="77777777" w:rsidR="008E3AC1" w:rsidRDefault="008E3AC1" w:rsidP="008E3AC1">
      <w:pPr>
        <w:spacing w:before="120" w:after="0" w:line="276" w:lineRule="auto"/>
        <w:jc w:val="both"/>
        <w:rPr>
          <w:rFonts w:ascii="Times New Roman" w:hAnsi="Times New Roman"/>
        </w:rPr>
      </w:pPr>
      <w:r w:rsidRPr="005602EB">
        <w:rPr>
          <w:rFonts w:ascii="Times New Roman" w:hAnsi="Times New Roman"/>
        </w:rPr>
        <w:t>For valuation of changes in inventories</w:t>
      </w:r>
      <w:r>
        <w:rPr>
          <w:rFonts w:ascii="Times New Roman" w:hAnsi="Times New Roman"/>
        </w:rPr>
        <w:t>,</w:t>
      </w:r>
      <w:r w:rsidRPr="005602EB">
        <w:rPr>
          <w:rFonts w:ascii="Times New Roman" w:hAnsi="Times New Roman"/>
        </w:rPr>
        <w:t xml:space="preserve"> </w:t>
      </w:r>
    </w:p>
    <w:p w14:paraId="28D7179D" w14:textId="77777777" w:rsidR="008E3AC1" w:rsidRDefault="008E3AC1" w:rsidP="008E3AC1">
      <w:pPr>
        <w:numPr>
          <w:ilvl w:val="0"/>
          <w:numId w:val="29"/>
        </w:numPr>
        <w:tabs>
          <w:tab w:val="clear" w:pos="1080"/>
          <w:tab w:val="num" w:pos="709"/>
        </w:tabs>
        <w:spacing w:before="120" w:after="0" w:line="276" w:lineRule="auto"/>
        <w:ind w:left="709" w:hanging="425"/>
        <w:jc w:val="both"/>
        <w:rPr>
          <w:rFonts w:ascii="Times New Roman" w:hAnsi="Times New Roman"/>
        </w:rPr>
      </w:pPr>
      <w:r w:rsidRPr="005602EB">
        <w:rPr>
          <w:rFonts w:ascii="Times New Roman" w:hAnsi="Times New Roman"/>
        </w:rPr>
        <w:t xml:space="preserve">the </w:t>
      </w:r>
      <w:r w:rsidRPr="004B3EC4">
        <w:rPr>
          <w:rFonts w:ascii="Times New Roman" w:hAnsi="Times New Roman"/>
          <w:u w:val="single"/>
        </w:rPr>
        <w:t>output of finished goods</w:t>
      </w:r>
      <w:r w:rsidRPr="005602EB">
        <w:rPr>
          <w:rFonts w:ascii="Times New Roman" w:hAnsi="Times New Roman"/>
        </w:rPr>
        <w:t xml:space="preserve"> is valued as if they were sold at the moment of entering into </w:t>
      </w:r>
      <w:proofErr w:type="gramStart"/>
      <w:r w:rsidRPr="005602EB">
        <w:rPr>
          <w:rFonts w:ascii="Times New Roman" w:hAnsi="Times New Roman"/>
        </w:rPr>
        <w:t>inventories  at</w:t>
      </w:r>
      <w:proofErr w:type="gramEnd"/>
      <w:r w:rsidRPr="005602EB">
        <w:rPr>
          <w:rFonts w:ascii="Times New Roman" w:hAnsi="Times New Roman"/>
        </w:rPr>
        <w:t xml:space="preserve"> current basic prices; </w:t>
      </w:r>
    </w:p>
    <w:p w14:paraId="5EB1A53F" w14:textId="77777777" w:rsidR="008E3AC1" w:rsidRDefault="008E3AC1" w:rsidP="008E3AC1">
      <w:pPr>
        <w:numPr>
          <w:ilvl w:val="0"/>
          <w:numId w:val="29"/>
        </w:numPr>
        <w:tabs>
          <w:tab w:val="clear" w:pos="1080"/>
          <w:tab w:val="num" w:pos="709"/>
        </w:tabs>
        <w:spacing w:before="120" w:after="0" w:line="276" w:lineRule="auto"/>
        <w:ind w:left="709" w:hanging="425"/>
        <w:jc w:val="both"/>
        <w:rPr>
          <w:rFonts w:ascii="Times New Roman" w:hAnsi="Times New Roman"/>
        </w:rPr>
      </w:pPr>
      <w:r w:rsidRPr="004B3EC4">
        <w:rPr>
          <w:rFonts w:ascii="Times New Roman" w:hAnsi="Times New Roman"/>
          <w:u w:val="single"/>
        </w:rPr>
        <w:t>additions to work-in-progress</w:t>
      </w:r>
      <w:r w:rsidRPr="005602EB">
        <w:rPr>
          <w:rFonts w:ascii="Times New Roman" w:hAnsi="Times New Roman"/>
        </w:rPr>
        <w:t xml:space="preserve"> - in proportion to the estimated current basic price of the finished product; </w:t>
      </w:r>
    </w:p>
    <w:p w14:paraId="601D391A" w14:textId="77777777" w:rsidR="008E3AC1" w:rsidRDefault="008E3AC1" w:rsidP="008E3AC1">
      <w:pPr>
        <w:numPr>
          <w:ilvl w:val="0"/>
          <w:numId w:val="29"/>
        </w:numPr>
        <w:tabs>
          <w:tab w:val="clear" w:pos="1080"/>
          <w:tab w:val="num" w:pos="709"/>
        </w:tabs>
        <w:spacing w:before="120" w:after="0" w:line="276" w:lineRule="auto"/>
        <w:ind w:left="709" w:hanging="425"/>
        <w:jc w:val="both"/>
        <w:rPr>
          <w:rFonts w:ascii="Times New Roman" w:hAnsi="Times New Roman"/>
        </w:rPr>
      </w:pPr>
      <w:r w:rsidRPr="004B3EC4">
        <w:rPr>
          <w:rFonts w:ascii="Times New Roman" w:hAnsi="Times New Roman"/>
          <w:u w:val="single"/>
        </w:rPr>
        <w:t>reductions in work-in-progress</w:t>
      </w:r>
      <w:r w:rsidRPr="005602EB">
        <w:rPr>
          <w:rFonts w:ascii="Times New Roman" w:hAnsi="Times New Roman"/>
        </w:rPr>
        <w:t xml:space="preserve"> as withdrawn from inventories when production is finished - valued at current basic prices of the unfinished product; </w:t>
      </w:r>
    </w:p>
    <w:p w14:paraId="5C2484C4" w14:textId="77777777" w:rsidR="008E3AC1" w:rsidRDefault="008E3AC1" w:rsidP="008E3AC1">
      <w:pPr>
        <w:numPr>
          <w:ilvl w:val="0"/>
          <w:numId w:val="29"/>
        </w:numPr>
        <w:tabs>
          <w:tab w:val="clear" w:pos="1080"/>
          <w:tab w:val="num" w:pos="709"/>
        </w:tabs>
        <w:spacing w:before="120" w:after="0" w:line="276" w:lineRule="auto"/>
        <w:ind w:left="709" w:hanging="425"/>
        <w:jc w:val="both"/>
        <w:rPr>
          <w:rFonts w:ascii="Times New Roman" w:hAnsi="Times New Roman"/>
        </w:rPr>
      </w:pPr>
      <w:r w:rsidRPr="004B3EC4">
        <w:rPr>
          <w:rFonts w:ascii="Times New Roman" w:hAnsi="Times New Roman"/>
          <w:u w:val="single"/>
        </w:rPr>
        <w:t>goods for resale</w:t>
      </w:r>
      <w:r w:rsidRPr="005602EB">
        <w:rPr>
          <w:rFonts w:ascii="Times New Roman" w:hAnsi="Times New Roman"/>
        </w:rPr>
        <w:t xml:space="preserve"> - at actual or estimated purchasers’ prices of the </w:t>
      </w:r>
      <w:proofErr w:type="gramStart"/>
      <w:r w:rsidRPr="005602EB">
        <w:rPr>
          <w:rFonts w:ascii="Times New Roman" w:hAnsi="Times New Roman"/>
        </w:rPr>
        <w:t>trader;  and</w:t>
      </w:r>
      <w:proofErr w:type="gramEnd"/>
      <w:r w:rsidRPr="005602EB">
        <w:rPr>
          <w:rFonts w:ascii="Times New Roman" w:hAnsi="Times New Roman"/>
        </w:rPr>
        <w:t xml:space="preserve"> goods for resale withdrawn - at the purchasers’ prices at which they can be replaced at the time they are withdrawn.</w:t>
      </w:r>
    </w:p>
    <w:p w14:paraId="000649BE" w14:textId="77777777" w:rsidR="008E3AC1" w:rsidRDefault="008E3AC1" w:rsidP="008E3AC1">
      <w:pPr>
        <w:spacing w:before="120" w:after="0" w:line="276" w:lineRule="auto"/>
        <w:jc w:val="both"/>
        <w:rPr>
          <w:rFonts w:ascii="Times New Roman" w:hAnsi="Times New Roman"/>
        </w:rPr>
      </w:pPr>
      <w:r w:rsidRPr="0076370E">
        <w:rPr>
          <w:rFonts w:ascii="Times New Roman" w:hAnsi="Times New Roman"/>
        </w:rPr>
        <w:t xml:space="preserve">The only change made in the 2008 SNA to inventories is to show military inventories separately. </w:t>
      </w:r>
    </w:p>
    <w:p w14:paraId="0C47BF24" w14:textId="77777777" w:rsidR="008E3AC1" w:rsidRPr="0076370E" w:rsidRDefault="008E3AC1" w:rsidP="008E3AC1">
      <w:pPr>
        <w:spacing w:before="120" w:after="0" w:line="276" w:lineRule="auto"/>
        <w:jc w:val="both"/>
        <w:rPr>
          <w:rFonts w:ascii="Times New Roman" w:hAnsi="Times New Roman"/>
        </w:rPr>
      </w:pPr>
    </w:p>
    <w:p w14:paraId="377C75A3" w14:textId="77777777" w:rsidR="008E3AC1" w:rsidRDefault="008E3AC1" w:rsidP="008E3AC1">
      <w:pPr>
        <w:spacing w:before="240" w:after="0" w:line="276" w:lineRule="auto"/>
        <w:jc w:val="both"/>
        <w:rPr>
          <w:rFonts w:ascii="Times New Roman" w:hAnsi="Times New Roman"/>
          <w:color w:val="0000FF"/>
        </w:rPr>
      </w:pPr>
      <w:r>
        <w:rPr>
          <w:rFonts w:ascii="Times New Roman" w:hAnsi="Times New Roman"/>
          <w:i/>
          <w:iCs/>
          <w:color w:val="0000FF"/>
        </w:rPr>
        <w:t xml:space="preserve">Acquisition less Disposal </w:t>
      </w:r>
      <w:r w:rsidRPr="005602EB">
        <w:rPr>
          <w:rFonts w:ascii="Times New Roman" w:hAnsi="Times New Roman"/>
          <w:i/>
          <w:iCs/>
          <w:color w:val="0000FF"/>
        </w:rPr>
        <w:t>Valuables</w:t>
      </w:r>
      <w:r>
        <w:rPr>
          <w:rFonts w:ascii="Times New Roman" w:hAnsi="Times New Roman"/>
          <w:color w:val="0000FF"/>
        </w:rPr>
        <w:t xml:space="preserve"> </w:t>
      </w:r>
    </w:p>
    <w:p w14:paraId="3CB9C021" w14:textId="77777777" w:rsidR="008E3AC1" w:rsidRPr="004979E8" w:rsidRDefault="008E3AC1" w:rsidP="008E3AC1">
      <w:pPr>
        <w:spacing w:before="120" w:after="0" w:line="276" w:lineRule="auto"/>
        <w:jc w:val="both"/>
        <w:rPr>
          <w:rFonts w:ascii="Times New Roman" w:hAnsi="Times New Roman"/>
          <w:color w:val="0000FF"/>
        </w:rPr>
      </w:pPr>
      <w:r w:rsidRPr="005602EB">
        <w:rPr>
          <w:rFonts w:ascii="Times New Roman" w:hAnsi="Times New Roman"/>
        </w:rPr>
        <w:t>Valuables are goods that are not used primarily for production or consumption, do not deteriorate (physically) over time under normal conditions and that are acquired and held primarily as stores of value. Types of valuables are precious stones and metals such as diamonds, non-monetary gold, platinum, silver; antiques and other art objects, such as paintings, sculptures, etc.; and other valuables, such as jewe</w:t>
      </w:r>
      <w:r>
        <w:rPr>
          <w:rFonts w:ascii="Times New Roman" w:hAnsi="Times New Roman"/>
        </w:rPr>
        <w:t>l</w:t>
      </w:r>
      <w:r w:rsidRPr="005602EB">
        <w:rPr>
          <w:rFonts w:ascii="Times New Roman" w:hAnsi="Times New Roman"/>
        </w:rPr>
        <w:t>lery fashioned out of precious stones and metals and collectors</w:t>
      </w:r>
      <w:r>
        <w:rPr>
          <w:rFonts w:ascii="Times New Roman" w:hAnsi="Times New Roman"/>
        </w:rPr>
        <w:t>’</w:t>
      </w:r>
      <w:r w:rsidRPr="005602EB">
        <w:rPr>
          <w:rFonts w:ascii="Times New Roman" w:hAnsi="Times New Roman"/>
        </w:rPr>
        <w:t xml:space="preserve"> items.</w:t>
      </w:r>
    </w:p>
    <w:p w14:paraId="3D0C986A" w14:textId="77777777" w:rsidR="008E3AC1" w:rsidRDefault="008E3AC1" w:rsidP="008E3AC1">
      <w:pPr>
        <w:spacing w:before="120" w:after="0" w:line="276" w:lineRule="auto"/>
        <w:jc w:val="both"/>
        <w:rPr>
          <w:rFonts w:ascii="Times New Roman" w:hAnsi="Times New Roman"/>
        </w:rPr>
      </w:pPr>
      <w:r w:rsidRPr="005602EB">
        <w:rPr>
          <w:rFonts w:ascii="Times New Roman" w:hAnsi="Times New Roman"/>
        </w:rPr>
        <w:t>Valuation of valuables for acquisition is done at the purchasers’ prices paid for them, including any agents’ fees or commissions and trade margins when bought from dealers; and for disposals - at the prices received by sellers, after deducting any fees or commissions paid to agents or other intermediaries.</w:t>
      </w:r>
    </w:p>
    <w:p w14:paraId="273FFFF6" w14:textId="77777777" w:rsidR="008E3AC1" w:rsidRDefault="008E3AC1" w:rsidP="008E3AC1">
      <w:pPr>
        <w:spacing w:before="240" w:after="0" w:line="276" w:lineRule="auto"/>
        <w:jc w:val="both"/>
        <w:rPr>
          <w:rFonts w:ascii="Times New Roman" w:hAnsi="Times New Roman"/>
          <w:color w:val="0000FF"/>
        </w:rPr>
      </w:pPr>
      <w:r w:rsidRPr="005602EB">
        <w:rPr>
          <w:rFonts w:ascii="Times New Roman" w:hAnsi="Times New Roman"/>
          <w:i/>
          <w:iCs/>
          <w:color w:val="0000FF"/>
        </w:rPr>
        <w:t>Consumption of fixed capital</w:t>
      </w:r>
      <w:r>
        <w:rPr>
          <w:rFonts w:ascii="Times New Roman" w:hAnsi="Times New Roman"/>
          <w:color w:val="0000FF"/>
        </w:rPr>
        <w:t xml:space="preserve"> (</w:t>
      </w:r>
      <w:r w:rsidRPr="00471F49">
        <w:rPr>
          <w:rFonts w:ascii="Times New Roman" w:hAnsi="Times New Roman"/>
          <w:i/>
          <w:color w:val="0000FF"/>
        </w:rPr>
        <w:t>CFC</w:t>
      </w:r>
      <w:r>
        <w:rPr>
          <w:rFonts w:ascii="Times New Roman" w:hAnsi="Times New Roman"/>
          <w:color w:val="0000FF"/>
        </w:rPr>
        <w:t>)</w:t>
      </w:r>
    </w:p>
    <w:p w14:paraId="5D4B57F5" w14:textId="77777777" w:rsidR="008E3AC1" w:rsidRDefault="008E3AC1" w:rsidP="008E3AC1">
      <w:pPr>
        <w:spacing w:before="120" w:after="0" w:line="276" w:lineRule="auto"/>
        <w:jc w:val="both"/>
        <w:rPr>
          <w:rFonts w:ascii="Times New Roman" w:hAnsi="Times New Roman"/>
        </w:rPr>
      </w:pPr>
      <w:r w:rsidRPr="004979E8">
        <w:rPr>
          <w:rFonts w:ascii="Times New Roman" w:hAnsi="Times New Roman"/>
          <w:i/>
          <w:iCs/>
        </w:rPr>
        <w:t>CFC</w:t>
      </w:r>
      <w:r w:rsidRPr="005602EB">
        <w:rPr>
          <w:rFonts w:ascii="Times New Roman" w:hAnsi="Times New Roman"/>
        </w:rPr>
        <w:t xml:space="preserve"> is recorded as a change in assets on the left side of the capital account. It represents the amount of fixed assets used up, during the accounting period, as a result of normal wear and tear and foreseeable obsolescence, including a provision for losses of fixed assets as a result of accidental damage. </w:t>
      </w:r>
      <w:r w:rsidRPr="004B3EC4">
        <w:rPr>
          <w:rFonts w:ascii="Times New Roman" w:hAnsi="Times New Roman"/>
          <w:i/>
          <w:iCs/>
        </w:rPr>
        <w:t>CFC</w:t>
      </w:r>
      <w:r w:rsidRPr="005602EB">
        <w:rPr>
          <w:rFonts w:ascii="Times New Roman" w:hAnsi="Times New Roman"/>
        </w:rPr>
        <w:t xml:space="preserve"> </w:t>
      </w:r>
      <w:r w:rsidRPr="005602EB">
        <w:rPr>
          <w:rFonts w:ascii="Times New Roman" w:hAnsi="Times New Roman"/>
        </w:rPr>
        <w:lastRenderedPageBreak/>
        <w:t xml:space="preserve">should be distinguished from the depreciation allowed for tax purposes or the depreciation shown in business accounts and should be estimated </w:t>
      </w:r>
      <w:proofErr w:type="gramStart"/>
      <w:r w:rsidRPr="005602EB">
        <w:rPr>
          <w:rFonts w:ascii="Times New Roman" w:hAnsi="Times New Roman"/>
        </w:rPr>
        <w:t>on the basis of</w:t>
      </w:r>
      <w:proofErr w:type="gramEnd"/>
      <w:r w:rsidRPr="005602EB">
        <w:rPr>
          <w:rFonts w:ascii="Times New Roman" w:hAnsi="Times New Roman"/>
        </w:rPr>
        <w:t xml:space="preserve"> the stock of fixed assets and the probable average economic life. The perpetual inventory method (</w:t>
      </w:r>
      <w:r w:rsidRPr="004B3EC4">
        <w:rPr>
          <w:rFonts w:ascii="Times New Roman" w:hAnsi="Times New Roman"/>
          <w:i/>
          <w:iCs/>
        </w:rPr>
        <w:t>PIM</w:t>
      </w:r>
      <w:r w:rsidRPr="005602EB">
        <w:rPr>
          <w:rFonts w:ascii="Times New Roman" w:hAnsi="Times New Roman"/>
        </w:rPr>
        <w:t>) is recommended for the calculation of the stock of fixed assets. The stock of fixed assets should be valued at the purchasers’ prices of the current period.</w:t>
      </w:r>
    </w:p>
    <w:p w14:paraId="2E7A38CF" w14:textId="77777777" w:rsidR="008E3AC1" w:rsidRPr="005C0EE5" w:rsidRDefault="008E3AC1" w:rsidP="008E3AC1">
      <w:pPr>
        <w:tabs>
          <w:tab w:val="num" w:pos="1440"/>
        </w:tabs>
        <w:spacing w:before="240" w:after="0" w:line="276" w:lineRule="auto"/>
        <w:rPr>
          <w:rFonts w:ascii="Times New Roman" w:hAnsi="Times New Roman"/>
          <w:i/>
          <w:iCs/>
          <w:color w:val="0000FF"/>
        </w:rPr>
      </w:pPr>
      <w:r>
        <w:rPr>
          <w:rFonts w:ascii="Times New Roman" w:hAnsi="Times New Roman"/>
          <w:i/>
          <w:iCs/>
          <w:color w:val="0000FF"/>
        </w:rPr>
        <w:t xml:space="preserve">Some </w:t>
      </w:r>
      <w:r w:rsidRPr="005C0EE5">
        <w:rPr>
          <w:rFonts w:ascii="Times New Roman" w:hAnsi="Times New Roman"/>
          <w:i/>
          <w:iCs/>
          <w:color w:val="0000FF"/>
        </w:rPr>
        <w:t>Borderline issues</w:t>
      </w:r>
    </w:p>
    <w:p w14:paraId="21E218C5" w14:textId="77777777" w:rsidR="008E3AC1" w:rsidRPr="007B6EAD" w:rsidRDefault="008E3AC1" w:rsidP="008E3AC1">
      <w:pPr>
        <w:spacing w:before="120" w:after="0" w:line="276" w:lineRule="auto"/>
        <w:jc w:val="both"/>
        <w:rPr>
          <w:rFonts w:ascii="Times New Roman" w:hAnsi="Times New Roman"/>
        </w:rPr>
      </w:pPr>
      <w:r w:rsidRPr="007B6EAD">
        <w:rPr>
          <w:rFonts w:ascii="Times New Roman" w:hAnsi="Times New Roman"/>
        </w:rPr>
        <w:t xml:space="preserve">There are </w:t>
      </w:r>
      <w:r>
        <w:rPr>
          <w:rFonts w:ascii="Times New Roman" w:hAnsi="Times New Roman"/>
        </w:rPr>
        <w:t xml:space="preserve">a few </w:t>
      </w:r>
      <w:r w:rsidRPr="007B6EAD">
        <w:rPr>
          <w:rFonts w:ascii="Times New Roman" w:hAnsi="Times New Roman"/>
        </w:rPr>
        <w:t>borderline issues</w:t>
      </w:r>
      <w:r>
        <w:rPr>
          <w:rFonts w:ascii="Times New Roman" w:hAnsi="Times New Roman"/>
        </w:rPr>
        <w:t>. Particularly, there is no</w:t>
      </w:r>
      <w:r w:rsidRPr="007B6EAD">
        <w:rPr>
          <w:rFonts w:ascii="Times New Roman" w:hAnsi="Times New Roman"/>
        </w:rPr>
        <w:t xml:space="preserve"> clear boundary line between Intermediate Consumption (</w:t>
      </w:r>
      <w:r w:rsidRPr="007B6EAD">
        <w:rPr>
          <w:rFonts w:ascii="Times New Roman" w:hAnsi="Times New Roman"/>
          <w:b/>
          <w:bCs/>
          <w:i/>
          <w:iCs/>
        </w:rPr>
        <w:t>IC</w:t>
      </w:r>
      <w:r w:rsidRPr="007B6EAD">
        <w:rPr>
          <w:rFonts w:ascii="Times New Roman" w:hAnsi="Times New Roman"/>
        </w:rPr>
        <w:t>) and Gross Fixed Capital Formation (</w:t>
      </w:r>
      <w:r w:rsidRPr="007B6EAD">
        <w:rPr>
          <w:rFonts w:ascii="Times New Roman" w:hAnsi="Times New Roman"/>
          <w:b/>
          <w:bCs/>
          <w:i/>
          <w:iCs/>
        </w:rPr>
        <w:t>GFCF</w:t>
      </w:r>
      <w:r w:rsidRPr="007B6EAD">
        <w:rPr>
          <w:rFonts w:ascii="Times New Roman" w:hAnsi="Times New Roman"/>
        </w:rPr>
        <w:t xml:space="preserve">). The guiding principles </w:t>
      </w:r>
      <w:r>
        <w:rPr>
          <w:rFonts w:ascii="Times New Roman" w:hAnsi="Times New Roman"/>
        </w:rPr>
        <w:t>for determination are based on</w:t>
      </w:r>
      <w:r w:rsidRPr="007B6EAD">
        <w:rPr>
          <w:rFonts w:ascii="Times New Roman" w:hAnsi="Times New Roman"/>
        </w:rPr>
        <w:t xml:space="preserve"> practical considerations of using information coming f</w:t>
      </w:r>
      <w:r>
        <w:rPr>
          <w:rFonts w:ascii="Times New Roman" w:hAnsi="Times New Roman"/>
        </w:rPr>
        <w:t xml:space="preserve">rom various sources. In concept, </w:t>
      </w:r>
      <w:r w:rsidRPr="006C7D49">
        <w:rPr>
          <w:rFonts w:ascii="Times New Roman" w:hAnsi="Times New Roman"/>
          <w:i/>
          <w:iCs/>
        </w:rPr>
        <w:t>IC</w:t>
      </w:r>
      <w:r w:rsidRPr="007B6EAD">
        <w:rPr>
          <w:rFonts w:ascii="Times New Roman" w:hAnsi="Times New Roman"/>
        </w:rPr>
        <w:t xml:space="preserve"> measures the value of goods and services that are transformed or entirely used up in production, the </w:t>
      </w:r>
      <w:r w:rsidRPr="006C7D49">
        <w:rPr>
          <w:rFonts w:ascii="Times New Roman" w:hAnsi="Times New Roman"/>
          <w:i/>
          <w:iCs/>
        </w:rPr>
        <w:t>GFCF</w:t>
      </w:r>
      <w:r w:rsidRPr="007B6EAD">
        <w:rPr>
          <w:rFonts w:ascii="Times New Roman" w:hAnsi="Times New Roman"/>
        </w:rPr>
        <w:t xml:space="preserve"> measures the acquisition of fixed assets for use repeatedly in the production process. Some examples of borderline issues are as under. </w:t>
      </w:r>
    </w:p>
    <w:p w14:paraId="79DD008D" w14:textId="77777777" w:rsidR="008E3AC1" w:rsidRDefault="008E3AC1" w:rsidP="008E3AC1">
      <w:pPr>
        <w:spacing w:before="120" w:after="0" w:line="276" w:lineRule="auto"/>
        <w:jc w:val="both"/>
        <w:rPr>
          <w:rFonts w:ascii="Times New Roman" w:hAnsi="Times New Roman"/>
        </w:rPr>
      </w:pPr>
      <w:r w:rsidRPr="006C7D49">
        <w:rPr>
          <w:rFonts w:ascii="Times New Roman" w:hAnsi="Times New Roman"/>
          <w:i/>
          <w:iCs/>
          <w:color w:val="0000FF"/>
        </w:rPr>
        <w:t>Small tools</w:t>
      </w:r>
      <w:r>
        <w:rPr>
          <w:rFonts w:ascii="Times New Roman" w:hAnsi="Times New Roman"/>
        </w:rPr>
        <w:t>:</w:t>
      </w:r>
      <w:r w:rsidRPr="007B6EAD">
        <w:rPr>
          <w:rFonts w:ascii="Times New Roman" w:hAnsi="Times New Roman"/>
        </w:rPr>
        <w:t xml:space="preserve"> Small tools are to be treated as intermediate consumption when expenditures are made regularly and are small when compared to machinery and equipment.</w:t>
      </w:r>
    </w:p>
    <w:p w14:paraId="2E6B09E6" w14:textId="77777777" w:rsidR="008E3AC1" w:rsidRPr="006C7D49" w:rsidRDefault="008E3AC1" w:rsidP="008E3AC1">
      <w:pPr>
        <w:spacing w:before="120" w:after="0" w:line="276" w:lineRule="auto"/>
        <w:jc w:val="both"/>
        <w:rPr>
          <w:rFonts w:ascii="Times New Roman" w:hAnsi="Times New Roman"/>
          <w:i/>
          <w:iCs/>
        </w:rPr>
      </w:pPr>
      <w:r w:rsidRPr="006C7D49">
        <w:rPr>
          <w:rFonts w:ascii="Times New Roman" w:hAnsi="Times New Roman"/>
          <w:i/>
          <w:iCs/>
          <w:color w:val="0000FF"/>
        </w:rPr>
        <w:t>Maintenance and repairs</w:t>
      </w:r>
      <w:r>
        <w:rPr>
          <w:rFonts w:ascii="Times New Roman" w:hAnsi="Times New Roman"/>
        </w:rPr>
        <w:t>:</w:t>
      </w:r>
      <w:r w:rsidRPr="007B6EAD">
        <w:rPr>
          <w:rFonts w:ascii="Times New Roman" w:hAnsi="Times New Roman"/>
          <w:i/>
          <w:iCs/>
        </w:rPr>
        <w:t xml:space="preserve"> </w:t>
      </w:r>
      <w:r w:rsidRPr="007B6EAD">
        <w:rPr>
          <w:rFonts w:ascii="Times New Roman" w:hAnsi="Times New Roman"/>
        </w:rPr>
        <w:t>Regular maintenance and repair to keep the fixed assets in good working order constitutes the intermediate consumption. However</w:t>
      </w:r>
      <w:r>
        <w:rPr>
          <w:rFonts w:ascii="Times New Roman" w:hAnsi="Times New Roman"/>
        </w:rPr>
        <w:t>,</w:t>
      </w:r>
      <w:r w:rsidRPr="007B6EAD">
        <w:rPr>
          <w:rFonts w:ascii="Times New Roman" w:hAnsi="Times New Roman"/>
        </w:rPr>
        <w:t xml:space="preserve"> major overhaul and renovation that enhances the efficiency or </w:t>
      </w:r>
      <w:proofErr w:type="gramStart"/>
      <w:r w:rsidRPr="007B6EAD">
        <w:rPr>
          <w:rFonts w:ascii="Times New Roman" w:hAnsi="Times New Roman"/>
        </w:rPr>
        <w:t>capacity, or</w:t>
      </w:r>
      <w:proofErr w:type="gramEnd"/>
      <w:r w:rsidRPr="007B6EAD">
        <w:rPr>
          <w:rFonts w:ascii="Times New Roman" w:hAnsi="Times New Roman"/>
        </w:rPr>
        <w:t xml:space="preserve"> prolongs the expected working life of assets is </w:t>
      </w:r>
      <w:r w:rsidRPr="006C7D49">
        <w:rPr>
          <w:rFonts w:ascii="Times New Roman" w:hAnsi="Times New Roman"/>
          <w:i/>
          <w:iCs/>
        </w:rPr>
        <w:t>GFCF</w:t>
      </w:r>
      <w:r w:rsidRPr="007B6EAD">
        <w:rPr>
          <w:rFonts w:ascii="Times New Roman" w:hAnsi="Times New Roman"/>
        </w:rPr>
        <w:t>.</w:t>
      </w:r>
    </w:p>
    <w:p w14:paraId="5B678CF4" w14:textId="77777777" w:rsidR="008E3AC1" w:rsidRPr="007B6EAD" w:rsidRDefault="008E3AC1" w:rsidP="008E3AC1">
      <w:pPr>
        <w:spacing w:before="120" w:after="0" w:line="276" w:lineRule="auto"/>
        <w:jc w:val="both"/>
        <w:rPr>
          <w:rFonts w:ascii="Times New Roman" w:hAnsi="Times New Roman"/>
        </w:rPr>
      </w:pPr>
      <w:r w:rsidRPr="006C7D49">
        <w:rPr>
          <w:rFonts w:ascii="Times New Roman" w:hAnsi="Times New Roman"/>
          <w:i/>
          <w:iCs/>
          <w:color w:val="0000FF"/>
        </w:rPr>
        <w:t>Mineral exploration</w:t>
      </w:r>
      <w:r>
        <w:rPr>
          <w:rFonts w:ascii="Times New Roman" w:hAnsi="Times New Roman"/>
        </w:rPr>
        <w:t>:</w:t>
      </w:r>
      <w:r w:rsidRPr="007B6EAD">
        <w:rPr>
          <w:rFonts w:ascii="Times New Roman" w:hAnsi="Times New Roman"/>
        </w:rPr>
        <w:t xml:space="preserve"> All expenditures on mineral exploration, whether successful or not, are shown as </w:t>
      </w:r>
      <w:r w:rsidRPr="006C7D49">
        <w:rPr>
          <w:rFonts w:ascii="Times New Roman" w:hAnsi="Times New Roman"/>
          <w:i/>
          <w:iCs/>
        </w:rPr>
        <w:t>GFCF</w:t>
      </w:r>
      <w:r>
        <w:rPr>
          <w:rFonts w:ascii="Times New Roman" w:hAnsi="Times New Roman"/>
        </w:rPr>
        <w:t>.</w:t>
      </w:r>
      <w:r w:rsidRPr="007B6EAD">
        <w:rPr>
          <w:rFonts w:ascii="Times New Roman" w:hAnsi="Times New Roman"/>
        </w:rPr>
        <w:t xml:space="preserve"> </w:t>
      </w:r>
    </w:p>
    <w:p w14:paraId="2E9742A9" w14:textId="77777777" w:rsidR="008E3AC1" w:rsidRDefault="008E3AC1" w:rsidP="008E3AC1">
      <w:pPr>
        <w:spacing w:before="120" w:after="0" w:line="276" w:lineRule="auto"/>
        <w:jc w:val="both"/>
        <w:rPr>
          <w:rFonts w:ascii="Times New Roman" w:hAnsi="Times New Roman"/>
        </w:rPr>
      </w:pPr>
      <w:r w:rsidRPr="008B1040">
        <w:rPr>
          <w:rFonts w:ascii="Times New Roman" w:hAnsi="Times New Roman"/>
          <w:i/>
          <w:iCs/>
          <w:color w:val="0000FF"/>
        </w:rPr>
        <w:t>Military equipment</w:t>
      </w:r>
      <w:r w:rsidRPr="007B6EAD">
        <w:rPr>
          <w:rFonts w:ascii="Times New Roman" w:hAnsi="Times New Roman"/>
          <w:i/>
          <w:iCs/>
        </w:rPr>
        <w:t xml:space="preserve">: </w:t>
      </w:r>
      <w:r w:rsidRPr="007B6EAD">
        <w:rPr>
          <w:rFonts w:ascii="Times New Roman" w:hAnsi="Times New Roman"/>
        </w:rPr>
        <w:t>As per 1993 SNA</w:t>
      </w:r>
      <w:r>
        <w:rPr>
          <w:rFonts w:ascii="Times New Roman" w:hAnsi="Times New Roman"/>
        </w:rPr>
        <w:t>,</w:t>
      </w:r>
      <w:r w:rsidRPr="007B6EAD">
        <w:rPr>
          <w:rFonts w:ascii="Times New Roman" w:hAnsi="Times New Roman"/>
        </w:rPr>
        <w:t xml:space="preserve"> the military weapons and delivery equipment, such as ships and aircraft are treated as </w:t>
      </w:r>
      <w:r w:rsidRPr="008B1040">
        <w:rPr>
          <w:rFonts w:ascii="Times New Roman" w:hAnsi="Times New Roman"/>
          <w:i/>
          <w:iCs/>
        </w:rPr>
        <w:t>IC</w:t>
      </w:r>
      <w:r>
        <w:rPr>
          <w:rFonts w:ascii="Times New Roman" w:hAnsi="Times New Roman"/>
        </w:rPr>
        <w:t>. Only those</w:t>
      </w:r>
      <w:r w:rsidRPr="007B6EAD">
        <w:rPr>
          <w:rFonts w:ascii="Times New Roman" w:hAnsi="Times New Roman"/>
        </w:rPr>
        <w:t xml:space="preserve"> military equipment (assets) that could have a civilian use, such as buildings, roads, airfields, trucks are to be treated as Gross fixed capital formation. </w:t>
      </w:r>
    </w:p>
    <w:p w14:paraId="7BE514F3" w14:textId="77777777" w:rsidR="008E3AC1" w:rsidRDefault="008E3AC1" w:rsidP="008E3AC1">
      <w:pPr>
        <w:spacing w:before="120" w:after="0" w:line="276" w:lineRule="auto"/>
        <w:jc w:val="both"/>
        <w:rPr>
          <w:rFonts w:ascii="Times New Roman" w:hAnsi="Times New Roman"/>
        </w:rPr>
      </w:pPr>
      <w:r w:rsidRPr="007B6EAD">
        <w:rPr>
          <w:rFonts w:ascii="Times New Roman" w:hAnsi="Times New Roman"/>
        </w:rPr>
        <w:t>As per 2008 SNA</w:t>
      </w:r>
      <w:r>
        <w:rPr>
          <w:rFonts w:ascii="Times New Roman" w:hAnsi="Times New Roman"/>
        </w:rPr>
        <w:t>,</w:t>
      </w:r>
      <w:r w:rsidRPr="007B6EAD">
        <w:rPr>
          <w:rFonts w:ascii="Times New Roman" w:hAnsi="Times New Roman"/>
        </w:rPr>
        <w:t xml:space="preserve"> however most single use weapons such as ammunition, missiles, rockets, bombs, etc</w:t>
      </w:r>
      <w:r>
        <w:rPr>
          <w:rFonts w:ascii="Times New Roman" w:hAnsi="Times New Roman"/>
        </w:rPr>
        <w:t>.</w:t>
      </w:r>
      <w:r w:rsidRPr="007B6EAD">
        <w:rPr>
          <w:rFonts w:ascii="Times New Roman" w:hAnsi="Times New Roman"/>
        </w:rPr>
        <w:t xml:space="preserve"> are treated as military inventories but certain types of ballistic missile with a highly destructiv</w:t>
      </w:r>
      <w:r>
        <w:rPr>
          <w:rFonts w:ascii="Times New Roman" w:hAnsi="Times New Roman"/>
        </w:rPr>
        <w:t>e capability, may provide an on-</w:t>
      </w:r>
      <w:r w:rsidRPr="007B6EAD">
        <w:rPr>
          <w:rFonts w:ascii="Times New Roman" w:hAnsi="Times New Roman"/>
        </w:rPr>
        <w:t xml:space="preserve">going service of deterrence against aggressors and therefore meet the general criterion for classification as fixed assets. </w:t>
      </w:r>
    </w:p>
    <w:p w14:paraId="1E619A07" w14:textId="77777777" w:rsidR="008E3AC1" w:rsidRPr="007B6EAD" w:rsidRDefault="008E3AC1" w:rsidP="008E3AC1">
      <w:pPr>
        <w:spacing w:before="120" w:after="0" w:line="276" w:lineRule="auto"/>
        <w:jc w:val="both"/>
        <w:rPr>
          <w:rFonts w:ascii="Times New Roman" w:hAnsi="Times New Roman"/>
        </w:rPr>
      </w:pPr>
      <w:r w:rsidRPr="007B6EAD">
        <w:rPr>
          <w:rFonts w:ascii="Times New Roman" w:hAnsi="Times New Roman"/>
        </w:rPr>
        <w:t xml:space="preserve">Weapons acquired by police are </w:t>
      </w:r>
      <w:r>
        <w:rPr>
          <w:rFonts w:ascii="Times New Roman" w:hAnsi="Times New Roman"/>
        </w:rPr>
        <w:t>also</w:t>
      </w:r>
      <w:r w:rsidRPr="007B6EAD">
        <w:rPr>
          <w:rFonts w:ascii="Times New Roman" w:hAnsi="Times New Roman"/>
        </w:rPr>
        <w:t xml:space="preserve"> considered as</w:t>
      </w:r>
      <w:r>
        <w:rPr>
          <w:rFonts w:ascii="Times New Roman" w:hAnsi="Times New Roman"/>
        </w:rPr>
        <w:t xml:space="preserve"> fixed</w:t>
      </w:r>
      <w:r w:rsidRPr="007B6EAD">
        <w:rPr>
          <w:rFonts w:ascii="Times New Roman" w:hAnsi="Times New Roman"/>
        </w:rPr>
        <w:t xml:space="preserve"> assets.</w:t>
      </w:r>
    </w:p>
    <w:p w14:paraId="215EB9D0" w14:textId="77777777" w:rsidR="008E3AC1" w:rsidRDefault="008E3AC1" w:rsidP="008E3AC1">
      <w:pPr>
        <w:pStyle w:val="Heading3"/>
      </w:pPr>
      <w:r w:rsidRPr="00DE3F8E">
        <w:rPr>
          <w:rFonts w:ascii="Times New Roman" w:hAnsi="Times New Roman"/>
          <w:color w:val="000000" w:themeColor="text1"/>
          <w:sz w:val="24"/>
          <w:szCs w:val="24"/>
        </w:rPr>
        <w:t xml:space="preserve">5.5.3 Acquisition less disposal of non-produced non-financial assets </w:t>
      </w:r>
    </w:p>
    <w:p w14:paraId="4A0B2E0A" w14:textId="77777777" w:rsidR="008E3AC1" w:rsidRDefault="008E3AC1" w:rsidP="008E3AC1">
      <w:pPr>
        <w:spacing w:before="120" w:after="0" w:line="276" w:lineRule="auto"/>
        <w:jc w:val="both"/>
        <w:rPr>
          <w:rFonts w:ascii="Times New Roman" w:hAnsi="Times New Roman"/>
        </w:rPr>
      </w:pPr>
      <w:r w:rsidRPr="005602EB">
        <w:rPr>
          <w:rFonts w:ascii="Times New Roman" w:hAnsi="Times New Roman"/>
        </w:rPr>
        <w:t>Non-produced non-financial assets consist of land and other tangible non-produced (subsoil assets, non-cultivated biological resources and water resources) assets that may be used in the production of goods and services</w:t>
      </w:r>
      <w:r>
        <w:rPr>
          <w:rFonts w:ascii="Times New Roman" w:hAnsi="Times New Roman"/>
        </w:rPr>
        <w:t>.</w:t>
      </w:r>
      <w:r w:rsidRPr="005602EB">
        <w:rPr>
          <w:rFonts w:ascii="Times New Roman" w:hAnsi="Times New Roman"/>
        </w:rPr>
        <w:t xml:space="preserve"> </w:t>
      </w:r>
      <w:r>
        <w:rPr>
          <w:rFonts w:ascii="Times New Roman" w:hAnsi="Times New Roman"/>
        </w:rPr>
        <w:t xml:space="preserve">Though these are used for production of goods &amp; services, these do form part of capital formation being non-produced assets. </w:t>
      </w:r>
    </w:p>
    <w:p w14:paraId="29F2086E" w14:textId="77777777" w:rsidR="008E3AC1" w:rsidRDefault="008E3AC1" w:rsidP="008E3AC1">
      <w:pPr>
        <w:spacing w:before="120" w:after="0" w:line="276" w:lineRule="auto"/>
        <w:jc w:val="both"/>
        <w:rPr>
          <w:rFonts w:ascii="Times New Roman" w:hAnsi="Times New Roman"/>
        </w:rPr>
      </w:pPr>
      <w:r w:rsidRPr="005602EB">
        <w:rPr>
          <w:rFonts w:ascii="Times New Roman" w:hAnsi="Times New Roman"/>
        </w:rPr>
        <w:t>Land does not include the following items: buildings or other structures on the land or through it (roads, tunnels), vineyards, orchards, or other plantations of trees, subsoil assets, non-cultivated biological resources, and water resources below the ground</w:t>
      </w:r>
      <w:r>
        <w:rPr>
          <w:rFonts w:ascii="Times New Roman" w:hAnsi="Times New Roman"/>
        </w:rPr>
        <w:t>.</w:t>
      </w:r>
    </w:p>
    <w:p w14:paraId="453A32C9" w14:textId="77777777" w:rsidR="008E3AC1" w:rsidRPr="001F0FB3" w:rsidRDefault="008E3AC1" w:rsidP="008E3AC1">
      <w:pPr>
        <w:spacing w:before="120" w:after="0" w:line="276" w:lineRule="auto"/>
        <w:ind w:firstLine="720"/>
        <w:jc w:val="both"/>
        <w:rPr>
          <w:rFonts w:ascii="Times New Roman" w:hAnsi="Times New Roman"/>
        </w:rPr>
      </w:pPr>
      <w:r>
        <w:rPr>
          <w:rFonts w:ascii="Times New Roman" w:hAnsi="Times New Roman"/>
          <w:i/>
          <w:iCs/>
          <w:color w:val="0000FF"/>
        </w:rPr>
        <w:t>Non-p</w:t>
      </w:r>
      <w:r w:rsidRPr="001F0FB3">
        <w:rPr>
          <w:rFonts w:ascii="Times New Roman" w:hAnsi="Times New Roman"/>
          <w:i/>
          <w:iCs/>
          <w:color w:val="0000FF"/>
        </w:rPr>
        <w:t xml:space="preserve">roduced </w:t>
      </w:r>
      <w:r>
        <w:rPr>
          <w:rFonts w:ascii="Times New Roman" w:hAnsi="Times New Roman"/>
          <w:i/>
          <w:iCs/>
          <w:color w:val="0000FF"/>
        </w:rPr>
        <w:t xml:space="preserve">non-financial </w:t>
      </w:r>
      <w:r w:rsidRPr="001F0FB3">
        <w:rPr>
          <w:rFonts w:ascii="Times New Roman" w:hAnsi="Times New Roman"/>
          <w:i/>
          <w:iCs/>
          <w:color w:val="0000FF"/>
        </w:rPr>
        <w:t>assets</w:t>
      </w:r>
      <w:r w:rsidRPr="001F0FB3">
        <w:rPr>
          <w:rFonts w:ascii="Times New Roman" w:hAnsi="Times New Roman"/>
        </w:rPr>
        <w:t xml:space="preserve"> (2008 SNA) include</w:t>
      </w:r>
      <w:r>
        <w:rPr>
          <w:rFonts w:ascii="Times New Roman" w:hAnsi="Times New Roman"/>
        </w:rPr>
        <w:t xml:space="preserve"> the following </w:t>
      </w:r>
      <w:r w:rsidRPr="0025447C">
        <w:rPr>
          <w:rFonts w:ascii="Times New Roman" w:hAnsi="Times New Roman"/>
          <w:u w:val="single"/>
        </w:rPr>
        <w:t>three</w:t>
      </w:r>
      <w:r>
        <w:rPr>
          <w:rFonts w:ascii="Times New Roman" w:hAnsi="Times New Roman"/>
        </w:rPr>
        <w:t xml:space="preserve"> types</w:t>
      </w:r>
      <w:r w:rsidRPr="001F0FB3">
        <w:rPr>
          <w:rFonts w:ascii="Times New Roman" w:hAnsi="Times New Roman"/>
        </w:rPr>
        <w:t>:</w:t>
      </w:r>
    </w:p>
    <w:p w14:paraId="64BB2627" w14:textId="77777777" w:rsidR="008E3AC1" w:rsidRDefault="008E3AC1" w:rsidP="008E3AC1">
      <w:pPr>
        <w:numPr>
          <w:ilvl w:val="0"/>
          <w:numId w:val="26"/>
        </w:numPr>
        <w:spacing w:before="120" w:after="0" w:line="276" w:lineRule="auto"/>
        <w:jc w:val="both"/>
        <w:rPr>
          <w:rFonts w:ascii="Times New Roman" w:hAnsi="Times New Roman"/>
        </w:rPr>
      </w:pPr>
      <w:r w:rsidRPr="0098038C">
        <w:rPr>
          <w:rFonts w:ascii="Times New Roman" w:hAnsi="Times New Roman"/>
          <w:i/>
          <w:iCs/>
          <w:color w:val="0000FF"/>
        </w:rPr>
        <w:lastRenderedPageBreak/>
        <w:t>Natural resources</w:t>
      </w:r>
      <w:r>
        <w:rPr>
          <w:rFonts w:ascii="Times New Roman" w:hAnsi="Times New Roman"/>
        </w:rPr>
        <w:t xml:space="preserve"> - t</w:t>
      </w:r>
      <w:r w:rsidRPr="00BA65E9">
        <w:rPr>
          <w:rFonts w:ascii="Times New Roman" w:hAnsi="Times New Roman"/>
        </w:rPr>
        <w:t xml:space="preserve">he "tangible non-produced assets" of the 1993 SNA are renamed as "natural resources", </w:t>
      </w:r>
      <w:r>
        <w:rPr>
          <w:rFonts w:ascii="Times New Roman" w:hAnsi="Times New Roman"/>
        </w:rPr>
        <w:t>adding o</w:t>
      </w:r>
      <w:r w:rsidRPr="00BA65E9">
        <w:rPr>
          <w:rFonts w:ascii="Times New Roman" w:hAnsi="Times New Roman"/>
        </w:rPr>
        <w:t>ther natural resou</w:t>
      </w:r>
      <w:r>
        <w:rPr>
          <w:rFonts w:ascii="Times New Roman" w:hAnsi="Times New Roman"/>
        </w:rPr>
        <w:t xml:space="preserve">rces such as the radio spectrum. </w:t>
      </w:r>
    </w:p>
    <w:p w14:paraId="7AB39DE6" w14:textId="77777777" w:rsidR="008E3AC1" w:rsidRDefault="008E3AC1" w:rsidP="008E3AC1">
      <w:pPr>
        <w:spacing w:before="120" w:after="0" w:line="276" w:lineRule="auto"/>
        <w:ind w:left="1080"/>
        <w:jc w:val="both"/>
        <w:rPr>
          <w:rFonts w:ascii="Times New Roman" w:hAnsi="Times New Roman"/>
        </w:rPr>
      </w:pPr>
      <w:r>
        <w:rPr>
          <w:rFonts w:ascii="Times New Roman" w:hAnsi="Times New Roman"/>
        </w:rPr>
        <w:t>[</w:t>
      </w:r>
      <w:r w:rsidRPr="00BA65E9">
        <w:rPr>
          <w:rFonts w:ascii="Times New Roman" w:hAnsi="Times New Roman"/>
        </w:rPr>
        <w:t xml:space="preserve">The "intangible non-produced assets" </w:t>
      </w:r>
      <w:r>
        <w:rPr>
          <w:rFonts w:ascii="Times New Roman" w:hAnsi="Times New Roman"/>
        </w:rPr>
        <w:t xml:space="preserve">of the 1993 SNA </w:t>
      </w:r>
      <w:r w:rsidRPr="00BA65E9">
        <w:rPr>
          <w:rFonts w:ascii="Times New Roman" w:hAnsi="Times New Roman"/>
        </w:rPr>
        <w:t xml:space="preserve">has </w:t>
      </w:r>
      <w:r>
        <w:rPr>
          <w:rFonts w:ascii="Times New Roman" w:hAnsi="Times New Roman"/>
        </w:rPr>
        <w:t xml:space="preserve">been spilt into two sub-categories: </w:t>
      </w:r>
    </w:p>
    <w:p w14:paraId="57BD8ACC" w14:textId="77777777" w:rsidR="008E3AC1" w:rsidRDefault="008E3AC1" w:rsidP="008E3AC1">
      <w:pPr>
        <w:numPr>
          <w:ilvl w:val="0"/>
          <w:numId w:val="27"/>
        </w:numPr>
        <w:tabs>
          <w:tab w:val="clear" w:pos="1080"/>
          <w:tab w:val="num" w:pos="1440"/>
        </w:tabs>
        <w:spacing w:before="120" w:after="0" w:line="276" w:lineRule="auto"/>
        <w:ind w:left="1440"/>
        <w:jc w:val="both"/>
        <w:rPr>
          <w:rFonts w:ascii="Times New Roman" w:hAnsi="Times New Roman"/>
        </w:rPr>
      </w:pPr>
      <w:r w:rsidRPr="00BA65E9">
        <w:rPr>
          <w:rFonts w:ascii="Times New Roman" w:hAnsi="Times New Roman"/>
        </w:rPr>
        <w:t xml:space="preserve">contracts, leases and licences and </w:t>
      </w:r>
    </w:p>
    <w:p w14:paraId="1D8292E5" w14:textId="77777777" w:rsidR="008E3AC1" w:rsidRPr="00BA65E9" w:rsidRDefault="008E3AC1" w:rsidP="008E3AC1">
      <w:pPr>
        <w:numPr>
          <w:ilvl w:val="0"/>
          <w:numId w:val="27"/>
        </w:numPr>
        <w:tabs>
          <w:tab w:val="clear" w:pos="1080"/>
          <w:tab w:val="num" w:pos="1440"/>
        </w:tabs>
        <w:spacing w:before="120" w:after="0" w:line="276" w:lineRule="auto"/>
        <w:ind w:left="1440"/>
        <w:jc w:val="both"/>
        <w:rPr>
          <w:rFonts w:ascii="Times New Roman" w:hAnsi="Times New Roman"/>
        </w:rPr>
      </w:pPr>
      <w:r w:rsidRPr="00BA65E9">
        <w:rPr>
          <w:rFonts w:ascii="Times New Roman" w:hAnsi="Times New Roman"/>
        </w:rPr>
        <w:t xml:space="preserve">goodwill and </w:t>
      </w:r>
      <w:r>
        <w:rPr>
          <w:rFonts w:ascii="Times New Roman" w:hAnsi="Times New Roman"/>
        </w:rPr>
        <w:t>marketing assets]</w:t>
      </w:r>
    </w:p>
    <w:p w14:paraId="354A2C6A" w14:textId="77777777" w:rsidR="008E3AC1" w:rsidRPr="00AD0E4E" w:rsidRDefault="008E3AC1" w:rsidP="008E3AC1">
      <w:pPr>
        <w:numPr>
          <w:ilvl w:val="0"/>
          <w:numId w:val="26"/>
        </w:numPr>
        <w:spacing w:before="120" w:after="0" w:line="276" w:lineRule="auto"/>
        <w:jc w:val="both"/>
        <w:rPr>
          <w:rFonts w:ascii="Times New Roman" w:hAnsi="Times New Roman"/>
          <w:lang w:val="en-US"/>
        </w:rPr>
      </w:pPr>
      <w:r w:rsidRPr="00AD0E4E">
        <w:rPr>
          <w:rFonts w:ascii="Times New Roman" w:hAnsi="Times New Roman"/>
          <w:i/>
          <w:iCs/>
          <w:color w:val="0000FF"/>
        </w:rPr>
        <w:t>Contracts, leases and licences</w:t>
      </w:r>
      <w:r>
        <w:rPr>
          <w:rFonts w:ascii="Times New Roman" w:hAnsi="Times New Roman"/>
        </w:rPr>
        <w:t>: these are the</w:t>
      </w:r>
      <w:r w:rsidRPr="00AD0E4E">
        <w:rPr>
          <w:rFonts w:ascii="Times New Roman" w:hAnsi="Times New Roman"/>
          <w:lang w:val="en-US"/>
        </w:rPr>
        <w:t xml:space="preserve"> contracts, leases and licenses which</w:t>
      </w:r>
      <w:r>
        <w:rPr>
          <w:rFonts w:ascii="Times New Roman" w:hAnsi="Times New Roman"/>
          <w:lang w:val="en-US"/>
        </w:rPr>
        <w:t xml:space="preserve"> </w:t>
      </w:r>
      <w:r w:rsidRPr="00AD0E4E">
        <w:rPr>
          <w:rFonts w:ascii="Times New Roman" w:hAnsi="Times New Roman"/>
          <w:lang w:val="en-US"/>
        </w:rPr>
        <w:t>provide price advantage to the holders and</w:t>
      </w:r>
      <w:r>
        <w:rPr>
          <w:rFonts w:ascii="Times New Roman" w:hAnsi="Times New Roman"/>
          <w:lang w:val="en-US"/>
        </w:rPr>
        <w:t xml:space="preserve"> </w:t>
      </w:r>
      <w:r w:rsidRPr="00AD0E4E">
        <w:rPr>
          <w:rFonts w:ascii="Times New Roman" w:hAnsi="Times New Roman"/>
          <w:lang w:val="en-US"/>
        </w:rPr>
        <w:t>the holder is legally permitted to realize the advantage.</w:t>
      </w:r>
      <w:r>
        <w:rPr>
          <w:rFonts w:ascii="Times New Roman" w:hAnsi="Times New Roman"/>
          <w:lang w:val="en-US"/>
        </w:rPr>
        <w:t xml:space="preserve"> This category of non-produced assets </w:t>
      </w:r>
      <w:r>
        <w:rPr>
          <w:rFonts w:ascii="Times New Roman" w:hAnsi="Times New Roman"/>
        </w:rPr>
        <w:t>has four sub-categories:</w:t>
      </w:r>
    </w:p>
    <w:p w14:paraId="7996B473" w14:textId="77777777" w:rsidR="008E3AC1" w:rsidRPr="00AD0E4E" w:rsidRDefault="008E3AC1" w:rsidP="008E3AC1">
      <w:pPr>
        <w:numPr>
          <w:ilvl w:val="0"/>
          <w:numId w:val="27"/>
        </w:numPr>
        <w:tabs>
          <w:tab w:val="clear" w:pos="1080"/>
          <w:tab w:val="num" w:pos="1440"/>
        </w:tabs>
        <w:spacing w:before="120" w:after="0" w:line="276" w:lineRule="auto"/>
        <w:ind w:left="1440"/>
        <w:jc w:val="both"/>
        <w:rPr>
          <w:rFonts w:ascii="Times New Roman" w:hAnsi="Times New Roman"/>
          <w:lang w:val="en-US"/>
        </w:rPr>
      </w:pPr>
      <w:r w:rsidRPr="00AD0E4E">
        <w:rPr>
          <w:rFonts w:ascii="Times New Roman" w:hAnsi="Times New Roman"/>
          <w:i/>
          <w:iCs/>
          <w:color w:val="0000FF"/>
        </w:rPr>
        <w:t>marketable operating leases</w:t>
      </w:r>
      <w:r w:rsidRPr="00BA65E9">
        <w:rPr>
          <w:rFonts w:ascii="Times New Roman" w:hAnsi="Times New Roman"/>
        </w:rPr>
        <w:t xml:space="preserve">, </w:t>
      </w:r>
      <w:r>
        <w:rPr>
          <w:rFonts w:ascii="Times New Roman" w:hAnsi="Times New Roman"/>
        </w:rPr>
        <w:t xml:space="preserve">such as </w:t>
      </w:r>
      <w:r w:rsidRPr="00AD0E4E">
        <w:rPr>
          <w:rFonts w:ascii="Times New Roman" w:hAnsi="Times New Roman"/>
          <w:lang w:val="en-US"/>
        </w:rPr>
        <w:t>lease</w:t>
      </w:r>
      <w:r>
        <w:rPr>
          <w:rFonts w:ascii="Times New Roman" w:hAnsi="Times New Roman"/>
          <w:lang w:val="en-US"/>
        </w:rPr>
        <w:t xml:space="preserve"> of a</w:t>
      </w:r>
      <w:r w:rsidRPr="00AD0E4E">
        <w:rPr>
          <w:rFonts w:ascii="Times New Roman" w:hAnsi="Times New Roman"/>
          <w:lang w:val="en-US"/>
        </w:rPr>
        <w:t xml:space="preserve"> building that can be sublet at a higher rental</w:t>
      </w:r>
    </w:p>
    <w:p w14:paraId="259586BB" w14:textId="77777777" w:rsidR="008E3AC1" w:rsidRPr="00AD0E4E" w:rsidRDefault="008E3AC1" w:rsidP="008E3AC1">
      <w:pPr>
        <w:numPr>
          <w:ilvl w:val="0"/>
          <w:numId w:val="27"/>
        </w:numPr>
        <w:tabs>
          <w:tab w:val="clear" w:pos="1080"/>
          <w:tab w:val="num" w:pos="1440"/>
        </w:tabs>
        <w:spacing w:before="120" w:after="0" w:line="276" w:lineRule="auto"/>
        <w:ind w:left="1440"/>
        <w:jc w:val="both"/>
        <w:rPr>
          <w:rFonts w:ascii="Times New Roman" w:hAnsi="Times New Roman"/>
          <w:lang w:val="en-US"/>
        </w:rPr>
      </w:pPr>
      <w:r w:rsidRPr="00AD0E4E">
        <w:rPr>
          <w:rFonts w:ascii="Times New Roman" w:hAnsi="Times New Roman"/>
          <w:i/>
          <w:iCs/>
          <w:color w:val="0000FF"/>
        </w:rPr>
        <w:t>permissions to use natural resources</w:t>
      </w:r>
      <w:r w:rsidRPr="00BA65E9">
        <w:rPr>
          <w:rFonts w:ascii="Times New Roman" w:hAnsi="Times New Roman"/>
        </w:rPr>
        <w:t xml:space="preserve">, </w:t>
      </w:r>
      <w:r>
        <w:rPr>
          <w:rFonts w:ascii="Times New Roman" w:hAnsi="Times New Roman"/>
        </w:rPr>
        <w:t xml:space="preserve">such as </w:t>
      </w:r>
      <w:r>
        <w:rPr>
          <w:rFonts w:ascii="Times New Roman" w:hAnsi="Times New Roman"/>
          <w:lang w:val="en-US"/>
        </w:rPr>
        <w:t>r</w:t>
      </w:r>
      <w:r w:rsidRPr="00AD0E4E">
        <w:rPr>
          <w:rFonts w:ascii="Times New Roman" w:hAnsi="Times New Roman"/>
          <w:lang w:val="en-US"/>
        </w:rPr>
        <w:t>ights to use radio spectra for mobile phones</w:t>
      </w:r>
    </w:p>
    <w:p w14:paraId="745E7D96" w14:textId="77777777" w:rsidR="008E3AC1" w:rsidRPr="00AD0E4E" w:rsidRDefault="008E3AC1" w:rsidP="008E3AC1">
      <w:pPr>
        <w:numPr>
          <w:ilvl w:val="0"/>
          <w:numId w:val="27"/>
        </w:numPr>
        <w:tabs>
          <w:tab w:val="clear" w:pos="1080"/>
          <w:tab w:val="num" w:pos="1440"/>
        </w:tabs>
        <w:spacing w:before="120" w:after="0" w:line="276" w:lineRule="auto"/>
        <w:ind w:left="1440"/>
        <w:jc w:val="both"/>
        <w:rPr>
          <w:rFonts w:ascii="Times New Roman" w:hAnsi="Times New Roman"/>
          <w:lang w:val="en-US"/>
        </w:rPr>
      </w:pPr>
      <w:r w:rsidRPr="00AD0E4E">
        <w:rPr>
          <w:rFonts w:ascii="Times New Roman" w:hAnsi="Times New Roman"/>
          <w:i/>
          <w:iCs/>
          <w:color w:val="0000FF"/>
        </w:rPr>
        <w:t>permissions to undertake specific activities</w:t>
      </w:r>
      <w:r w:rsidRPr="00BA65E9">
        <w:rPr>
          <w:rFonts w:ascii="Times New Roman" w:hAnsi="Times New Roman"/>
        </w:rPr>
        <w:t xml:space="preserve">, </w:t>
      </w:r>
      <w:r>
        <w:rPr>
          <w:rFonts w:ascii="Times New Roman" w:hAnsi="Times New Roman"/>
        </w:rPr>
        <w:t xml:space="preserve">such as </w:t>
      </w:r>
      <w:r>
        <w:rPr>
          <w:rFonts w:ascii="Times New Roman" w:hAnsi="Times New Roman"/>
          <w:lang w:val="en-US"/>
        </w:rPr>
        <w:t>l</w:t>
      </w:r>
      <w:r w:rsidRPr="00AD0E4E">
        <w:rPr>
          <w:rFonts w:ascii="Times New Roman" w:hAnsi="Times New Roman"/>
          <w:lang w:val="en-US"/>
        </w:rPr>
        <w:t xml:space="preserve">icenses for retail sales of liquor </w:t>
      </w:r>
    </w:p>
    <w:p w14:paraId="6804D289" w14:textId="77777777" w:rsidR="008E3AC1" w:rsidRPr="00AD0E4E" w:rsidRDefault="008E3AC1" w:rsidP="008E3AC1">
      <w:pPr>
        <w:numPr>
          <w:ilvl w:val="0"/>
          <w:numId w:val="27"/>
        </w:numPr>
        <w:tabs>
          <w:tab w:val="clear" w:pos="1080"/>
          <w:tab w:val="num" w:pos="1440"/>
        </w:tabs>
        <w:spacing w:before="120" w:after="0" w:line="276" w:lineRule="auto"/>
        <w:ind w:left="1440"/>
        <w:jc w:val="both"/>
        <w:rPr>
          <w:rFonts w:ascii="Times New Roman" w:hAnsi="Times New Roman"/>
          <w:lang w:val="en-US"/>
        </w:rPr>
      </w:pPr>
      <w:r w:rsidRPr="00AD0E4E">
        <w:rPr>
          <w:rFonts w:ascii="Times New Roman" w:hAnsi="Times New Roman"/>
          <w:i/>
          <w:iCs/>
          <w:color w:val="0000FF"/>
        </w:rPr>
        <w:t>entitlement to future goods and services on an exclusive basis</w:t>
      </w:r>
      <w:r w:rsidRPr="00AD0E4E">
        <w:rPr>
          <w:rFonts w:ascii="Times New Roman" w:hAnsi="Times New Roman"/>
          <w:lang w:val="en-US"/>
        </w:rPr>
        <w:t xml:space="preserve">, </w:t>
      </w:r>
      <w:r>
        <w:rPr>
          <w:rFonts w:ascii="Times New Roman" w:hAnsi="Times New Roman"/>
          <w:lang w:val="en-US"/>
        </w:rPr>
        <w:t>such as p</w:t>
      </w:r>
      <w:r w:rsidRPr="00AD0E4E">
        <w:rPr>
          <w:rFonts w:ascii="Times New Roman" w:hAnsi="Times New Roman"/>
          <w:lang w:val="en-US"/>
        </w:rPr>
        <w:t>ublisher’s exclusive</w:t>
      </w:r>
      <w:r>
        <w:rPr>
          <w:rFonts w:ascii="Times New Roman" w:hAnsi="Times New Roman"/>
          <w:lang w:val="en-US"/>
        </w:rPr>
        <w:t xml:space="preserve"> rights to publish new works or</w:t>
      </w:r>
      <w:r w:rsidRPr="00AD0E4E">
        <w:rPr>
          <w:rFonts w:ascii="Times New Roman" w:hAnsi="Times New Roman"/>
          <w:lang w:val="en-US"/>
        </w:rPr>
        <w:tab/>
      </w:r>
      <w:r>
        <w:rPr>
          <w:rFonts w:ascii="Times New Roman" w:hAnsi="Times New Roman"/>
          <w:lang w:val="en-US"/>
        </w:rPr>
        <w:t xml:space="preserve"> t</w:t>
      </w:r>
      <w:r w:rsidRPr="00AD0E4E">
        <w:rPr>
          <w:rFonts w:ascii="Times New Roman" w:hAnsi="Times New Roman"/>
          <w:lang w:val="en-US"/>
        </w:rPr>
        <w:t>elevision</w:t>
      </w:r>
      <w:r>
        <w:rPr>
          <w:rFonts w:ascii="Times New Roman" w:hAnsi="Times New Roman"/>
          <w:lang w:val="en-US"/>
        </w:rPr>
        <w:t xml:space="preserve"> </w:t>
      </w:r>
      <w:r w:rsidRPr="00AD0E4E">
        <w:rPr>
          <w:rFonts w:ascii="Times New Roman" w:hAnsi="Times New Roman"/>
          <w:lang w:val="en-US"/>
        </w:rPr>
        <w:t>broadcasting rights to telecast sporting events.</w:t>
      </w:r>
    </w:p>
    <w:p w14:paraId="1C0DB31B" w14:textId="77777777" w:rsidR="008E3AC1" w:rsidRPr="0098038C" w:rsidRDefault="008E3AC1" w:rsidP="008E3AC1">
      <w:pPr>
        <w:numPr>
          <w:ilvl w:val="0"/>
          <w:numId w:val="26"/>
        </w:numPr>
        <w:spacing w:before="120" w:after="0" w:line="276" w:lineRule="auto"/>
        <w:jc w:val="both"/>
        <w:rPr>
          <w:rFonts w:ascii="Times New Roman" w:hAnsi="Times New Roman"/>
        </w:rPr>
      </w:pPr>
      <w:r>
        <w:rPr>
          <w:rFonts w:ascii="Times New Roman" w:hAnsi="Times New Roman"/>
          <w:i/>
          <w:iCs/>
          <w:color w:val="0000FF"/>
        </w:rPr>
        <w:t>Goodwill and marketing assets</w:t>
      </w:r>
      <w:r>
        <w:rPr>
          <w:rFonts w:ascii="Times New Roman" w:hAnsi="Times New Roman"/>
        </w:rPr>
        <w:t>: these are the</w:t>
      </w:r>
      <w:r w:rsidRPr="00AD0E4E">
        <w:rPr>
          <w:rFonts w:ascii="Times New Roman" w:hAnsi="Times New Roman"/>
          <w:lang w:val="en-US"/>
        </w:rPr>
        <w:t xml:space="preserve"> contracts, leases and licenses which</w:t>
      </w:r>
      <w:r>
        <w:rPr>
          <w:rFonts w:ascii="Times New Roman" w:hAnsi="Times New Roman"/>
          <w:lang w:val="en-US"/>
        </w:rPr>
        <w:t xml:space="preserve"> </w:t>
      </w:r>
      <w:r w:rsidRPr="00AD0E4E">
        <w:rPr>
          <w:rFonts w:ascii="Times New Roman" w:hAnsi="Times New Roman"/>
          <w:lang w:val="en-US"/>
        </w:rPr>
        <w:t>provide price advantage to the holders and</w:t>
      </w:r>
      <w:r>
        <w:rPr>
          <w:rFonts w:ascii="Times New Roman" w:hAnsi="Times New Roman"/>
          <w:lang w:val="en-US"/>
        </w:rPr>
        <w:t xml:space="preserve"> </w:t>
      </w:r>
      <w:r w:rsidRPr="00AD0E4E">
        <w:rPr>
          <w:rFonts w:ascii="Times New Roman" w:hAnsi="Times New Roman"/>
          <w:lang w:val="en-US"/>
        </w:rPr>
        <w:t>the holder is legally permitted to realize the advantage.</w:t>
      </w:r>
    </w:p>
    <w:p w14:paraId="549CC469" w14:textId="77777777" w:rsidR="008E3AC1" w:rsidRPr="0098038C" w:rsidRDefault="008E3AC1" w:rsidP="008E3AC1">
      <w:pPr>
        <w:numPr>
          <w:ilvl w:val="0"/>
          <w:numId w:val="32"/>
        </w:numPr>
        <w:tabs>
          <w:tab w:val="clear" w:pos="1080"/>
          <w:tab w:val="num" w:pos="1440"/>
        </w:tabs>
        <w:spacing w:before="120" w:after="0" w:line="276" w:lineRule="auto"/>
        <w:ind w:left="1440"/>
        <w:jc w:val="both"/>
        <w:rPr>
          <w:rFonts w:ascii="Times New Roman" w:hAnsi="Times New Roman"/>
          <w:lang w:val="en-US"/>
        </w:rPr>
      </w:pPr>
      <w:r w:rsidRPr="0098038C">
        <w:rPr>
          <w:rFonts w:ascii="Times New Roman" w:hAnsi="Times New Roman"/>
          <w:i/>
          <w:iCs/>
          <w:color w:val="0000FF"/>
          <w:lang w:val="en-US"/>
        </w:rPr>
        <w:t>Goodwill</w:t>
      </w:r>
      <w:r w:rsidRPr="0098038C">
        <w:rPr>
          <w:rFonts w:ascii="Times New Roman" w:hAnsi="Times New Roman"/>
          <w:lang w:val="en-US"/>
        </w:rPr>
        <w:t xml:space="preserve">: The premium offered (or might be offered) above the net value of the assets and liabilities. </w:t>
      </w:r>
    </w:p>
    <w:p w14:paraId="1D27D36D" w14:textId="77777777" w:rsidR="008E3AC1" w:rsidRPr="0098038C" w:rsidRDefault="008E3AC1" w:rsidP="008E3AC1">
      <w:pPr>
        <w:numPr>
          <w:ilvl w:val="0"/>
          <w:numId w:val="32"/>
        </w:numPr>
        <w:tabs>
          <w:tab w:val="clear" w:pos="1080"/>
          <w:tab w:val="num" w:pos="1440"/>
        </w:tabs>
        <w:spacing w:before="120" w:after="0" w:line="276" w:lineRule="auto"/>
        <w:ind w:left="1440"/>
        <w:jc w:val="both"/>
        <w:rPr>
          <w:rFonts w:ascii="Times New Roman" w:hAnsi="Times New Roman"/>
          <w:lang w:val="en-US"/>
        </w:rPr>
      </w:pPr>
      <w:r w:rsidRPr="0098038C">
        <w:rPr>
          <w:rFonts w:ascii="Times New Roman" w:hAnsi="Times New Roman"/>
          <w:i/>
          <w:iCs/>
          <w:color w:val="0000FF"/>
          <w:lang w:val="en-US"/>
        </w:rPr>
        <w:t>Marketing assets</w:t>
      </w:r>
      <w:r w:rsidRPr="0098038C">
        <w:rPr>
          <w:rFonts w:ascii="Times New Roman" w:hAnsi="Times New Roman"/>
          <w:lang w:val="en-US"/>
        </w:rPr>
        <w:t>: Items like brand names, mastheads, trademarks, logos and domain names</w:t>
      </w:r>
    </w:p>
    <w:p w14:paraId="1BE6C9ED" w14:textId="77777777" w:rsidR="008E3AC1" w:rsidRPr="007935A9" w:rsidRDefault="008E3AC1" w:rsidP="008E3AC1">
      <w:pPr>
        <w:spacing w:before="120" w:after="0" w:line="276" w:lineRule="auto"/>
        <w:ind w:left="1080"/>
        <w:jc w:val="both"/>
        <w:rPr>
          <w:rFonts w:ascii="Times New Roman" w:eastAsia="MS Mincho" w:hAnsi="Times New Roman"/>
          <w:lang w:val="en-US" w:eastAsia="ja-JP"/>
        </w:rPr>
      </w:pPr>
      <w:r w:rsidRPr="007935A9">
        <w:rPr>
          <w:rFonts w:ascii="Times New Roman" w:eastAsia="MS Mincho" w:hAnsi="Times New Roman"/>
          <w:lang w:val="en-US" w:eastAsia="ja-JP"/>
        </w:rPr>
        <w:t>Goodwill and marketing</w:t>
      </w:r>
      <w:r>
        <w:rPr>
          <w:rFonts w:ascii="Times New Roman" w:eastAsia="MS Mincho" w:hAnsi="Times New Roman"/>
          <w:lang w:val="en-US" w:eastAsia="ja-JP"/>
        </w:rPr>
        <w:t xml:space="preserve"> </w:t>
      </w:r>
      <w:r w:rsidRPr="007935A9">
        <w:rPr>
          <w:rFonts w:ascii="Times New Roman" w:eastAsia="MS Mincho" w:hAnsi="Times New Roman"/>
          <w:lang w:val="en-US" w:eastAsia="ja-JP"/>
        </w:rPr>
        <w:t>assets are only recognized as assets in the SNA when they</w:t>
      </w:r>
      <w:r>
        <w:rPr>
          <w:rFonts w:ascii="Times New Roman" w:eastAsia="MS Mincho" w:hAnsi="Times New Roman"/>
          <w:lang w:val="en-US" w:eastAsia="ja-JP"/>
        </w:rPr>
        <w:t xml:space="preserve"> </w:t>
      </w:r>
      <w:r w:rsidRPr="007935A9">
        <w:rPr>
          <w:rFonts w:ascii="Times New Roman" w:eastAsia="MS Mincho" w:hAnsi="Times New Roman"/>
          <w:lang w:val="en-US" w:eastAsia="ja-JP"/>
        </w:rPr>
        <w:t>are evidenced by a sale</w:t>
      </w:r>
      <w:r>
        <w:rPr>
          <w:rFonts w:ascii="Times New Roman" w:eastAsia="MS Mincho" w:hAnsi="Times New Roman"/>
          <w:lang w:val="en-US" w:eastAsia="ja-JP"/>
        </w:rPr>
        <w:t>, i.e. only when there is an actual sale and purchase</w:t>
      </w:r>
      <w:r w:rsidRPr="007935A9">
        <w:rPr>
          <w:rFonts w:ascii="Times New Roman" w:eastAsia="MS Mincho" w:hAnsi="Times New Roman"/>
          <w:lang w:val="en-US" w:eastAsia="ja-JP"/>
        </w:rPr>
        <w:t>.</w:t>
      </w:r>
      <w:r>
        <w:rPr>
          <w:rFonts w:ascii="Times New Roman" w:eastAsia="MS Mincho" w:hAnsi="Times New Roman"/>
          <w:lang w:val="en-US" w:eastAsia="ja-JP"/>
        </w:rPr>
        <w:t xml:space="preserve"> </w:t>
      </w:r>
      <w:r w:rsidRPr="0098038C">
        <w:rPr>
          <w:rFonts w:ascii="Times New Roman" w:hAnsi="Times New Roman"/>
          <w:lang w:val="en-US"/>
        </w:rPr>
        <w:t>The value of goodwill and marketing assets</w:t>
      </w:r>
      <w:r>
        <w:rPr>
          <w:rFonts w:ascii="Times New Roman" w:hAnsi="Times New Roman"/>
          <w:lang w:val="en-US"/>
        </w:rPr>
        <w:t xml:space="preserve">, in case of sale of an ongoing unit, </w:t>
      </w:r>
      <w:r w:rsidRPr="0098038C">
        <w:rPr>
          <w:rFonts w:ascii="Times New Roman" w:hAnsi="Times New Roman"/>
          <w:lang w:val="en-US"/>
        </w:rPr>
        <w:t>is defined as:</w:t>
      </w:r>
    </w:p>
    <w:p w14:paraId="7FDD4DF4" w14:textId="77777777" w:rsidR="008E3AC1" w:rsidRPr="0098038C" w:rsidRDefault="008E3AC1" w:rsidP="008E3AC1">
      <w:pPr>
        <w:spacing w:before="120" w:after="0" w:line="276" w:lineRule="auto"/>
        <w:ind w:left="2552" w:hanging="932"/>
        <w:jc w:val="both"/>
        <w:rPr>
          <w:rFonts w:ascii="Times New Roman" w:hAnsi="Times New Roman"/>
          <w:lang w:val="en-US"/>
        </w:rPr>
      </w:pPr>
      <w:r w:rsidRPr="0098038C">
        <w:rPr>
          <w:rFonts w:ascii="Times New Roman" w:hAnsi="Times New Roman"/>
          <w:lang w:val="en-US"/>
        </w:rPr>
        <w:t>the value paid for a</w:t>
      </w:r>
      <w:r>
        <w:rPr>
          <w:rFonts w:ascii="Times New Roman" w:hAnsi="Times New Roman"/>
          <w:lang w:val="en-US"/>
        </w:rPr>
        <w:t>n enterprise as a going concern</w:t>
      </w:r>
    </w:p>
    <w:p w14:paraId="68048712" w14:textId="77777777" w:rsidR="008E3AC1" w:rsidRPr="007935A9" w:rsidRDefault="008E3AC1" w:rsidP="008E3AC1">
      <w:pPr>
        <w:spacing w:before="120" w:after="0" w:line="276" w:lineRule="auto"/>
        <w:ind w:left="2552" w:hanging="932"/>
        <w:jc w:val="both"/>
        <w:rPr>
          <w:rFonts w:ascii="Times New Roman" w:hAnsi="Times New Roman"/>
          <w:i/>
          <w:iCs/>
          <w:u w:val="single"/>
          <w:lang w:val="en-US"/>
        </w:rPr>
      </w:pPr>
      <w:r w:rsidRPr="0098038C">
        <w:rPr>
          <w:rFonts w:ascii="Times New Roman" w:hAnsi="Times New Roman"/>
          <w:i/>
          <w:iCs/>
          <w:u w:val="single"/>
          <w:lang w:val="en-US"/>
        </w:rPr>
        <w:t>minus</w:t>
      </w:r>
      <w:r w:rsidRPr="0076370E">
        <w:rPr>
          <w:rFonts w:ascii="Times New Roman" w:hAnsi="Times New Roman"/>
          <w:i/>
          <w:iCs/>
          <w:lang w:val="en-US"/>
        </w:rPr>
        <w:tab/>
      </w:r>
      <w:r w:rsidRPr="0076370E">
        <w:rPr>
          <w:rFonts w:ascii="Times New Roman" w:hAnsi="Times New Roman"/>
          <w:i/>
          <w:iCs/>
          <w:lang w:val="en-US"/>
        </w:rPr>
        <w:tab/>
      </w:r>
      <w:r w:rsidRPr="0098038C">
        <w:rPr>
          <w:rFonts w:ascii="Times New Roman" w:hAnsi="Times New Roman"/>
          <w:lang w:val="en-US"/>
        </w:rPr>
        <w:t xml:space="preserve">the sum of its assets </w:t>
      </w:r>
    </w:p>
    <w:p w14:paraId="10BE9A14" w14:textId="77777777" w:rsidR="008E3AC1" w:rsidRPr="0098038C" w:rsidRDefault="008E3AC1" w:rsidP="008E3AC1">
      <w:pPr>
        <w:spacing w:before="120" w:after="0" w:line="276" w:lineRule="auto"/>
        <w:ind w:left="2552" w:hanging="932"/>
        <w:jc w:val="both"/>
        <w:rPr>
          <w:rFonts w:ascii="Times New Roman" w:hAnsi="Times New Roman"/>
          <w:lang w:val="en-US"/>
        </w:rPr>
      </w:pPr>
      <w:r w:rsidRPr="007935A9">
        <w:rPr>
          <w:rFonts w:ascii="Times New Roman" w:hAnsi="Times New Roman"/>
          <w:u w:val="single"/>
          <w:lang w:val="en-US"/>
        </w:rPr>
        <w:t>less</w:t>
      </w:r>
      <w:r>
        <w:rPr>
          <w:rFonts w:ascii="Times New Roman" w:hAnsi="Times New Roman"/>
          <w:lang w:val="en-US"/>
        </w:rPr>
        <w:t xml:space="preserve"> </w:t>
      </w:r>
      <w:r>
        <w:rPr>
          <w:rFonts w:ascii="Times New Roman" w:hAnsi="Times New Roman"/>
          <w:lang w:val="en-US"/>
        </w:rPr>
        <w:tab/>
      </w:r>
      <w:r>
        <w:rPr>
          <w:rFonts w:ascii="Times New Roman" w:hAnsi="Times New Roman"/>
          <w:lang w:val="en-US"/>
        </w:rPr>
        <w:tab/>
        <w:t xml:space="preserve">the sum of its liabilities </w:t>
      </w:r>
      <w:r w:rsidRPr="0098038C">
        <w:rPr>
          <w:rFonts w:ascii="Times New Roman" w:hAnsi="Times New Roman"/>
          <w:lang w:val="en-US"/>
        </w:rPr>
        <w:t>of each item separately identified and valued.</w:t>
      </w:r>
    </w:p>
    <w:p w14:paraId="7B29B140" w14:textId="77777777" w:rsidR="008E3AC1" w:rsidRDefault="008E3AC1" w:rsidP="008E3AC1">
      <w:pPr>
        <w:spacing w:before="120" w:after="0" w:line="276" w:lineRule="auto"/>
        <w:rPr>
          <w:rFonts w:ascii="Times New Roman" w:hAnsi="Times New Roman"/>
          <w:color w:val="0000FF"/>
          <w:szCs w:val="24"/>
        </w:rPr>
      </w:pPr>
    </w:p>
    <w:p w14:paraId="0981E91A" w14:textId="77777777" w:rsidR="008E3AC1" w:rsidRPr="0000415D" w:rsidRDefault="008E3AC1" w:rsidP="008E3AC1">
      <w:pPr>
        <w:tabs>
          <w:tab w:val="left" w:pos="900"/>
          <w:tab w:val="left" w:pos="1260"/>
        </w:tabs>
        <w:spacing w:before="120" w:after="0" w:line="276" w:lineRule="auto"/>
        <w:jc w:val="both"/>
        <w:outlineLvl w:val="0"/>
        <w:rPr>
          <w:rFonts w:ascii="Times New Roman" w:hAnsi="Times New Roman"/>
          <w:color w:val="0000FF"/>
          <w:lang w:val="en-US"/>
        </w:rPr>
      </w:pPr>
      <w:r w:rsidRPr="0003620E">
        <w:rPr>
          <w:rFonts w:ascii="Times New Roman" w:hAnsi="Times New Roman"/>
          <w:i/>
          <w:iCs/>
          <w:color w:val="0000FF"/>
          <w:lang w:val="en-US"/>
        </w:rPr>
        <w:t>Points to note</w:t>
      </w:r>
      <w:r>
        <w:rPr>
          <w:rFonts w:ascii="Times New Roman" w:hAnsi="Times New Roman"/>
          <w:color w:val="0000FF"/>
          <w:lang w:val="en-US"/>
        </w:rPr>
        <w:t>:</w:t>
      </w:r>
    </w:p>
    <w:p w14:paraId="57D83FDE" w14:textId="77777777" w:rsidR="008E3AC1" w:rsidRPr="00DD17E4" w:rsidRDefault="008E3AC1" w:rsidP="008E3AC1">
      <w:pPr>
        <w:numPr>
          <w:ilvl w:val="0"/>
          <w:numId w:val="20"/>
        </w:numPr>
        <w:tabs>
          <w:tab w:val="clear" w:pos="720"/>
          <w:tab w:val="num" w:pos="540"/>
          <w:tab w:val="left" w:pos="900"/>
          <w:tab w:val="left" w:pos="1260"/>
        </w:tabs>
        <w:spacing w:before="120" w:after="0" w:line="276" w:lineRule="auto"/>
        <w:ind w:left="547"/>
        <w:jc w:val="both"/>
        <w:rPr>
          <w:rFonts w:ascii="Times New Roman" w:hAnsi="Times New Roman"/>
          <w:lang w:val="en-US"/>
        </w:rPr>
      </w:pPr>
      <w:r>
        <w:rPr>
          <w:rFonts w:ascii="Times New Roman" w:hAnsi="Times New Roman"/>
        </w:rPr>
        <w:t>The gross capital formation consists of fixed capital formation,</w:t>
      </w:r>
      <w:r w:rsidRPr="000021FE">
        <w:rPr>
          <w:rFonts w:ascii="Times New Roman" w:hAnsi="Times New Roman"/>
        </w:rPr>
        <w:t xml:space="preserve"> </w:t>
      </w:r>
      <w:r>
        <w:rPr>
          <w:rFonts w:ascii="Times New Roman" w:hAnsi="Times New Roman"/>
        </w:rPr>
        <w:t xml:space="preserve">change in inventories, </w:t>
      </w:r>
      <w:r w:rsidRPr="009A4E74">
        <w:rPr>
          <w:rFonts w:ascii="Times New Roman" w:hAnsi="Times New Roman"/>
        </w:rPr>
        <w:t>acquisitions less disposals of valuables</w:t>
      </w:r>
      <w:r>
        <w:rPr>
          <w:rFonts w:ascii="Times New Roman" w:hAnsi="Times New Roman"/>
        </w:rPr>
        <w:t>.</w:t>
      </w:r>
    </w:p>
    <w:p w14:paraId="1E17150C" w14:textId="77777777" w:rsidR="008E3AC1" w:rsidRPr="00240A05" w:rsidRDefault="008E3AC1" w:rsidP="008E3AC1">
      <w:pPr>
        <w:numPr>
          <w:ilvl w:val="0"/>
          <w:numId w:val="20"/>
        </w:numPr>
        <w:tabs>
          <w:tab w:val="clear" w:pos="720"/>
          <w:tab w:val="num" w:pos="540"/>
          <w:tab w:val="left" w:pos="900"/>
          <w:tab w:val="left" w:pos="1260"/>
        </w:tabs>
        <w:spacing w:before="120" w:after="0" w:line="276" w:lineRule="auto"/>
        <w:ind w:left="547"/>
        <w:jc w:val="both"/>
        <w:rPr>
          <w:rFonts w:ascii="Times New Roman" w:hAnsi="Times New Roman"/>
          <w:lang w:val="en-US"/>
        </w:rPr>
      </w:pPr>
      <w:r>
        <w:rPr>
          <w:rFonts w:ascii="Times New Roman" w:hAnsi="Times New Roman"/>
          <w:lang w:val="en-US"/>
        </w:rPr>
        <w:t xml:space="preserve">GFCF is mainly of three types: </w:t>
      </w:r>
      <w:r>
        <w:rPr>
          <w:rFonts w:ascii="Times New Roman" w:hAnsi="Times New Roman"/>
        </w:rPr>
        <w:t>acquisitions</w:t>
      </w:r>
      <w:r w:rsidRPr="005602EB">
        <w:rPr>
          <w:rFonts w:ascii="Times New Roman" w:hAnsi="Times New Roman"/>
        </w:rPr>
        <w:t xml:space="preserve"> </w:t>
      </w:r>
      <w:r w:rsidRPr="005602EB">
        <w:rPr>
          <w:rFonts w:ascii="Times New Roman" w:hAnsi="Times New Roman"/>
          <w:i/>
          <w:iCs/>
        </w:rPr>
        <w:t>less</w:t>
      </w:r>
      <w:r w:rsidRPr="005602EB">
        <w:rPr>
          <w:rFonts w:ascii="Times New Roman" w:hAnsi="Times New Roman"/>
        </w:rPr>
        <w:t xml:space="preserve"> disposals of fixed assets</w:t>
      </w:r>
      <w:r>
        <w:rPr>
          <w:rFonts w:ascii="Times New Roman" w:hAnsi="Times New Roman"/>
        </w:rPr>
        <w:t>, a</w:t>
      </w:r>
      <w:r w:rsidRPr="005602EB">
        <w:rPr>
          <w:rFonts w:ascii="Times New Roman" w:hAnsi="Times New Roman"/>
        </w:rPr>
        <w:t xml:space="preserve">cquisitions </w:t>
      </w:r>
      <w:r w:rsidRPr="005602EB">
        <w:rPr>
          <w:rFonts w:ascii="Times New Roman" w:hAnsi="Times New Roman"/>
          <w:i/>
          <w:iCs/>
        </w:rPr>
        <w:t>less</w:t>
      </w:r>
      <w:r>
        <w:rPr>
          <w:rFonts w:ascii="Times New Roman" w:hAnsi="Times New Roman"/>
        </w:rPr>
        <w:t xml:space="preserve"> disposals</w:t>
      </w:r>
      <w:r w:rsidRPr="005602EB">
        <w:rPr>
          <w:rFonts w:ascii="Times New Roman" w:hAnsi="Times New Roman"/>
        </w:rPr>
        <w:t xml:space="preserve"> of </w:t>
      </w:r>
      <w:r w:rsidRPr="00BA65E9">
        <w:rPr>
          <w:rFonts w:ascii="Times New Roman" w:hAnsi="Times New Roman"/>
        </w:rPr>
        <w:t>intellectual property products</w:t>
      </w:r>
      <w:r>
        <w:rPr>
          <w:rFonts w:ascii="Times New Roman" w:hAnsi="Times New Roman"/>
        </w:rPr>
        <w:t xml:space="preserve"> and c</w:t>
      </w:r>
      <w:r w:rsidRPr="005D5CD9">
        <w:rPr>
          <w:rFonts w:ascii="Times New Roman" w:hAnsi="Times New Roman"/>
        </w:rPr>
        <w:t>osts of ownership transfers on non-produced assets</w:t>
      </w:r>
      <w:r>
        <w:rPr>
          <w:rFonts w:ascii="Times New Roman" w:hAnsi="Times New Roman"/>
        </w:rPr>
        <w:t>.</w:t>
      </w:r>
    </w:p>
    <w:p w14:paraId="768F2853" w14:textId="77777777" w:rsidR="008E3AC1" w:rsidRDefault="008E3AC1" w:rsidP="008E3AC1">
      <w:pPr>
        <w:numPr>
          <w:ilvl w:val="0"/>
          <w:numId w:val="20"/>
        </w:numPr>
        <w:tabs>
          <w:tab w:val="clear" w:pos="720"/>
          <w:tab w:val="num" w:pos="540"/>
          <w:tab w:val="left" w:pos="900"/>
          <w:tab w:val="left" w:pos="1260"/>
        </w:tabs>
        <w:spacing w:before="120" w:after="0" w:line="276" w:lineRule="auto"/>
        <w:ind w:left="547"/>
        <w:jc w:val="both"/>
        <w:rPr>
          <w:rFonts w:ascii="Times New Roman" w:hAnsi="Times New Roman"/>
          <w:lang w:val="en-US"/>
        </w:rPr>
      </w:pPr>
      <w:r>
        <w:rPr>
          <w:rFonts w:ascii="Times New Roman" w:hAnsi="Times New Roman"/>
          <w:lang w:val="en-US"/>
        </w:rPr>
        <w:t xml:space="preserve">Costs of ownership transfer and </w:t>
      </w:r>
      <w:r w:rsidRPr="00240A05">
        <w:rPr>
          <w:rFonts w:ascii="Times New Roman" w:hAnsi="Times New Roman"/>
          <w:lang w:val="en-US"/>
        </w:rPr>
        <w:t>l</w:t>
      </w:r>
      <w:r w:rsidRPr="00240A05">
        <w:rPr>
          <w:rFonts w:ascii="Times New Roman" w:hAnsi="Times New Roman"/>
        </w:rPr>
        <w:t>and improvements</w:t>
      </w:r>
      <w:r>
        <w:rPr>
          <w:rFonts w:ascii="Times New Roman" w:hAnsi="Times New Roman"/>
          <w:lang w:val="en-US"/>
        </w:rPr>
        <w:t xml:space="preserve"> are included in GFCF.</w:t>
      </w:r>
    </w:p>
    <w:p w14:paraId="6D0AF67B" w14:textId="77777777" w:rsidR="008E3AC1" w:rsidRPr="00DD17E4" w:rsidRDefault="008E3AC1" w:rsidP="008E3AC1">
      <w:pPr>
        <w:numPr>
          <w:ilvl w:val="0"/>
          <w:numId w:val="20"/>
        </w:numPr>
        <w:tabs>
          <w:tab w:val="clear" w:pos="720"/>
          <w:tab w:val="num" w:pos="540"/>
          <w:tab w:val="left" w:pos="900"/>
          <w:tab w:val="left" w:pos="1260"/>
        </w:tabs>
        <w:spacing w:before="60" w:after="0" w:line="276" w:lineRule="auto"/>
        <w:ind w:left="547"/>
        <w:jc w:val="both"/>
        <w:rPr>
          <w:rFonts w:ascii="Times New Roman" w:hAnsi="Times New Roman"/>
          <w:lang w:val="en-US"/>
        </w:rPr>
      </w:pPr>
      <w:r w:rsidRPr="00250E4D">
        <w:rPr>
          <w:rFonts w:ascii="Times New Roman" w:hAnsi="Times New Roman"/>
        </w:rPr>
        <w:lastRenderedPageBreak/>
        <w:t xml:space="preserve">The output of the </w:t>
      </w:r>
      <w:r>
        <w:rPr>
          <w:rFonts w:ascii="Times New Roman" w:hAnsi="Times New Roman"/>
        </w:rPr>
        <w:t>own-account research and development activities (</w:t>
      </w:r>
      <w:r w:rsidRPr="00250E4D">
        <w:rPr>
          <w:rFonts w:ascii="Times New Roman" w:hAnsi="Times New Roman"/>
        </w:rPr>
        <w:t>R&amp;D</w:t>
      </w:r>
      <w:r>
        <w:rPr>
          <w:rFonts w:ascii="Times New Roman" w:hAnsi="Times New Roman"/>
        </w:rPr>
        <w:t>)</w:t>
      </w:r>
      <w:r w:rsidRPr="00250E4D">
        <w:rPr>
          <w:rFonts w:ascii="Times New Roman" w:hAnsi="Times New Roman"/>
        </w:rPr>
        <w:t xml:space="preserve"> is capitalized as </w:t>
      </w:r>
      <w:r w:rsidRPr="00F234F6">
        <w:rPr>
          <w:rFonts w:ascii="Times New Roman" w:hAnsi="Times New Roman"/>
          <w:i/>
          <w:iCs/>
        </w:rPr>
        <w:t>intellectual property products</w:t>
      </w:r>
      <w:r>
        <w:rPr>
          <w:rFonts w:ascii="Times New Roman" w:hAnsi="Times New Roman"/>
        </w:rPr>
        <w:t xml:space="preserve"> (</w:t>
      </w:r>
      <w:r w:rsidRPr="006F397E">
        <w:rPr>
          <w:rFonts w:ascii="Times New Roman" w:hAnsi="Times New Roman"/>
          <w:i/>
          <w:iCs/>
          <w:color w:val="0000FF"/>
        </w:rPr>
        <w:t>IPP</w:t>
      </w:r>
      <w:r>
        <w:rPr>
          <w:rFonts w:ascii="Times New Roman" w:hAnsi="Times New Roman"/>
        </w:rPr>
        <w:t>).</w:t>
      </w:r>
    </w:p>
    <w:p w14:paraId="589EB01D" w14:textId="77777777" w:rsidR="008E3AC1" w:rsidRPr="00DD17E4" w:rsidRDefault="008E3AC1" w:rsidP="008E3AC1">
      <w:pPr>
        <w:numPr>
          <w:ilvl w:val="0"/>
          <w:numId w:val="20"/>
        </w:numPr>
        <w:tabs>
          <w:tab w:val="clear" w:pos="720"/>
          <w:tab w:val="num" w:pos="540"/>
          <w:tab w:val="left" w:pos="900"/>
          <w:tab w:val="left" w:pos="1260"/>
        </w:tabs>
        <w:spacing w:before="60" w:after="0" w:line="276" w:lineRule="auto"/>
        <w:ind w:left="547"/>
        <w:jc w:val="both"/>
        <w:rPr>
          <w:rFonts w:ascii="Times New Roman" w:hAnsi="Times New Roman"/>
          <w:lang w:val="en-US"/>
        </w:rPr>
      </w:pPr>
      <w:r>
        <w:rPr>
          <w:rFonts w:ascii="Times New Roman" w:hAnsi="Times New Roman"/>
        </w:rPr>
        <w:t xml:space="preserve">Acquisition of </w:t>
      </w:r>
      <w:r w:rsidRPr="00DD17E4">
        <w:rPr>
          <w:rFonts w:ascii="Times New Roman" w:hAnsi="Times New Roman"/>
          <w:i/>
          <w:iCs/>
        </w:rPr>
        <w:t>IPP</w:t>
      </w:r>
      <w:r>
        <w:rPr>
          <w:rFonts w:ascii="Times New Roman" w:hAnsi="Times New Roman"/>
        </w:rPr>
        <w:t xml:space="preserve">, such as computer software, databases, </w:t>
      </w:r>
      <w:r w:rsidRPr="00DD17E4">
        <w:rPr>
          <w:rFonts w:ascii="Times New Roman" w:eastAsia="MS Mincho" w:hAnsi="Times New Roman"/>
          <w:i/>
          <w:iCs/>
          <w:lang w:val="en-US" w:eastAsia="ja-JP"/>
        </w:rPr>
        <w:t>Entertainment, literary or artistic originals</w:t>
      </w:r>
      <w:r>
        <w:rPr>
          <w:rFonts w:ascii="Times New Roman" w:hAnsi="Times New Roman"/>
        </w:rPr>
        <w:t xml:space="preserve"> is treated as fixed capital formation.</w:t>
      </w:r>
    </w:p>
    <w:p w14:paraId="5AD723DF" w14:textId="77777777" w:rsidR="008E3AC1" w:rsidRPr="00DD17E4" w:rsidRDefault="008E3AC1" w:rsidP="008E3AC1">
      <w:pPr>
        <w:numPr>
          <w:ilvl w:val="0"/>
          <w:numId w:val="20"/>
        </w:numPr>
        <w:tabs>
          <w:tab w:val="clear" w:pos="720"/>
          <w:tab w:val="num" w:pos="540"/>
          <w:tab w:val="left" w:pos="900"/>
          <w:tab w:val="left" w:pos="1260"/>
        </w:tabs>
        <w:spacing w:before="60" w:after="0" w:line="276" w:lineRule="auto"/>
        <w:ind w:left="547"/>
        <w:jc w:val="both"/>
        <w:rPr>
          <w:rFonts w:ascii="Times New Roman" w:hAnsi="Times New Roman"/>
          <w:lang w:val="en-US"/>
        </w:rPr>
      </w:pPr>
      <w:r>
        <w:rPr>
          <w:rFonts w:ascii="Times New Roman" w:eastAsia="MS Mincho" w:hAnsi="Times New Roman"/>
          <w:lang w:val="en-US" w:eastAsia="ja-JP"/>
        </w:rPr>
        <w:t xml:space="preserve">Expenditure on mineral exploration is treated </w:t>
      </w:r>
      <w:r w:rsidRPr="00DA6FD8">
        <w:rPr>
          <w:rFonts w:ascii="Times New Roman" w:eastAsia="MS Mincho" w:hAnsi="Times New Roman"/>
          <w:lang w:val="en-US" w:eastAsia="ja-JP"/>
        </w:rPr>
        <w:t>as expenditures on the</w:t>
      </w:r>
      <w:r>
        <w:rPr>
          <w:rFonts w:ascii="Times New Roman" w:eastAsia="MS Mincho" w:hAnsi="Times New Roman"/>
          <w:lang w:val="en-US" w:eastAsia="ja-JP"/>
        </w:rPr>
        <w:t xml:space="preserve"> </w:t>
      </w:r>
      <w:r w:rsidRPr="00DA6FD8">
        <w:rPr>
          <w:rFonts w:ascii="Times New Roman" w:eastAsia="MS Mincho" w:hAnsi="Times New Roman"/>
          <w:lang w:val="en-US" w:eastAsia="ja-JP"/>
        </w:rPr>
        <w:t>acquisition of an intellectual property product</w:t>
      </w:r>
      <w:r>
        <w:rPr>
          <w:rFonts w:ascii="Times New Roman" w:eastAsia="MS Mincho" w:hAnsi="Times New Roman"/>
          <w:lang w:val="en-US" w:eastAsia="ja-JP"/>
        </w:rPr>
        <w:t xml:space="preserve">. </w:t>
      </w:r>
    </w:p>
    <w:p w14:paraId="0A880BF7" w14:textId="77777777" w:rsidR="008E3AC1" w:rsidRPr="000021FE" w:rsidRDefault="008E3AC1" w:rsidP="008E3AC1">
      <w:pPr>
        <w:numPr>
          <w:ilvl w:val="0"/>
          <w:numId w:val="20"/>
        </w:numPr>
        <w:tabs>
          <w:tab w:val="clear" w:pos="720"/>
          <w:tab w:val="num" w:pos="540"/>
          <w:tab w:val="left" w:pos="900"/>
          <w:tab w:val="left" w:pos="1260"/>
        </w:tabs>
        <w:spacing w:before="60" w:after="0" w:line="276" w:lineRule="auto"/>
        <w:ind w:left="547"/>
        <w:jc w:val="both"/>
        <w:rPr>
          <w:rFonts w:ascii="Times New Roman" w:hAnsi="Times New Roman"/>
          <w:lang w:val="en-US"/>
        </w:rPr>
      </w:pPr>
      <w:r>
        <w:rPr>
          <w:rFonts w:ascii="Times New Roman" w:hAnsi="Times New Roman"/>
        </w:rPr>
        <w:t>M</w:t>
      </w:r>
      <w:r w:rsidRPr="00250E4D">
        <w:rPr>
          <w:rFonts w:ascii="Times New Roman" w:hAnsi="Times New Roman"/>
        </w:rPr>
        <w:t xml:space="preserve">ilitary weapon systems </w:t>
      </w:r>
      <w:r>
        <w:rPr>
          <w:rFonts w:ascii="Times New Roman" w:hAnsi="Times New Roman"/>
        </w:rPr>
        <w:t>are</w:t>
      </w:r>
      <w:r w:rsidRPr="00250E4D">
        <w:rPr>
          <w:rFonts w:ascii="Times New Roman" w:hAnsi="Times New Roman"/>
        </w:rPr>
        <w:t xml:space="preserve"> classified as fixed assets</w:t>
      </w:r>
      <w:r>
        <w:rPr>
          <w:rFonts w:ascii="Times New Roman" w:hAnsi="Times New Roman"/>
        </w:rPr>
        <w:t xml:space="preserve">. However, the one-time use ammunitions are treated as military inventories. </w:t>
      </w:r>
    </w:p>
    <w:p w14:paraId="203FB010" w14:textId="77777777" w:rsidR="008E3AC1" w:rsidRPr="000021FE" w:rsidRDefault="008E3AC1" w:rsidP="008E3AC1">
      <w:pPr>
        <w:numPr>
          <w:ilvl w:val="0"/>
          <w:numId w:val="20"/>
        </w:numPr>
        <w:tabs>
          <w:tab w:val="clear" w:pos="720"/>
          <w:tab w:val="num" w:pos="540"/>
          <w:tab w:val="left" w:pos="900"/>
          <w:tab w:val="left" w:pos="1260"/>
        </w:tabs>
        <w:spacing w:before="60" w:after="0" w:line="276" w:lineRule="auto"/>
        <w:ind w:left="547"/>
        <w:jc w:val="both"/>
        <w:rPr>
          <w:rFonts w:ascii="Times New Roman" w:hAnsi="Times New Roman"/>
          <w:lang w:val="en-US"/>
        </w:rPr>
      </w:pPr>
      <w:r w:rsidRPr="007B6EAD">
        <w:rPr>
          <w:rFonts w:ascii="Times New Roman" w:hAnsi="Times New Roman"/>
        </w:rPr>
        <w:t>Small tools are to be treated as intermediate consumption</w:t>
      </w:r>
      <w:r>
        <w:rPr>
          <w:rFonts w:ascii="Times New Roman" w:hAnsi="Times New Roman"/>
        </w:rPr>
        <w:t>.</w:t>
      </w:r>
    </w:p>
    <w:p w14:paraId="46522B88" w14:textId="77777777" w:rsidR="008E3AC1" w:rsidRDefault="008E3AC1" w:rsidP="008E3AC1">
      <w:pPr>
        <w:numPr>
          <w:ilvl w:val="0"/>
          <w:numId w:val="20"/>
        </w:numPr>
        <w:tabs>
          <w:tab w:val="clear" w:pos="720"/>
          <w:tab w:val="num" w:pos="540"/>
          <w:tab w:val="left" w:pos="900"/>
          <w:tab w:val="left" w:pos="1260"/>
        </w:tabs>
        <w:spacing w:before="120" w:after="0" w:line="276" w:lineRule="auto"/>
        <w:ind w:left="547"/>
        <w:jc w:val="both"/>
        <w:rPr>
          <w:rFonts w:ascii="Times New Roman" w:hAnsi="Times New Roman"/>
          <w:lang w:val="en-US"/>
        </w:rPr>
      </w:pPr>
      <w:r>
        <w:rPr>
          <w:rFonts w:ascii="Times New Roman" w:hAnsi="Times New Roman"/>
          <w:lang w:val="en-US"/>
        </w:rPr>
        <w:t>CII includes change in inventories of raw materials, finished goods, work-in-progress and goods for resale.</w:t>
      </w:r>
    </w:p>
    <w:p w14:paraId="595CD274" w14:textId="77777777" w:rsidR="008E3AC1" w:rsidRPr="00240A05" w:rsidRDefault="008E3AC1" w:rsidP="008E3AC1">
      <w:pPr>
        <w:numPr>
          <w:ilvl w:val="0"/>
          <w:numId w:val="20"/>
        </w:numPr>
        <w:tabs>
          <w:tab w:val="clear" w:pos="720"/>
          <w:tab w:val="num" w:pos="540"/>
          <w:tab w:val="left" w:pos="900"/>
          <w:tab w:val="left" w:pos="1260"/>
        </w:tabs>
        <w:spacing w:before="120" w:after="0" w:line="276" w:lineRule="auto"/>
        <w:ind w:left="547"/>
        <w:jc w:val="both"/>
        <w:rPr>
          <w:rFonts w:ascii="Times New Roman" w:hAnsi="Times New Roman"/>
          <w:lang w:val="en-US"/>
        </w:rPr>
      </w:pPr>
      <w:r>
        <w:rPr>
          <w:rFonts w:ascii="Times New Roman" w:hAnsi="Times New Roman"/>
          <w:lang w:val="en-US"/>
        </w:rPr>
        <w:t xml:space="preserve">There three main types of </w:t>
      </w:r>
      <w:r>
        <w:rPr>
          <w:rFonts w:ascii="Times New Roman" w:hAnsi="Times New Roman"/>
          <w:i/>
          <w:iCs/>
        </w:rPr>
        <w:t>n</w:t>
      </w:r>
      <w:r w:rsidRPr="00240A05">
        <w:rPr>
          <w:rFonts w:ascii="Times New Roman" w:hAnsi="Times New Roman"/>
          <w:i/>
          <w:iCs/>
        </w:rPr>
        <w:t>on-produced non-financial assets</w:t>
      </w:r>
      <w:r>
        <w:rPr>
          <w:rFonts w:ascii="Times New Roman" w:hAnsi="Times New Roman"/>
        </w:rPr>
        <w:t xml:space="preserve"> (2008 SNA): natural resources</w:t>
      </w:r>
      <w:r w:rsidRPr="00240A05">
        <w:rPr>
          <w:rFonts w:ascii="Times New Roman" w:hAnsi="Times New Roman"/>
        </w:rPr>
        <w:t xml:space="preserve">, </w:t>
      </w:r>
      <w:r>
        <w:rPr>
          <w:rFonts w:ascii="Times New Roman" w:hAnsi="Times New Roman"/>
          <w:i/>
          <w:iCs/>
        </w:rPr>
        <w:t>c</w:t>
      </w:r>
      <w:r w:rsidRPr="00240A05">
        <w:rPr>
          <w:rFonts w:ascii="Times New Roman" w:hAnsi="Times New Roman"/>
          <w:i/>
          <w:iCs/>
        </w:rPr>
        <w:t xml:space="preserve">ontracts, leases and licences </w:t>
      </w:r>
      <w:r w:rsidRPr="00240A05">
        <w:rPr>
          <w:rFonts w:ascii="Times New Roman" w:hAnsi="Times New Roman"/>
        </w:rPr>
        <w:t>and</w:t>
      </w:r>
      <w:r w:rsidRPr="00240A05">
        <w:rPr>
          <w:rFonts w:ascii="Times New Roman" w:hAnsi="Times New Roman"/>
          <w:i/>
          <w:iCs/>
        </w:rPr>
        <w:t xml:space="preserve"> Goodwill and marketing assets</w:t>
      </w:r>
      <w:r>
        <w:rPr>
          <w:rFonts w:ascii="Times New Roman" w:hAnsi="Times New Roman"/>
        </w:rPr>
        <w:t>.</w:t>
      </w:r>
    </w:p>
    <w:p w14:paraId="59028202" w14:textId="77777777" w:rsidR="008E3AC1" w:rsidRDefault="008E3AC1" w:rsidP="008E3AC1">
      <w:pPr>
        <w:numPr>
          <w:ilvl w:val="0"/>
          <w:numId w:val="20"/>
        </w:numPr>
        <w:tabs>
          <w:tab w:val="clear" w:pos="720"/>
          <w:tab w:val="num" w:pos="540"/>
          <w:tab w:val="left" w:pos="900"/>
          <w:tab w:val="left" w:pos="1260"/>
        </w:tabs>
        <w:spacing w:before="120" w:after="0" w:line="276" w:lineRule="auto"/>
        <w:ind w:left="547"/>
        <w:jc w:val="both"/>
        <w:rPr>
          <w:rFonts w:ascii="Times New Roman" w:hAnsi="Times New Roman"/>
          <w:lang w:val="en-US"/>
        </w:rPr>
      </w:pPr>
      <w:r w:rsidRPr="007935A9">
        <w:rPr>
          <w:rFonts w:ascii="Times New Roman" w:eastAsia="MS Mincho" w:hAnsi="Times New Roman"/>
          <w:lang w:val="en-US" w:eastAsia="ja-JP"/>
        </w:rPr>
        <w:t>Goodwill and marketing</w:t>
      </w:r>
      <w:r>
        <w:rPr>
          <w:rFonts w:ascii="Times New Roman" w:eastAsia="MS Mincho" w:hAnsi="Times New Roman"/>
          <w:lang w:val="en-US" w:eastAsia="ja-JP"/>
        </w:rPr>
        <w:t xml:space="preserve"> </w:t>
      </w:r>
      <w:r w:rsidRPr="007935A9">
        <w:rPr>
          <w:rFonts w:ascii="Times New Roman" w:eastAsia="MS Mincho" w:hAnsi="Times New Roman"/>
          <w:lang w:val="en-US" w:eastAsia="ja-JP"/>
        </w:rPr>
        <w:t>assets are only recognized as assets in the SNA when they</w:t>
      </w:r>
      <w:r>
        <w:rPr>
          <w:rFonts w:ascii="Times New Roman" w:eastAsia="MS Mincho" w:hAnsi="Times New Roman"/>
          <w:lang w:val="en-US" w:eastAsia="ja-JP"/>
        </w:rPr>
        <w:t xml:space="preserve"> </w:t>
      </w:r>
      <w:r w:rsidRPr="007935A9">
        <w:rPr>
          <w:rFonts w:ascii="Times New Roman" w:eastAsia="MS Mincho" w:hAnsi="Times New Roman"/>
          <w:lang w:val="en-US" w:eastAsia="ja-JP"/>
        </w:rPr>
        <w:t>are evidenced by a sale</w:t>
      </w:r>
      <w:r>
        <w:rPr>
          <w:rFonts w:ascii="Times New Roman" w:eastAsia="MS Mincho" w:hAnsi="Times New Roman"/>
          <w:lang w:val="en-US" w:eastAsia="ja-JP"/>
        </w:rPr>
        <w:t>.</w:t>
      </w:r>
    </w:p>
    <w:p w14:paraId="504266B6" w14:textId="77777777" w:rsidR="008E3AC1" w:rsidRPr="00E81F95" w:rsidRDefault="008E3AC1" w:rsidP="008E3AC1">
      <w:pPr>
        <w:numPr>
          <w:ilvl w:val="0"/>
          <w:numId w:val="20"/>
        </w:numPr>
        <w:tabs>
          <w:tab w:val="clear" w:pos="720"/>
          <w:tab w:val="num" w:pos="540"/>
          <w:tab w:val="left" w:pos="900"/>
          <w:tab w:val="left" w:pos="1260"/>
        </w:tabs>
        <w:spacing w:before="120" w:after="0" w:line="276" w:lineRule="auto"/>
        <w:ind w:left="547"/>
        <w:jc w:val="both"/>
        <w:rPr>
          <w:rFonts w:ascii="Times New Roman" w:hAnsi="Times New Roman"/>
          <w:lang w:val="en-US"/>
        </w:rPr>
      </w:pPr>
      <w:r>
        <w:rPr>
          <w:rFonts w:ascii="Times New Roman" w:hAnsi="Times New Roman"/>
          <w:lang w:val="en-US"/>
        </w:rPr>
        <w:t>E</w:t>
      </w:r>
      <w:r w:rsidRPr="0025447C">
        <w:rPr>
          <w:rFonts w:ascii="Times New Roman" w:hAnsi="Times New Roman"/>
          <w:lang w:val="en-US"/>
        </w:rPr>
        <w:t>xceptional payments from government to public quasi-corporations should be treated as capital transfers.</w:t>
      </w:r>
    </w:p>
    <w:p w14:paraId="1E6B21BF" w14:textId="77777777" w:rsidR="008E3AC1" w:rsidRDefault="008E3AC1" w:rsidP="008E3AC1">
      <w:pPr>
        <w:pStyle w:val="ListParagraph"/>
        <w:tabs>
          <w:tab w:val="left" w:pos="3168"/>
        </w:tabs>
        <w:spacing w:line="276" w:lineRule="auto"/>
        <w:ind w:left="0"/>
        <w:rPr>
          <w:rFonts w:ascii="Times New Roman" w:hAnsi="Times New Roman"/>
          <w:b/>
          <w:bCs/>
          <w:color w:val="0000FF"/>
          <w:lang w:val="en-US"/>
        </w:rPr>
      </w:pPr>
    </w:p>
    <w:p w14:paraId="0EFA56C2" w14:textId="77777777" w:rsidR="008E3AC1" w:rsidRDefault="008E3AC1" w:rsidP="008E3AC1">
      <w:pPr>
        <w:pStyle w:val="ListParagraph"/>
        <w:tabs>
          <w:tab w:val="left" w:pos="3168"/>
        </w:tabs>
        <w:spacing w:line="276" w:lineRule="auto"/>
        <w:ind w:left="0"/>
        <w:rPr>
          <w:rFonts w:ascii="Times New Roman" w:hAnsi="Times New Roman"/>
          <w:b/>
          <w:bCs/>
          <w:color w:val="0000FF"/>
          <w:lang w:val="en-US"/>
        </w:rPr>
      </w:pPr>
    </w:p>
    <w:p w14:paraId="34DF170F" w14:textId="77777777" w:rsidR="008E3AC1" w:rsidRPr="00DE3F8E" w:rsidRDefault="008E3AC1" w:rsidP="008E3AC1">
      <w:pPr>
        <w:spacing w:before="120" w:after="0" w:line="276" w:lineRule="auto"/>
        <w:jc w:val="center"/>
        <w:rPr>
          <w:rFonts w:ascii="Times New Roman" w:hAnsi="Times New Roman"/>
          <w:b/>
          <w:szCs w:val="24"/>
        </w:rPr>
      </w:pPr>
      <w:r w:rsidRPr="00DE3F8E">
        <w:rPr>
          <w:rFonts w:ascii="Times New Roman" w:hAnsi="Times New Roman"/>
          <w:b/>
          <w:szCs w:val="24"/>
        </w:rPr>
        <w:t>Module 5, Session – III: Capital Formation</w:t>
      </w:r>
    </w:p>
    <w:p w14:paraId="6D847855" w14:textId="77777777" w:rsidR="008E3AC1" w:rsidRPr="00DE3F8E" w:rsidRDefault="008E3AC1" w:rsidP="008E3AC1">
      <w:pPr>
        <w:spacing w:before="120" w:after="0"/>
        <w:jc w:val="center"/>
        <w:rPr>
          <w:rFonts w:ascii="Times New Roman" w:hAnsi="Times New Roman"/>
          <w:b/>
          <w:szCs w:val="24"/>
        </w:rPr>
      </w:pPr>
      <w:r w:rsidRPr="00DE3F8E">
        <w:rPr>
          <w:rFonts w:ascii="Times New Roman" w:hAnsi="Times New Roman"/>
          <w:b/>
          <w:szCs w:val="24"/>
        </w:rPr>
        <w:t>Test Your Knowledge</w:t>
      </w:r>
    </w:p>
    <w:p w14:paraId="0E094593" w14:textId="77777777" w:rsidR="008E3AC1" w:rsidRPr="00DE3F8E" w:rsidRDefault="008E3AC1" w:rsidP="008E3AC1">
      <w:pPr>
        <w:spacing w:before="120"/>
        <w:rPr>
          <w:rFonts w:ascii="Times New Roman" w:hAnsi="Times New Roman"/>
          <w:b/>
          <w:bCs/>
        </w:rPr>
      </w:pPr>
      <w:r w:rsidRPr="00DE3F8E">
        <w:rPr>
          <w:rFonts w:ascii="Times New Roman" w:hAnsi="Times New Roman"/>
          <w:b/>
          <w:bCs/>
        </w:rPr>
        <w:t>Exercise – 5.3:</w:t>
      </w:r>
      <w:r w:rsidRPr="00DE3F8E">
        <w:rPr>
          <w:rFonts w:ascii="Times New Roman" w:hAnsi="Times New Roman"/>
          <w:b/>
          <w:bCs/>
        </w:rPr>
        <w:tab/>
        <w:t xml:space="preserve"> </w:t>
      </w:r>
    </w:p>
    <w:p w14:paraId="14BED313" w14:textId="77777777" w:rsidR="008E3AC1" w:rsidRPr="00970611" w:rsidRDefault="008E3AC1" w:rsidP="008E3AC1">
      <w:pPr>
        <w:spacing w:before="240" w:after="0" w:line="276" w:lineRule="auto"/>
        <w:jc w:val="both"/>
        <w:rPr>
          <w:rFonts w:ascii="Times New Roman" w:hAnsi="Times New Roman"/>
          <w:color w:val="0000FF"/>
        </w:rPr>
      </w:pPr>
      <w:r>
        <w:rPr>
          <w:rFonts w:ascii="Times New Roman" w:hAnsi="Times New Roman"/>
          <w:i/>
          <w:iCs/>
          <w:color w:val="0000FF"/>
        </w:rPr>
        <w:t xml:space="preserve"> </w:t>
      </w:r>
      <w:r w:rsidRPr="006243B3">
        <w:rPr>
          <w:rFonts w:ascii="Times New Roman" w:hAnsi="Times New Roman"/>
          <w:color w:val="0000FF"/>
        </w:rPr>
        <w:t>1.</w:t>
      </w:r>
      <w:r w:rsidRPr="006243B3">
        <w:rPr>
          <w:rFonts w:ascii="Times New Roman" w:hAnsi="Times New Roman"/>
          <w:color w:val="0000FF"/>
        </w:rPr>
        <w:tab/>
      </w:r>
      <w:r>
        <w:rPr>
          <w:rFonts w:ascii="Times New Roman" w:hAnsi="Times New Roman"/>
          <w:color w:val="0000FF"/>
        </w:rPr>
        <w:t xml:space="preserve"> </w:t>
      </w:r>
      <w:r>
        <w:rPr>
          <w:rFonts w:ascii="Times New Roman" w:hAnsi="Times New Roman"/>
          <w:i/>
          <w:iCs/>
          <w:color w:val="0000FF"/>
        </w:rPr>
        <w:t xml:space="preserve">Which of the following are in fixed capital? </w:t>
      </w:r>
    </w:p>
    <w:p w14:paraId="77B43BFE" w14:textId="77777777" w:rsidR="008E3AC1" w:rsidRPr="00DF6A6F" w:rsidRDefault="008E3AC1" w:rsidP="008E3AC1">
      <w:pPr>
        <w:pStyle w:val="ListParagraph"/>
        <w:numPr>
          <w:ilvl w:val="0"/>
          <w:numId w:val="38"/>
        </w:numPr>
        <w:suppressAutoHyphens/>
        <w:overflowPunct w:val="0"/>
        <w:autoSpaceDE w:val="0"/>
        <w:autoSpaceDN w:val="0"/>
        <w:adjustRightInd w:val="0"/>
        <w:spacing w:before="120" w:after="0" w:line="276" w:lineRule="auto"/>
        <w:ind w:left="992" w:hanging="635"/>
        <w:contextualSpacing w:val="0"/>
        <w:textAlignment w:val="baseline"/>
        <w:rPr>
          <w:rFonts w:ascii="Times New Roman" w:hAnsi="Times New Roman"/>
        </w:rPr>
      </w:pPr>
      <w:r w:rsidRPr="00DF6A6F">
        <w:rPr>
          <w:rFonts w:ascii="Times New Roman" w:hAnsi="Times New Roman"/>
        </w:rPr>
        <w:t>Payment of commission to an agent for purchase of land</w:t>
      </w:r>
      <w:r w:rsidRPr="00DF6A6F">
        <w:rPr>
          <w:rFonts w:ascii="Times New Roman" w:hAnsi="Times New Roman"/>
          <w:lang w:val="en-US"/>
        </w:rPr>
        <w:t>.</w:t>
      </w:r>
    </w:p>
    <w:p w14:paraId="586E7309" w14:textId="77777777" w:rsidR="008E3AC1" w:rsidRPr="00DF6A6F" w:rsidRDefault="008E3AC1" w:rsidP="008E3AC1">
      <w:pPr>
        <w:pStyle w:val="ListParagraph"/>
        <w:numPr>
          <w:ilvl w:val="0"/>
          <w:numId w:val="38"/>
        </w:numPr>
        <w:suppressAutoHyphens/>
        <w:overflowPunct w:val="0"/>
        <w:autoSpaceDE w:val="0"/>
        <w:autoSpaceDN w:val="0"/>
        <w:adjustRightInd w:val="0"/>
        <w:spacing w:before="120" w:after="0" w:line="276" w:lineRule="auto"/>
        <w:ind w:left="992" w:hanging="635"/>
        <w:contextualSpacing w:val="0"/>
        <w:textAlignment w:val="baseline"/>
        <w:rPr>
          <w:rFonts w:ascii="Times New Roman" w:hAnsi="Times New Roman"/>
        </w:rPr>
      </w:pPr>
      <w:r w:rsidRPr="00DF6A6F">
        <w:rPr>
          <w:rFonts w:ascii="Times New Roman" w:hAnsi="Times New Roman"/>
        </w:rPr>
        <w:t xml:space="preserve">Normal </w:t>
      </w:r>
      <w:r w:rsidRPr="00DF6A6F">
        <w:rPr>
          <w:rFonts w:ascii="Times New Roman" w:hAnsi="Times New Roman"/>
          <w:bCs/>
          <w:iCs/>
        </w:rPr>
        <w:t>repair and maintenance expenditure</w:t>
      </w:r>
      <w:r w:rsidRPr="00DF6A6F">
        <w:rPr>
          <w:rFonts w:ascii="Times New Roman" w:hAnsi="Times New Roman"/>
        </w:rPr>
        <w:t>.</w:t>
      </w:r>
    </w:p>
    <w:p w14:paraId="2040128A" w14:textId="77777777" w:rsidR="008E3AC1" w:rsidRPr="00DF6A6F" w:rsidRDefault="008E3AC1" w:rsidP="008E3AC1">
      <w:pPr>
        <w:pStyle w:val="ListParagraph"/>
        <w:numPr>
          <w:ilvl w:val="0"/>
          <w:numId w:val="38"/>
        </w:numPr>
        <w:suppressAutoHyphens/>
        <w:overflowPunct w:val="0"/>
        <w:autoSpaceDE w:val="0"/>
        <w:autoSpaceDN w:val="0"/>
        <w:adjustRightInd w:val="0"/>
        <w:spacing w:before="120" w:after="0" w:line="276" w:lineRule="auto"/>
        <w:ind w:left="992" w:hanging="635"/>
        <w:contextualSpacing w:val="0"/>
        <w:textAlignment w:val="baseline"/>
        <w:rPr>
          <w:rFonts w:ascii="Times New Roman" w:hAnsi="Times New Roman"/>
          <w:b/>
          <w:bCs/>
        </w:rPr>
      </w:pPr>
      <w:r w:rsidRPr="00DF6A6F">
        <w:rPr>
          <w:rFonts w:ascii="Times New Roman" w:hAnsi="Times New Roman"/>
        </w:rPr>
        <w:t>Purchase of land.</w:t>
      </w:r>
    </w:p>
    <w:p w14:paraId="5513EBAF" w14:textId="77777777" w:rsidR="008E3AC1" w:rsidRPr="00DF6A6F" w:rsidRDefault="008E3AC1" w:rsidP="008E3AC1">
      <w:pPr>
        <w:pStyle w:val="ListParagraph"/>
        <w:numPr>
          <w:ilvl w:val="0"/>
          <w:numId w:val="38"/>
        </w:numPr>
        <w:suppressAutoHyphens/>
        <w:overflowPunct w:val="0"/>
        <w:autoSpaceDE w:val="0"/>
        <w:autoSpaceDN w:val="0"/>
        <w:adjustRightInd w:val="0"/>
        <w:spacing w:before="120" w:after="0" w:line="276" w:lineRule="auto"/>
        <w:ind w:left="992" w:hanging="635"/>
        <w:contextualSpacing w:val="0"/>
        <w:textAlignment w:val="baseline"/>
        <w:rPr>
          <w:rFonts w:ascii="Times New Roman" w:hAnsi="Times New Roman"/>
        </w:rPr>
      </w:pPr>
      <w:r w:rsidRPr="00DF6A6F">
        <w:rPr>
          <w:rFonts w:ascii="Times New Roman" w:hAnsi="Times New Roman"/>
        </w:rPr>
        <w:t>Expenditure on own-account R&amp;D activities.</w:t>
      </w:r>
    </w:p>
    <w:p w14:paraId="78457136" w14:textId="77777777" w:rsidR="008E3AC1" w:rsidRPr="00DF6A6F" w:rsidRDefault="008E3AC1" w:rsidP="008E3AC1">
      <w:pPr>
        <w:pStyle w:val="ListParagraph"/>
        <w:numPr>
          <w:ilvl w:val="0"/>
          <w:numId w:val="38"/>
        </w:numPr>
        <w:suppressAutoHyphens/>
        <w:overflowPunct w:val="0"/>
        <w:autoSpaceDE w:val="0"/>
        <w:autoSpaceDN w:val="0"/>
        <w:adjustRightInd w:val="0"/>
        <w:spacing w:before="120" w:after="0" w:line="276" w:lineRule="auto"/>
        <w:ind w:left="992" w:hanging="635"/>
        <w:contextualSpacing w:val="0"/>
        <w:jc w:val="both"/>
        <w:textAlignment w:val="baseline"/>
        <w:rPr>
          <w:rFonts w:ascii="Times New Roman" w:hAnsi="Times New Roman"/>
          <w:b/>
          <w:bCs/>
        </w:rPr>
      </w:pPr>
      <w:r>
        <w:rPr>
          <w:rFonts w:ascii="Times New Roman" w:hAnsi="Times New Roman"/>
        </w:rPr>
        <w:t>Expenditure on construction of a workshop</w:t>
      </w:r>
      <w:r w:rsidRPr="00DF6A6F">
        <w:rPr>
          <w:rFonts w:ascii="Times New Roman" w:hAnsi="Times New Roman"/>
          <w:lang w:val="en-US"/>
        </w:rPr>
        <w:t>.</w:t>
      </w:r>
    </w:p>
    <w:p w14:paraId="1B152040" w14:textId="77777777" w:rsidR="008E3AC1" w:rsidRPr="00970611" w:rsidRDefault="008E3AC1" w:rsidP="008E3AC1">
      <w:pPr>
        <w:spacing w:before="120" w:after="0" w:line="276" w:lineRule="auto"/>
        <w:jc w:val="both"/>
        <w:rPr>
          <w:rFonts w:ascii="Times New Roman" w:hAnsi="Times New Roman"/>
          <w:color w:val="0000FF"/>
        </w:rPr>
      </w:pPr>
      <w:r>
        <w:rPr>
          <w:rFonts w:ascii="Times New Roman" w:hAnsi="Times New Roman"/>
        </w:rPr>
        <w:t xml:space="preserve"> </w:t>
      </w:r>
      <w:r w:rsidRPr="006243B3">
        <w:rPr>
          <w:rFonts w:ascii="Times New Roman" w:hAnsi="Times New Roman"/>
          <w:color w:val="0000FF"/>
        </w:rPr>
        <w:t>2.</w:t>
      </w:r>
      <w:r>
        <w:rPr>
          <w:rFonts w:ascii="Times New Roman" w:hAnsi="Times New Roman"/>
          <w:color w:val="0000FF"/>
        </w:rPr>
        <w:t xml:space="preserve"> </w:t>
      </w:r>
      <w:r>
        <w:rPr>
          <w:rFonts w:ascii="Times New Roman" w:hAnsi="Times New Roman"/>
          <w:i/>
          <w:iCs/>
          <w:color w:val="0000FF"/>
        </w:rPr>
        <w:t xml:space="preserve">Which of the following are TRUE? </w:t>
      </w:r>
    </w:p>
    <w:p w14:paraId="14830601" w14:textId="77777777" w:rsidR="008E3AC1" w:rsidRPr="00DF6A6F" w:rsidRDefault="008E3AC1" w:rsidP="008E3AC1">
      <w:pPr>
        <w:pStyle w:val="ListParagraph"/>
        <w:numPr>
          <w:ilvl w:val="0"/>
          <w:numId w:val="39"/>
        </w:numPr>
        <w:suppressAutoHyphens/>
        <w:overflowPunct w:val="0"/>
        <w:autoSpaceDE w:val="0"/>
        <w:autoSpaceDN w:val="0"/>
        <w:adjustRightInd w:val="0"/>
        <w:spacing w:before="120" w:after="0" w:line="276" w:lineRule="auto"/>
        <w:ind w:left="992" w:hanging="635"/>
        <w:contextualSpacing w:val="0"/>
        <w:textAlignment w:val="baseline"/>
        <w:rPr>
          <w:rFonts w:ascii="Times New Roman" w:hAnsi="Times New Roman"/>
        </w:rPr>
      </w:pPr>
      <w:r w:rsidRPr="00DF6A6F">
        <w:rPr>
          <w:rFonts w:ascii="Times New Roman" w:hAnsi="Times New Roman"/>
        </w:rPr>
        <w:t xml:space="preserve">The value of </w:t>
      </w:r>
      <w:r w:rsidRPr="00DF6A6F">
        <w:rPr>
          <w:rFonts w:ascii="Times New Roman" w:hAnsi="Times New Roman"/>
          <w:i/>
        </w:rPr>
        <w:t>goodwill</w:t>
      </w:r>
      <w:r w:rsidRPr="00DF6A6F">
        <w:rPr>
          <w:rFonts w:ascii="Times New Roman" w:hAnsi="Times New Roman"/>
        </w:rPr>
        <w:t xml:space="preserve"> of an on-going enterprise is recorded </w:t>
      </w:r>
      <w:r w:rsidRPr="00DF6A6F">
        <w:rPr>
          <w:rFonts w:ascii="Times New Roman" w:hAnsi="Times New Roman"/>
          <w:u w:val="single"/>
        </w:rPr>
        <w:t>only</w:t>
      </w:r>
      <w:r w:rsidRPr="00DF6A6F">
        <w:rPr>
          <w:rFonts w:ascii="Times New Roman" w:hAnsi="Times New Roman"/>
        </w:rPr>
        <w:t xml:space="preserve"> when it is sold</w:t>
      </w:r>
      <w:r w:rsidRPr="00DF6A6F">
        <w:rPr>
          <w:rFonts w:ascii="Times New Roman" w:hAnsi="Times New Roman"/>
          <w:lang w:val="en-US"/>
        </w:rPr>
        <w:t>.</w:t>
      </w:r>
    </w:p>
    <w:p w14:paraId="018A042C" w14:textId="77777777" w:rsidR="008E3AC1" w:rsidRDefault="008E3AC1" w:rsidP="008E3AC1">
      <w:pPr>
        <w:pStyle w:val="ListParagraph"/>
        <w:numPr>
          <w:ilvl w:val="0"/>
          <w:numId w:val="39"/>
        </w:numPr>
        <w:suppressAutoHyphens/>
        <w:overflowPunct w:val="0"/>
        <w:autoSpaceDE w:val="0"/>
        <w:autoSpaceDN w:val="0"/>
        <w:adjustRightInd w:val="0"/>
        <w:spacing w:before="120" w:after="0" w:line="276" w:lineRule="auto"/>
        <w:ind w:left="992" w:hanging="635"/>
        <w:contextualSpacing w:val="0"/>
        <w:jc w:val="both"/>
        <w:textAlignment w:val="baseline"/>
        <w:rPr>
          <w:rFonts w:ascii="Times New Roman" w:hAnsi="Times New Roman"/>
        </w:rPr>
      </w:pPr>
      <w:r w:rsidRPr="00DF6A6F">
        <w:rPr>
          <w:rFonts w:ascii="Times New Roman" w:hAnsi="Times New Roman"/>
        </w:rPr>
        <w:t>When no mineral deposit is found, the cost of mineral exploration is treated as intermediate consumption.</w:t>
      </w:r>
    </w:p>
    <w:p w14:paraId="26CEBB1E" w14:textId="77777777" w:rsidR="008E3AC1" w:rsidRDefault="008E3AC1" w:rsidP="008E3AC1">
      <w:pPr>
        <w:pStyle w:val="ListParagraph"/>
        <w:numPr>
          <w:ilvl w:val="0"/>
          <w:numId w:val="39"/>
        </w:numPr>
        <w:suppressAutoHyphens/>
        <w:overflowPunct w:val="0"/>
        <w:autoSpaceDE w:val="0"/>
        <w:autoSpaceDN w:val="0"/>
        <w:adjustRightInd w:val="0"/>
        <w:spacing w:before="120" w:after="0" w:line="276" w:lineRule="auto"/>
        <w:ind w:left="992" w:hanging="635"/>
        <w:contextualSpacing w:val="0"/>
        <w:textAlignment w:val="baseline"/>
        <w:rPr>
          <w:rFonts w:ascii="Times New Roman" w:hAnsi="Times New Roman"/>
        </w:rPr>
      </w:pPr>
      <w:r w:rsidRPr="00DF6A6F">
        <w:rPr>
          <w:rFonts w:ascii="Times New Roman" w:hAnsi="Times New Roman"/>
        </w:rPr>
        <w:t>Cost of ownership transfer of non-produced assets is NOT included in gross capital formation.</w:t>
      </w:r>
    </w:p>
    <w:p w14:paraId="63ED2B0A" w14:textId="77777777" w:rsidR="008E3AC1" w:rsidRDefault="008E3AC1" w:rsidP="008E3AC1">
      <w:pPr>
        <w:pStyle w:val="ListParagraph"/>
        <w:numPr>
          <w:ilvl w:val="0"/>
          <w:numId w:val="39"/>
        </w:numPr>
        <w:suppressAutoHyphens/>
        <w:overflowPunct w:val="0"/>
        <w:autoSpaceDE w:val="0"/>
        <w:autoSpaceDN w:val="0"/>
        <w:adjustRightInd w:val="0"/>
        <w:spacing w:before="120" w:after="0" w:line="276" w:lineRule="auto"/>
        <w:ind w:left="992" w:hanging="635"/>
        <w:contextualSpacing w:val="0"/>
        <w:textAlignment w:val="baseline"/>
        <w:rPr>
          <w:rFonts w:ascii="Times New Roman" w:hAnsi="Times New Roman"/>
        </w:rPr>
      </w:pPr>
      <w:r>
        <w:rPr>
          <w:rFonts w:ascii="Times New Roman" w:hAnsi="Times New Roman"/>
        </w:rPr>
        <w:t>Purchase of building is included in GFCF</w:t>
      </w:r>
    </w:p>
    <w:p w14:paraId="1C990C5E" w14:textId="77777777" w:rsidR="008E3AC1" w:rsidRDefault="008E3AC1" w:rsidP="008E3AC1">
      <w:pPr>
        <w:pStyle w:val="ListParagraph"/>
        <w:numPr>
          <w:ilvl w:val="0"/>
          <w:numId w:val="39"/>
        </w:numPr>
        <w:suppressAutoHyphens/>
        <w:overflowPunct w:val="0"/>
        <w:autoSpaceDE w:val="0"/>
        <w:autoSpaceDN w:val="0"/>
        <w:adjustRightInd w:val="0"/>
        <w:spacing w:before="120" w:after="0" w:line="276" w:lineRule="auto"/>
        <w:ind w:left="992" w:hanging="635"/>
        <w:contextualSpacing w:val="0"/>
        <w:textAlignment w:val="baseline"/>
        <w:rPr>
          <w:rFonts w:ascii="Times New Roman" w:hAnsi="Times New Roman"/>
        </w:rPr>
      </w:pPr>
      <w:r>
        <w:rPr>
          <w:rFonts w:ascii="Times New Roman" w:hAnsi="Times New Roman"/>
        </w:rPr>
        <w:t>Purchase of land is included in GFCF.</w:t>
      </w:r>
    </w:p>
    <w:p w14:paraId="367C3955" w14:textId="77777777" w:rsidR="008E3AC1" w:rsidRPr="00DF6A6F" w:rsidRDefault="008E3AC1" w:rsidP="008E3AC1">
      <w:pPr>
        <w:pStyle w:val="ListParagraph"/>
        <w:numPr>
          <w:ilvl w:val="0"/>
          <w:numId w:val="39"/>
        </w:numPr>
        <w:suppressAutoHyphens/>
        <w:overflowPunct w:val="0"/>
        <w:autoSpaceDE w:val="0"/>
        <w:autoSpaceDN w:val="0"/>
        <w:adjustRightInd w:val="0"/>
        <w:spacing w:before="120" w:after="0" w:line="276" w:lineRule="auto"/>
        <w:ind w:left="992" w:hanging="635"/>
        <w:contextualSpacing w:val="0"/>
        <w:textAlignment w:val="baseline"/>
        <w:rPr>
          <w:rFonts w:ascii="Times New Roman" w:hAnsi="Times New Roman"/>
        </w:rPr>
      </w:pPr>
      <w:r w:rsidRPr="00DF6A6F">
        <w:rPr>
          <w:rFonts w:ascii="Times New Roman" w:hAnsi="Times New Roman"/>
          <w:i/>
          <w:iCs/>
        </w:rPr>
        <w:lastRenderedPageBreak/>
        <w:t>Permissions to use natural resources</w:t>
      </w:r>
      <w:r w:rsidRPr="00DF6A6F">
        <w:rPr>
          <w:rFonts w:ascii="Times New Roman" w:hAnsi="Times New Roman"/>
        </w:rPr>
        <w:t xml:space="preserve">, such as </w:t>
      </w:r>
      <w:r w:rsidRPr="00DF6A6F">
        <w:rPr>
          <w:rFonts w:ascii="Times New Roman" w:hAnsi="Times New Roman"/>
          <w:lang w:val="en-US"/>
        </w:rPr>
        <w:t>rights to use radio spectra for mobile phones</w:t>
      </w:r>
      <w:r w:rsidRPr="00DF6A6F">
        <w:rPr>
          <w:rFonts w:ascii="Times New Roman" w:hAnsi="Times New Roman"/>
        </w:rPr>
        <w:t xml:space="preserve">, are included in </w:t>
      </w:r>
      <w:r w:rsidRPr="00DF6A6F">
        <w:rPr>
          <w:rFonts w:ascii="Times New Roman" w:hAnsi="Times New Roman"/>
          <w:i/>
          <w:iCs/>
        </w:rPr>
        <w:t>non-produced non-financial assets</w:t>
      </w:r>
      <w:r w:rsidRPr="00DF6A6F">
        <w:rPr>
          <w:rFonts w:ascii="Times New Roman" w:hAnsi="Times New Roman"/>
        </w:rPr>
        <w:t>.</w:t>
      </w:r>
    </w:p>
    <w:p w14:paraId="56B03AC8" w14:textId="77777777" w:rsidR="008E3AC1" w:rsidRPr="00DD17E4" w:rsidRDefault="008E3AC1" w:rsidP="008E3AC1">
      <w:pPr>
        <w:numPr>
          <w:ilvl w:val="0"/>
          <w:numId w:val="39"/>
        </w:numPr>
        <w:tabs>
          <w:tab w:val="num" w:pos="540"/>
          <w:tab w:val="left" w:pos="993"/>
          <w:tab w:val="left" w:pos="1260"/>
        </w:tabs>
        <w:spacing w:before="120" w:after="0" w:line="276" w:lineRule="auto"/>
        <w:ind w:left="993" w:hanging="633"/>
        <w:jc w:val="both"/>
        <w:rPr>
          <w:rFonts w:ascii="Times New Roman" w:hAnsi="Times New Roman"/>
          <w:lang w:val="en-US"/>
        </w:rPr>
      </w:pPr>
      <w:r w:rsidRPr="00250E4D">
        <w:rPr>
          <w:rFonts w:ascii="Times New Roman" w:hAnsi="Times New Roman"/>
        </w:rPr>
        <w:t xml:space="preserve">The output of the </w:t>
      </w:r>
      <w:r>
        <w:rPr>
          <w:rFonts w:ascii="Times New Roman" w:hAnsi="Times New Roman"/>
        </w:rPr>
        <w:t>own-account research and development activities (</w:t>
      </w:r>
      <w:r w:rsidRPr="00250E4D">
        <w:rPr>
          <w:rFonts w:ascii="Times New Roman" w:hAnsi="Times New Roman"/>
        </w:rPr>
        <w:t>R&amp;D</w:t>
      </w:r>
      <w:r>
        <w:rPr>
          <w:rFonts w:ascii="Times New Roman" w:hAnsi="Times New Roman"/>
        </w:rPr>
        <w:t>)</w:t>
      </w:r>
      <w:r w:rsidRPr="00250E4D">
        <w:rPr>
          <w:rFonts w:ascii="Times New Roman" w:hAnsi="Times New Roman"/>
        </w:rPr>
        <w:t xml:space="preserve"> is capitalized as </w:t>
      </w:r>
      <w:r w:rsidRPr="00F234F6">
        <w:rPr>
          <w:rFonts w:ascii="Times New Roman" w:hAnsi="Times New Roman"/>
          <w:i/>
          <w:iCs/>
        </w:rPr>
        <w:t>intellectual property products</w:t>
      </w:r>
      <w:r>
        <w:rPr>
          <w:rFonts w:ascii="Times New Roman" w:hAnsi="Times New Roman"/>
        </w:rPr>
        <w:t xml:space="preserve"> (</w:t>
      </w:r>
      <w:r w:rsidRPr="006F397E">
        <w:rPr>
          <w:rFonts w:ascii="Times New Roman" w:hAnsi="Times New Roman"/>
          <w:i/>
          <w:iCs/>
          <w:color w:val="0000FF"/>
        </w:rPr>
        <w:t>IPP</w:t>
      </w:r>
      <w:r>
        <w:rPr>
          <w:rFonts w:ascii="Times New Roman" w:hAnsi="Times New Roman"/>
        </w:rPr>
        <w:t>).</w:t>
      </w:r>
    </w:p>
    <w:p w14:paraId="41CC00BE" w14:textId="77777777" w:rsidR="008E3AC1" w:rsidRPr="00DD17E4" w:rsidRDefault="008E3AC1" w:rsidP="008E3AC1">
      <w:pPr>
        <w:numPr>
          <w:ilvl w:val="0"/>
          <w:numId w:val="39"/>
        </w:numPr>
        <w:tabs>
          <w:tab w:val="num" w:pos="540"/>
          <w:tab w:val="left" w:pos="993"/>
          <w:tab w:val="left" w:pos="1260"/>
        </w:tabs>
        <w:spacing w:before="120" w:after="0" w:line="276" w:lineRule="auto"/>
        <w:ind w:left="993" w:hanging="633"/>
        <w:jc w:val="both"/>
        <w:rPr>
          <w:rFonts w:ascii="Times New Roman" w:hAnsi="Times New Roman"/>
          <w:lang w:val="en-US"/>
        </w:rPr>
      </w:pPr>
      <w:r>
        <w:rPr>
          <w:rFonts w:ascii="Times New Roman" w:hAnsi="Times New Roman"/>
        </w:rPr>
        <w:t xml:space="preserve">Acquisition of </w:t>
      </w:r>
      <w:r w:rsidRPr="00DD17E4">
        <w:rPr>
          <w:rFonts w:ascii="Times New Roman" w:hAnsi="Times New Roman"/>
          <w:i/>
          <w:iCs/>
        </w:rPr>
        <w:t>IPP</w:t>
      </w:r>
      <w:r>
        <w:rPr>
          <w:rFonts w:ascii="Times New Roman" w:hAnsi="Times New Roman"/>
        </w:rPr>
        <w:t xml:space="preserve">, such as computer software, databases, </w:t>
      </w:r>
      <w:r w:rsidRPr="00DD17E4">
        <w:rPr>
          <w:rFonts w:ascii="Times New Roman" w:eastAsia="MS Mincho" w:hAnsi="Times New Roman"/>
          <w:i/>
          <w:iCs/>
          <w:lang w:val="en-US" w:eastAsia="ja-JP"/>
        </w:rPr>
        <w:t>Entertainment, literary or artistic originals</w:t>
      </w:r>
      <w:r>
        <w:rPr>
          <w:rFonts w:ascii="Times New Roman" w:hAnsi="Times New Roman"/>
        </w:rPr>
        <w:t xml:space="preserve"> is treated as fixed capital formation.</w:t>
      </w:r>
    </w:p>
    <w:p w14:paraId="4A455D0D" w14:textId="77777777" w:rsidR="008E3AC1" w:rsidRPr="00AC58BA" w:rsidRDefault="008E3AC1" w:rsidP="008E3AC1">
      <w:pPr>
        <w:numPr>
          <w:ilvl w:val="0"/>
          <w:numId w:val="39"/>
        </w:numPr>
        <w:tabs>
          <w:tab w:val="num" w:pos="540"/>
          <w:tab w:val="left" w:pos="993"/>
          <w:tab w:val="left" w:pos="1260"/>
        </w:tabs>
        <w:spacing w:before="120" w:after="0" w:line="276" w:lineRule="auto"/>
        <w:ind w:left="993" w:hanging="633"/>
        <w:jc w:val="both"/>
        <w:rPr>
          <w:rFonts w:ascii="Times New Roman" w:hAnsi="Times New Roman"/>
          <w:lang w:val="en-US"/>
        </w:rPr>
      </w:pPr>
      <w:r w:rsidRPr="00AC58BA">
        <w:rPr>
          <w:rFonts w:ascii="Times New Roman" w:hAnsi="Times New Roman"/>
        </w:rPr>
        <w:t xml:space="preserve">Small tools with long life are usually treated as </w:t>
      </w:r>
      <w:r>
        <w:rPr>
          <w:rFonts w:ascii="Times New Roman" w:hAnsi="Times New Roman"/>
        </w:rPr>
        <w:t>fixed assets.</w:t>
      </w:r>
    </w:p>
    <w:p w14:paraId="620FA85E" w14:textId="77777777" w:rsidR="008E3AC1" w:rsidRPr="00AC58BA" w:rsidRDefault="008E3AC1" w:rsidP="008E3AC1">
      <w:pPr>
        <w:numPr>
          <w:ilvl w:val="0"/>
          <w:numId w:val="39"/>
        </w:numPr>
        <w:tabs>
          <w:tab w:val="num" w:pos="540"/>
          <w:tab w:val="left" w:pos="993"/>
          <w:tab w:val="left" w:pos="1260"/>
        </w:tabs>
        <w:spacing w:before="120" w:after="0" w:line="276" w:lineRule="auto"/>
        <w:ind w:left="993" w:hanging="633"/>
        <w:jc w:val="both"/>
        <w:rPr>
          <w:rFonts w:ascii="Times New Roman" w:hAnsi="Times New Roman"/>
          <w:lang w:val="en-US"/>
        </w:rPr>
      </w:pPr>
      <w:r>
        <w:rPr>
          <w:rFonts w:ascii="Times New Roman" w:hAnsi="Times New Roman"/>
        </w:rPr>
        <w:t>O</w:t>
      </w:r>
      <w:r w:rsidRPr="00AC58BA">
        <w:rPr>
          <w:rFonts w:ascii="Times New Roman" w:hAnsi="Times New Roman"/>
        </w:rPr>
        <w:t xml:space="preserve">ne-time use ammunitions are classified as fixed assets. </w:t>
      </w:r>
    </w:p>
    <w:p w14:paraId="0DBB0687" w14:textId="77777777" w:rsidR="008E3AC1" w:rsidRDefault="008E3AC1" w:rsidP="008E3AC1">
      <w:pPr>
        <w:numPr>
          <w:ilvl w:val="0"/>
          <w:numId w:val="39"/>
        </w:numPr>
        <w:tabs>
          <w:tab w:val="num" w:pos="540"/>
          <w:tab w:val="left" w:pos="993"/>
          <w:tab w:val="left" w:pos="1260"/>
        </w:tabs>
        <w:spacing w:before="120" w:after="0" w:line="276" w:lineRule="auto"/>
        <w:ind w:left="993" w:hanging="633"/>
        <w:jc w:val="both"/>
        <w:rPr>
          <w:rFonts w:ascii="Times New Roman" w:hAnsi="Times New Roman"/>
          <w:lang w:val="en-US"/>
        </w:rPr>
      </w:pPr>
      <w:r>
        <w:rPr>
          <w:rFonts w:ascii="Times New Roman" w:hAnsi="Times New Roman"/>
          <w:lang w:val="en-US"/>
        </w:rPr>
        <w:t>CII includes change in inventories of raw materials, finished goods, work-in-progress and goods for resale.</w:t>
      </w:r>
    </w:p>
    <w:p w14:paraId="5AF61D7E" w14:textId="77777777" w:rsidR="008E3AC1" w:rsidRPr="00AC58BA" w:rsidRDefault="008E3AC1" w:rsidP="008E3AC1">
      <w:pPr>
        <w:numPr>
          <w:ilvl w:val="0"/>
          <w:numId w:val="39"/>
        </w:numPr>
        <w:tabs>
          <w:tab w:val="num" w:pos="540"/>
          <w:tab w:val="left" w:pos="993"/>
          <w:tab w:val="left" w:pos="1260"/>
        </w:tabs>
        <w:spacing w:before="120" w:after="0" w:line="276" w:lineRule="auto"/>
        <w:ind w:left="993" w:hanging="633"/>
        <w:jc w:val="both"/>
        <w:rPr>
          <w:rFonts w:ascii="Times New Roman" w:hAnsi="Times New Roman"/>
          <w:lang w:val="en-US"/>
        </w:rPr>
      </w:pPr>
      <w:r>
        <w:rPr>
          <w:rFonts w:ascii="Times New Roman" w:hAnsi="Times New Roman"/>
        </w:rPr>
        <w:t>Natural resources</w:t>
      </w:r>
      <w:r>
        <w:rPr>
          <w:rFonts w:ascii="Times New Roman" w:hAnsi="Times New Roman"/>
          <w:lang w:val="en-US"/>
        </w:rPr>
        <w:t xml:space="preserve"> are classified as </w:t>
      </w:r>
      <w:r>
        <w:rPr>
          <w:rFonts w:ascii="Times New Roman" w:hAnsi="Times New Roman"/>
          <w:i/>
          <w:iCs/>
        </w:rPr>
        <w:t>n</w:t>
      </w:r>
      <w:r w:rsidRPr="00240A05">
        <w:rPr>
          <w:rFonts w:ascii="Times New Roman" w:hAnsi="Times New Roman"/>
          <w:i/>
          <w:iCs/>
        </w:rPr>
        <w:t>on-produced non-financial assets</w:t>
      </w:r>
      <w:r>
        <w:rPr>
          <w:rFonts w:ascii="Times New Roman" w:hAnsi="Times New Roman"/>
        </w:rPr>
        <w:t xml:space="preserve"> in SNA 2008</w:t>
      </w:r>
      <w:r w:rsidRPr="00AC58BA">
        <w:rPr>
          <w:rFonts w:ascii="Times New Roman" w:hAnsi="Times New Roman"/>
        </w:rPr>
        <w:t>.</w:t>
      </w:r>
    </w:p>
    <w:p w14:paraId="2ED64A4F" w14:textId="77777777" w:rsidR="008E3AC1" w:rsidRPr="004A6E98" w:rsidRDefault="008E3AC1" w:rsidP="008E3AC1">
      <w:pPr>
        <w:spacing w:after="0" w:line="240" w:lineRule="auto"/>
        <w:rPr>
          <w:rFonts w:ascii="Times New Roman" w:hAnsi="Times New Roman"/>
          <w:cs/>
          <w:lang w:bidi="bn-IN"/>
        </w:rPr>
      </w:pPr>
    </w:p>
    <w:p w14:paraId="6DED82E0" w14:textId="77777777" w:rsidR="008E3AC1" w:rsidRPr="00DE3F8E" w:rsidRDefault="008E3AC1" w:rsidP="008E3AC1">
      <w:pPr>
        <w:pStyle w:val="Heading2"/>
        <w:rPr>
          <w:rFonts w:ascii="Times New Roman" w:hAnsi="Times New Roman"/>
          <w:color w:val="000000" w:themeColor="text1"/>
          <w:sz w:val="24"/>
          <w:szCs w:val="24"/>
        </w:rPr>
      </w:pPr>
      <w:r w:rsidRPr="00DE3F8E">
        <w:rPr>
          <w:rFonts w:ascii="Times New Roman" w:hAnsi="Times New Roman"/>
          <w:color w:val="000000" w:themeColor="text1"/>
          <w:sz w:val="24"/>
          <w:szCs w:val="24"/>
        </w:rPr>
        <w:t>5.6</w:t>
      </w:r>
      <w:r w:rsidRPr="00DE3F8E">
        <w:rPr>
          <w:rFonts w:ascii="Times New Roman" w:hAnsi="Times New Roman"/>
          <w:color w:val="000000" w:themeColor="text1"/>
          <w:sz w:val="24"/>
          <w:szCs w:val="24"/>
        </w:rPr>
        <w:tab/>
        <w:t>Session IV. Data Needs and Sources</w:t>
      </w:r>
    </w:p>
    <w:p w14:paraId="4BC2C4D5" w14:textId="77777777" w:rsidR="008E3AC1" w:rsidRDefault="008E3AC1" w:rsidP="008E3AC1">
      <w:pPr>
        <w:pStyle w:val="Heading2"/>
        <w:spacing w:before="0" w:beforeAutospacing="0" w:after="0" w:afterAutospacing="0" w:line="276" w:lineRule="auto"/>
        <w:rPr>
          <w:rFonts w:ascii="Times New Roman" w:hAnsi="Times New Roman"/>
          <w:b/>
          <w:bCs/>
          <w:i w:val="0"/>
          <w:iCs/>
          <w:color w:val="3333CC"/>
          <w:sz w:val="24"/>
          <w:szCs w:val="24"/>
        </w:rPr>
      </w:pPr>
    </w:p>
    <w:p w14:paraId="0A060A28" w14:textId="77777777" w:rsidR="008E3AC1" w:rsidRPr="009A5127" w:rsidRDefault="008E3AC1" w:rsidP="008E3AC1">
      <w:pPr>
        <w:pStyle w:val="Heading2"/>
        <w:spacing w:before="0" w:beforeAutospacing="0" w:after="0" w:afterAutospacing="0" w:line="276" w:lineRule="auto"/>
        <w:rPr>
          <w:rFonts w:ascii="Times New Roman" w:hAnsi="Times New Roman"/>
          <w:b/>
          <w:bCs/>
          <w:i w:val="0"/>
          <w:iCs/>
          <w:color w:val="3333CC"/>
          <w:sz w:val="24"/>
          <w:szCs w:val="24"/>
        </w:rPr>
      </w:pPr>
      <w:r>
        <w:rPr>
          <w:rFonts w:ascii="Times New Roman" w:hAnsi="Times New Roman"/>
          <w:b/>
          <w:bCs/>
          <w:i w:val="0"/>
          <w:iCs/>
          <w:color w:val="3333CC"/>
          <w:sz w:val="24"/>
          <w:szCs w:val="24"/>
        </w:rPr>
        <w:t>Contents</w:t>
      </w:r>
    </w:p>
    <w:p w14:paraId="24C04DCA" w14:textId="77777777" w:rsidR="008E3AC1" w:rsidRPr="006B02F5" w:rsidRDefault="008E3AC1" w:rsidP="008E3AC1">
      <w:pPr>
        <w:spacing w:before="120" w:after="0" w:line="276" w:lineRule="auto"/>
        <w:rPr>
          <w:rFonts w:ascii="Times New Roman" w:hAnsi="Times New Roman"/>
        </w:rPr>
      </w:pPr>
      <w:r>
        <w:rPr>
          <w:rFonts w:ascii="Times New Roman" w:hAnsi="Times New Roman"/>
        </w:rPr>
        <w:tab/>
        <w:t>Data Needs</w:t>
      </w:r>
    </w:p>
    <w:p w14:paraId="00750D23" w14:textId="77777777" w:rsidR="008E3AC1" w:rsidRDefault="008E3AC1" w:rsidP="008E3AC1">
      <w:pPr>
        <w:numPr>
          <w:ilvl w:val="1"/>
          <w:numId w:val="3"/>
        </w:numPr>
        <w:tabs>
          <w:tab w:val="clear" w:pos="1440"/>
          <w:tab w:val="num" w:pos="1134"/>
        </w:tabs>
        <w:spacing w:before="120" w:after="0" w:line="276" w:lineRule="auto"/>
        <w:ind w:left="2268" w:hanging="1842"/>
        <w:rPr>
          <w:rFonts w:ascii="Times New Roman" w:hAnsi="Times New Roman"/>
        </w:rPr>
      </w:pPr>
      <w:r>
        <w:rPr>
          <w:rFonts w:ascii="Times New Roman" w:hAnsi="Times New Roman"/>
        </w:rPr>
        <w:t xml:space="preserve">Final Consumption </w:t>
      </w:r>
    </w:p>
    <w:p w14:paraId="2585A785" w14:textId="77777777" w:rsidR="008E3AC1" w:rsidRDefault="008E3AC1" w:rsidP="008E3AC1">
      <w:pPr>
        <w:numPr>
          <w:ilvl w:val="1"/>
          <w:numId w:val="3"/>
        </w:numPr>
        <w:tabs>
          <w:tab w:val="clear" w:pos="1440"/>
          <w:tab w:val="num" w:pos="1134"/>
        </w:tabs>
        <w:spacing w:before="120" w:after="0" w:line="276" w:lineRule="auto"/>
        <w:ind w:left="2268" w:hanging="1842"/>
        <w:rPr>
          <w:rFonts w:ascii="Times New Roman" w:hAnsi="Times New Roman"/>
        </w:rPr>
      </w:pPr>
      <w:r>
        <w:rPr>
          <w:rFonts w:ascii="Times New Roman" w:hAnsi="Times New Roman"/>
        </w:rPr>
        <w:t>Capital Formation</w:t>
      </w:r>
    </w:p>
    <w:p w14:paraId="13786ED0" w14:textId="77777777" w:rsidR="008E3AC1" w:rsidRDefault="008E3AC1" w:rsidP="008E3AC1">
      <w:pPr>
        <w:spacing w:before="120" w:after="0" w:line="276" w:lineRule="auto"/>
        <w:jc w:val="both"/>
        <w:rPr>
          <w:rFonts w:ascii="Times New Roman" w:hAnsi="Times New Roman"/>
        </w:rPr>
      </w:pPr>
      <w:r w:rsidRPr="002F6C9D">
        <w:rPr>
          <w:rFonts w:ascii="Times New Roman" w:hAnsi="Times New Roman"/>
        </w:rPr>
        <w:t xml:space="preserve">We will discuss the data needs separately for </w:t>
      </w:r>
      <w:r>
        <w:rPr>
          <w:rFonts w:ascii="Times New Roman" w:hAnsi="Times New Roman"/>
        </w:rPr>
        <w:t>final consumption and capital formation</w:t>
      </w:r>
      <w:r w:rsidRPr="002F6C9D">
        <w:rPr>
          <w:rFonts w:ascii="Times New Roman" w:hAnsi="Times New Roman"/>
        </w:rPr>
        <w:t xml:space="preserve">. </w:t>
      </w:r>
      <w:r>
        <w:rPr>
          <w:rFonts w:ascii="Times New Roman" w:hAnsi="Times New Roman"/>
        </w:rPr>
        <w:t xml:space="preserve">Recall that final consumption is made by only the three institutional sectors: households, Government and NPISHs. Moreover, there are two sets of macro-economic aggregates relating final consumption, viz. final consumption expenditure and actual consumption. We will first identify the data needs for estimating final consumption expenditure of each of the three sectors. </w:t>
      </w:r>
    </w:p>
    <w:p w14:paraId="0E3FEA35" w14:textId="77777777" w:rsidR="008E3AC1" w:rsidRDefault="008E3AC1" w:rsidP="008E3AC1">
      <w:pPr>
        <w:spacing w:before="120" w:after="0" w:line="276" w:lineRule="auto"/>
        <w:jc w:val="both"/>
        <w:rPr>
          <w:rFonts w:ascii="Times New Roman" w:hAnsi="Times New Roman"/>
        </w:rPr>
      </w:pPr>
      <w:r>
        <w:rPr>
          <w:rFonts w:ascii="Times New Roman" w:hAnsi="Times New Roman"/>
        </w:rPr>
        <w:t>Recall that the final consumption expenditure of government (and NPISHs)</w:t>
      </w:r>
    </w:p>
    <w:p w14:paraId="4508BDC5" w14:textId="77777777" w:rsidR="008E3AC1" w:rsidRDefault="008E3AC1" w:rsidP="008E3AC1">
      <w:pPr>
        <w:tabs>
          <w:tab w:val="left" w:pos="426"/>
        </w:tabs>
        <w:spacing w:before="120" w:after="0" w:line="360" w:lineRule="auto"/>
        <w:ind w:left="426" w:hanging="199"/>
        <w:rPr>
          <w:rFonts w:ascii="Times New Roman" w:hAnsi="Times New Roman"/>
          <w:bCs/>
          <w:lang w:val="en-US"/>
        </w:rPr>
      </w:pPr>
      <w:r w:rsidRPr="00355E2B">
        <w:rPr>
          <w:rFonts w:ascii="Times New Roman" w:hAnsi="Times New Roman"/>
          <w:bCs/>
          <w:lang w:val="en-US"/>
        </w:rPr>
        <w:t xml:space="preserve">= </w:t>
      </w:r>
      <w:r>
        <w:rPr>
          <w:rFonts w:ascii="Times New Roman" w:hAnsi="Times New Roman"/>
          <w:bCs/>
          <w:lang w:val="en-US"/>
        </w:rPr>
        <w:t xml:space="preserve">Intermediate consumption + Compensation of employees + CFC + other taxes less subsidies on production (if any) </w:t>
      </w:r>
    </w:p>
    <w:p w14:paraId="7B650DD6" w14:textId="77777777" w:rsidR="008E3AC1" w:rsidRDefault="008E3AC1" w:rsidP="008E3AC1">
      <w:pPr>
        <w:tabs>
          <w:tab w:val="left" w:pos="426"/>
        </w:tabs>
        <w:spacing w:before="120" w:after="0" w:line="360" w:lineRule="auto"/>
        <w:ind w:left="426" w:hanging="199"/>
        <w:rPr>
          <w:rFonts w:ascii="Times New Roman" w:hAnsi="Times New Roman"/>
          <w:bCs/>
          <w:lang w:val="en-US"/>
        </w:rPr>
      </w:pPr>
      <w:r>
        <w:rPr>
          <w:rFonts w:ascii="Times New Roman" w:hAnsi="Times New Roman"/>
          <w:bCs/>
          <w:lang w:val="en-US"/>
        </w:rPr>
        <w:t xml:space="preserve">– </w:t>
      </w:r>
      <w:r>
        <w:rPr>
          <w:rFonts w:ascii="Times New Roman" w:hAnsi="Times New Roman"/>
          <w:bCs/>
          <w:lang w:val="en-US"/>
        </w:rPr>
        <w:tab/>
      </w:r>
      <w:r>
        <w:rPr>
          <w:rFonts w:ascii="Times New Roman" w:hAnsi="Times New Roman"/>
          <w:bCs/>
          <w:lang w:val="en-US"/>
        </w:rPr>
        <w:tab/>
      </w:r>
      <w:r w:rsidRPr="00FA1483">
        <w:rPr>
          <w:rFonts w:ascii="Times New Roman" w:eastAsia="MS Mincho" w:hAnsi="Times New Roman"/>
          <w:b/>
          <w:i/>
          <w:lang w:val="en-US" w:eastAsia="ja-JP"/>
        </w:rPr>
        <w:t>GVO</w:t>
      </w:r>
      <w:r>
        <w:rPr>
          <w:rFonts w:ascii="Times New Roman" w:eastAsia="MS Mincho" w:hAnsi="Times New Roman"/>
          <w:lang w:val="en-US" w:eastAsia="ja-JP"/>
        </w:rPr>
        <w:t xml:space="preserve"> for </w:t>
      </w:r>
      <w:r w:rsidRPr="00FA1483">
        <w:rPr>
          <w:rFonts w:ascii="Times New Roman" w:eastAsia="MS Mincho" w:hAnsi="Times New Roman"/>
          <w:lang w:val="en-US" w:eastAsia="ja-JP"/>
        </w:rPr>
        <w:t>own account capital formation</w:t>
      </w:r>
      <w:r w:rsidRPr="00355E2B">
        <w:rPr>
          <w:rFonts w:ascii="Times New Roman" w:hAnsi="Times New Roman"/>
          <w:bCs/>
          <w:lang w:val="en-US"/>
        </w:rPr>
        <w:t xml:space="preserve"> </w:t>
      </w:r>
    </w:p>
    <w:p w14:paraId="6ED0B609" w14:textId="77777777" w:rsidR="008E3AC1" w:rsidRDefault="008E3AC1" w:rsidP="008E3AC1">
      <w:pPr>
        <w:tabs>
          <w:tab w:val="left" w:pos="426"/>
        </w:tabs>
        <w:spacing w:before="120" w:after="0" w:line="360" w:lineRule="auto"/>
        <w:ind w:left="426" w:hanging="199"/>
        <w:rPr>
          <w:rFonts w:ascii="Times New Roman" w:hAnsi="Times New Roman"/>
          <w:bCs/>
          <w:i/>
          <w:iCs/>
          <w:u w:val="single"/>
          <w:lang w:val="en-US"/>
        </w:rPr>
      </w:pPr>
      <w:r>
        <w:rPr>
          <w:rFonts w:ascii="Times New Roman" w:hAnsi="Times New Roman"/>
          <w:bCs/>
          <w:lang w:val="en-US"/>
        </w:rPr>
        <w:t xml:space="preserve">+ </w:t>
      </w:r>
      <w:r>
        <w:rPr>
          <w:rFonts w:ascii="Times New Roman" w:hAnsi="Times New Roman"/>
          <w:bCs/>
          <w:lang w:val="en-US"/>
        </w:rPr>
        <w:tab/>
      </w:r>
      <w:r>
        <w:rPr>
          <w:rFonts w:ascii="Times New Roman" w:hAnsi="Times New Roman"/>
          <w:bCs/>
          <w:lang w:val="en-US"/>
        </w:rPr>
        <w:tab/>
      </w:r>
      <w:r w:rsidRPr="00355E2B">
        <w:rPr>
          <w:rFonts w:ascii="Times New Roman" w:hAnsi="Times New Roman"/>
          <w:bCs/>
          <w:lang w:val="en-US"/>
        </w:rPr>
        <w:t>goods &amp; services purch</w:t>
      </w:r>
      <w:r>
        <w:rPr>
          <w:rFonts w:ascii="Times New Roman" w:hAnsi="Times New Roman"/>
          <w:bCs/>
          <w:lang w:val="en-US"/>
        </w:rPr>
        <w:t xml:space="preserve">ased to be provided free to the </w:t>
      </w:r>
      <w:r w:rsidRPr="00355E2B">
        <w:rPr>
          <w:rFonts w:ascii="Times New Roman" w:hAnsi="Times New Roman"/>
          <w:bCs/>
          <w:lang w:val="en-US"/>
        </w:rPr>
        <w:t>population</w:t>
      </w:r>
      <w:r>
        <w:rPr>
          <w:rFonts w:ascii="Times New Roman" w:hAnsi="Times New Roman"/>
          <w:bCs/>
          <w:lang w:val="en-US"/>
        </w:rPr>
        <w:t xml:space="preserve"> </w:t>
      </w:r>
    </w:p>
    <w:p w14:paraId="57E47BAB" w14:textId="77777777" w:rsidR="008E3AC1" w:rsidRPr="00BA7463" w:rsidRDefault="008E3AC1" w:rsidP="008E3AC1">
      <w:pPr>
        <w:tabs>
          <w:tab w:val="left" w:pos="426"/>
        </w:tabs>
        <w:spacing w:before="120" w:after="0" w:line="360" w:lineRule="auto"/>
        <w:rPr>
          <w:rFonts w:ascii="Times New Roman" w:hAnsi="Times New Roman"/>
          <w:bCs/>
          <w:lang w:val="en-US"/>
        </w:rPr>
      </w:pPr>
      <w:r>
        <w:rPr>
          <w:rFonts w:ascii="Times New Roman" w:hAnsi="Times New Roman"/>
          <w:bCs/>
          <w:lang w:val="en-US"/>
        </w:rPr>
        <w:t xml:space="preserve">    –</w:t>
      </w:r>
      <w:r>
        <w:rPr>
          <w:rFonts w:ascii="Times New Roman" w:hAnsi="Times New Roman"/>
          <w:bCs/>
          <w:lang w:val="en-US"/>
        </w:rPr>
        <w:tab/>
      </w:r>
      <w:r>
        <w:rPr>
          <w:rFonts w:ascii="Times New Roman" w:hAnsi="Times New Roman"/>
          <w:bCs/>
          <w:lang w:val="en-US"/>
        </w:rPr>
        <w:tab/>
        <w:t>r</w:t>
      </w:r>
      <w:r w:rsidRPr="00BA7463">
        <w:rPr>
          <w:rFonts w:ascii="Times New Roman" w:hAnsi="Times New Roman"/>
          <w:bCs/>
          <w:lang w:val="en-US"/>
        </w:rPr>
        <w:t>eceipts from sale of goods &amp; services.</w:t>
      </w:r>
    </w:p>
    <w:p w14:paraId="73692775" w14:textId="77777777" w:rsidR="008E3AC1" w:rsidRDefault="008E3AC1" w:rsidP="008E3AC1">
      <w:pPr>
        <w:spacing w:before="120" w:after="0" w:line="276" w:lineRule="auto"/>
        <w:jc w:val="both"/>
        <w:rPr>
          <w:rFonts w:ascii="Times New Roman" w:hAnsi="Times New Roman"/>
        </w:rPr>
      </w:pPr>
      <w:r>
        <w:rPr>
          <w:rFonts w:ascii="Times New Roman" w:hAnsi="Times New Roman"/>
        </w:rPr>
        <w:t xml:space="preserve">The first four elements </w:t>
      </w:r>
      <w:proofErr w:type="gramStart"/>
      <w:r>
        <w:rPr>
          <w:rFonts w:ascii="Times New Roman" w:hAnsi="Times New Roman"/>
        </w:rPr>
        <w:t>actually constitute</w:t>
      </w:r>
      <w:proofErr w:type="gramEnd"/>
      <w:r>
        <w:rPr>
          <w:rFonts w:ascii="Times New Roman" w:hAnsi="Times New Roman"/>
        </w:rPr>
        <w:t xml:space="preserve"> the GVO of government. (NPISHs). The data needed to estimate the GVO has already been discussed in Module 3. </w:t>
      </w:r>
      <w:proofErr w:type="gramStart"/>
      <w:r>
        <w:rPr>
          <w:rFonts w:ascii="Times New Roman" w:hAnsi="Times New Roman"/>
        </w:rPr>
        <w:t>So</w:t>
      </w:r>
      <w:proofErr w:type="gramEnd"/>
      <w:r>
        <w:rPr>
          <w:rFonts w:ascii="Times New Roman" w:hAnsi="Times New Roman"/>
        </w:rPr>
        <w:t xml:space="preserve"> the data on the last three elements are required for obtaining its final consumption expenditure.</w:t>
      </w:r>
    </w:p>
    <w:p w14:paraId="241BB9A1" w14:textId="77777777" w:rsidR="008E3AC1" w:rsidRDefault="008E3AC1" w:rsidP="008E3AC1">
      <w:pPr>
        <w:spacing w:before="120" w:after="0" w:line="276" w:lineRule="auto"/>
        <w:jc w:val="both"/>
        <w:rPr>
          <w:rFonts w:ascii="Times New Roman" w:hAnsi="Times New Roman"/>
        </w:rPr>
      </w:pPr>
      <w:r>
        <w:rPr>
          <w:rFonts w:ascii="Times New Roman" w:hAnsi="Times New Roman"/>
        </w:rPr>
        <w:lastRenderedPageBreak/>
        <w:t xml:space="preserve">The most desirable method of estimating </w:t>
      </w:r>
      <w:r w:rsidRPr="00FB7739">
        <w:rPr>
          <w:rFonts w:ascii="Times New Roman" w:hAnsi="Times New Roman"/>
          <w:i/>
          <w:iCs/>
        </w:rPr>
        <w:t>HFCE</w:t>
      </w:r>
      <w:r>
        <w:rPr>
          <w:rFonts w:ascii="Times New Roman" w:hAnsi="Times New Roman"/>
        </w:rPr>
        <w:t xml:space="preserve"> directly from household consumption expenditure surveys (HCESs) conducted annually. But, in most of the countries, such surveys are not conducted every year. In such cases, the results of such a survey conducted last are used as benchmark and the estimates for subsequent years are obtained by extrapolating the benchmark estimates. </w:t>
      </w:r>
    </w:p>
    <w:p w14:paraId="56AD0E5C" w14:textId="77777777" w:rsidR="008E3AC1" w:rsidRDefault="008E3AC1" w:rsidP="008E3AC1">
      <w:pPr>
        <w:spacing w:before="120" w:after="0" w:line="276" w:lineRule="auto"/>
        <w:jc w:val="both"/>
        <w:rPr>
          <w:rFonts w:ascii="Times New Roman" w:hAnsi="Times New Roman"/>
        </w:rPr>
      </w:pPr>
    </w:p>
    <w:p w14:paraId="480CB417" w14:textId="77777777" w:rsidR="008E3AC1" w:rsidRPr="002F6C9D" w:rsidRDefault="008E3AC1" w:rsidP="008E3AC1">
      <w:pPr>
        <w:spacing w:before="120" w:after="0" w:line="276" w:lineRule="auto"/>
        <w:jc w:val="both"/>
        <w:rPr>
          <w:rFonts w:ascii="Times New Roman" w:hAnsi="Times New Roman"/>
        </w:rPr>
      </w:pPr>
      <w:r w:rsidRPr="002F6C9D">
        <w:rPr>
          <w:rFonts w:ascii="Times New Roman" w:hAnsi="Times New Roman"/>
        </w:rPr>
        <w:t xml:space="preserve">For the monetary transactions, which are all in principle observable, national accountants rely on data available from the administrative records, business accounts and statistical surveys. Estimation of aggregates relating to non-monetary transactions is solely the responsibility of the national accountants but should also be based on observed facts. In what follows, we will try to identify the information required for estimating aggregates relating to non-monetary transactions as well as the data required for the monetary transactions. </w:t>
      </w:r>
    </w:p>
    <w:p w14:paraId="2A65B9F0" w14:textId="77777777" w:rsidR="008E3AC1" w:rsidRPr="002F6C9D" w:rsidRDefault="008E3AC1" w:rsidP="008E3AC1">
      <w:pPr>
        <w:spacing w:before="120" w:after="0" w:line="276" w:lineRule="auto"/>
        <w:jc w:val="both"/>
        <w:rPr>
          <w:rFonts w:ascii="Times New Roman" w:hAnsi="Times New Roman"/>
        </w:rPr>
      </w:pPr>
      <w:r w:rsidRPr="00F76370">
        <w:rPr>
          <w:rFonts w:ascii="Times New Roman" w:eastAsia="MS Mincho" w:hAnsi="Times New Roman"/>
          <w:lang w:eastAsia="ja-JP"/>
        </w:rPr>
        <w:t xml:space="preserve">The records of transactions maintained by businesses are the main source of information for compiling </w:t>
      </w:r>
      <w:r w:rsidRPr="00F76370">
        <w:rPr>
          <w:rFonts w:ascii="Times New Roman" w:hAnsi="Times New Roman"/>
        </w:rPr>
        <w:t>production and income generation accounts</w:t>
      </w:r>
      <w:r w:rsidRPr="00F76370">
        <w:rPr>
          <w:rFonts w:ascii="Times New Roman" w:eastAsia="MS Mincho" w:hAnsi="Times New Roman"/>
          <w:lang w:eastAsia="ja-JP"/>
        </w:rPr>
        <w:t>. However, b</w:t>
      </w:r>
      <w:r w:rsidRPr="00F76370">
        <w:rPr>
          <w:rFonts w:ascii="Times New Roman" w:hAnsi="Times New Roman"/>
        </w:rPr>
        <w:t>efore discussing the needs, it is necessary to note that for production and income generation accounts by industrial</w:t>
      </w:r>
      <w:r w:rsidRPr="002F6C9D">
        <w:rPr>
          <w:rFonts w:ascii="Times New Roman" w:hAnsi="Times New Roman"/>
        </w:rPr>
        <w:t xml:space="preserve"> sector, data available from companies’ accounts alone are not </w:t>
      </w:r>
      <w:proofErr w:type="gramStart"/>
      <w:r w:rsidRPr="002F6C9D">
        <w:rPr>
          <w:rFonts w:ascii="Times New Roman" w:hAnsi="Times New Roman"/>
        </w:rPr>
        <w:t>sufficient</w:t>
      </w:r>
      <w:proofErr w:type="gramEnd"/>
      <w:r w:rsidRPr="002F6C9D">
        <w:rPr>
          <w:rFonts w:ascii="Times New Roman" w:hAnsi="Times New Roman"/>
        </w:rPr>
        <w:t xml:space="preserve">. Usually, the annual accounts of the companies engaged in production of different kinds do not provide data by industrial classification. Often the NSOs are required to conduct survey of the establishments to generate the data required for compiling production accounts by ISIC categories. It is also necessary to convert the companies’ accounts data into statistics consistent with the national </w:t>
      </w:r>
      <w:proofErr w:type="gramStart"/>
      <w:r w:rsidRPr="002F6C9D">
        <w:rPr>
          <w:rFonts w:ascii="Times New Roman" w:hAnsi="Times New Roman"/>
        </w:rPr>
        <w:t>accounts</w:t>
      </w:r>
      <w:proofErr w:type="gramEnd"/>
      <w:r w:rsidRPr="002F6C9D">
        <w:rPr>
          <w:rFonts w:ascii="Times New Roman" w:hAnsi="Times New Roman"/>
        </w:rPr>
        <w:t xml:space="preserve"> concepts. </w:t>
      </w:r>
    </w:p>
    <w:p w14:paraId="1B9AEF07" w14:textId="77777777" w:rsidR="008E3AC1" w:rsidRPr="007A13C1" w:rsidRDefault="008E3AC1" w:rsidP="008E3AC1">
      <w:pPr>
        <w:spacing w:before="120" w:after="0" w:line="276" w:lineRule="auto"/>
        <w:jc w:val="both"/>
        <w:rPr>
          <w:rFonts w:ascii="Times New Roman" w:hAnsi="Times New Roman"/>
          <w:i/>
          <w:iCs/>
          <w:color w:val="0000FF"/>
        </w:rPr>
      </w:pPr>
      <w:r>
        <w:rPr>
          <w:rFonts w:ascii="Times New Roman" w:hAnsi="Times New Roman"/>
          <w:i/>
          <w:iCs/>
          <w:color w:val="0000FF"/>
        </w:rPr>
        <w:t>Covering non-observed economy (NOE)</w:t>
      </w:r>
    </w:p>
    <w:p w14:paraId="21D093EC" w14:textId="77777777" w:rsidR="008E3AC1" w:rsidRDefault="008E3AC1" w:rsidP="008E3AC1">
      <w:pPr>
        <w:spacing w:before="120" w:after="0" w:line="276" w:lineRule="auto"/>
        <w:jc w:val="both"/>
        <w:rPr>
          <w:rFonts w:ascii="Times New Roman" w:hAnsi="Times New Roman"/>
        </w:rPr>
      </w:pPr>
      <w:r w:rsidRPr="002F6C9D">
        <w:rPr>
          <w:rFonts w:ascii="Times New Roman" w:hAnsi="Times New Roman"/>
        </w:rPr>
        <w:t xml:space="preserve">Besides the companies’ accounts, it is necessary to conduct statistical surveys (and censuses) to obtain production-related data for the market production units that are not included in the corporate sectors. </w:t>
      </w:r>
      <w:r>
        <w:rPr>
          <w:rFonts w:ascii="Times New Roman" w:hAnsi="Times New Roman"/>
        </w:rPr>
        <w:t xml:space="preserve">The developing economies are characterised by presence large informal sectors. These form the major part of the NOEs in the respective economies. The large NOEs pose a serious problem in GDP estimation. </w:t>
      </w:r>
    </w:p>
    <w:p w14:paraId="59C776EF" w14:textId="77777777" w:rsidR="008E3AC1" w:rsidRDefault="008E3AC1" w:rsidP="008E3AC1">
      <w:pPr>
        <w:spacing w:before="120" w:after="0" w:line="276" w:lineRule="auto"/>
        <w:jc w:val="both"/>
        <w:rPr>
          <w:rFonts w:ascii="Times New Roman" w:hAnsi="Times New Roman"/>
          <w:szCs w:val="24"/>
          <w:lang w:val="en-IN" w:eastAsia="en-IN" w:bidi="bn-IN"/>
        </w:rPr>
      </w:pPr>
      <w:r w:rsidRPr="00635A32">
        <w:rPr>
          <w:rFonts w:ascii="Times New Roman" w:hAnsi="Times New Roman"/>
          <w:szCs w:val="24"/>
          <w:lang w:val="en-IN" w:eastAsia="en-IN" w:bidi="bn-IN"/>
        </w:rPr>
        <w:t>The part of the economy difficult to measure has</w:t>
      </w:r>
      <w:r>
        <w:rPr>
          <w:rFonts w:ascii="Times New Roman" w:hAnsi="Times New Roman"/>
          <w:szCs w:val="24"/>
          <w:lang w:val="en-IN" w:eastAsia="en-IN" w:bidi="bn-IN"/>
        </w:rPr>
        <w:t xml:space="preserve"> </w:t>
      </w:r>
      <w:r w:rsidRPr="00635A32">
        <w:rPr>
          <w:rFonts w:ascii="Times New Roman" w:hAnsi="Times New Roman"/>
          <w:szCs w:val="24"/>
          <w:lang w:val="en-IN" w:eastAsia="en-IN" w:bidi="bn-IN"/>
        </w:rPr>
        <w:t>become known as the Non-Observed Economy (NOE)</w:t>
      </w:r>
      <w:r>
        <w:rPr>
          <w:rFonts w:ascii="Times New Roman" w:hAnsi="Times New Roman"/>
          <w:szCs w:val="24"/>
          <w:lang w:val="en-IN" w:eastAsia="en-IN" w:bidi="bn-IN"/>
        </w:rPr>
        <w:t>. T</w:t>
      </w:r>
      <w:r w:rsidRPr="00635A32">
        <w:rPr>
          <w:rFonts w:ascii="Times New Roman" w:hAnsi="Times New Roman"/>
          <w:szCs w:val="24"/>
          <w:lang w:val="en-IN" w:eastAsia="en-IN" w:bidi="bn-IN"/>
        </w:rPr>
        <w:t xml:space="preserve">he handbook </w:t>
      </w:r>
      <w:r w:rsidRPr="00635A32">
        <w:rPr>
          <w:rFonts w:ascii="Times New Roman" w:hAnsi="Times New Roman"/>
          <w:i/>
          <w:iCs/>
          <w:szCs w:val="24"/>
          <w:lang w:val="en-IN" w:eastAsia="en-IN" w:bidi="bn-IN"/>
        </w:rPr>
        <w:t>Measuring the Non-Observed</w:t>
      </w:r>
      <w:r>
        <w:rPr>
          <w:rFonts w:ascii="Times New Roman" w:hAnsi="Times New Roman"/>
          <w:i/>
          <w:iCs/>
          <w:szCs w:val="24"/>
          <w:lang w:val="en-IN" w:eastAsia="en-IN" w:bidi="bn-IN"/>
        </w:rPr>
        <w:t xml:space="preserve"> </w:t>
      </w:r>
      <w:r w:rsidRPr="00635A32">
        <w:rPr>
          <w:rFonts w:ascii="Times New Roman" w:hAnsi="Times New Roman"/>
          <w:i/>
          <w:iCs/>
          <w:szCs w:val="24"/>
          <w:lang w:val="en-IN" w:eastAsia="en-IN" w:bidi="bn-IN"/>
        </w:rPr>
        <w:t xml:space="preserve">Economy </w:t>
      </w:r>
      <w:r w:rsidRPr="00635A32">
        <w:rPr>
          <w:rFonts w:ascii="Times New Roman" w:hAnsi="Times New Roman"/>
          <w:szCs w:val="24"/>
          <w:lang w:val="en-IN" w:eastAsia="en-IN" w:bidi="bn-IN"/>
        </w:rPr>
        <w:t>(Organisation for Economic Co-operation and</w:t>
      </w:r>
      <w:r>
        <w:rPr>
          <w:rFonts w:ascii="Times New Roman" w:hAnsi="Times New Roman"/>
          <w:i/>
          <w:iCs/>
          <w:szCs w:val="24"/>
          <w:lang w:val="en-IN" w:eastAsia="en-IN" w:bidi="bn-IN"/>
        </w:rPr>
        <w:t xml:space="preserve"> </w:t>
      </w:r>
      <w:r w:rsidRPr="00635A32">
        <w:rPr>
          <w:rFonts w:ascii="Times New Roman" w:hAnsi="Times New Roman"/>
          <w:szCs w:val="24"/>
          <w:lang w:val="en-IN" w:eastAsia="en-IN" w:bidi="bn-IN"/>
        </w:rPr>
        <w:t>Development, International Monetary Fund, International</w:t>
      </w:r>
      <w:r>
        <w:rPr>
          <w:rFonts w:ascii="Times New Roman" w:hAnsi="Times New Roman"/>
          <w:i/>
          <w:iCs/>
          <w:szCs w:val="24"/>
          <w:lang w:val="en-IN" w:eastAsia="en-IN" w:bidi="bn-IN"/>
        </w:rPr>
        <w:t xml:space="preserve"> </w:t>
      </w:r>
      <w:r w:rsidRPr="00635A32">
        <w:rPr>
          <w:rFonts w:ascii="Times New Roman" w:hAnsi="Times New Roman"/>
          <w:szCs w:val="24"/>
          <w:lang w:val="en-IN" w:eastAsia="en-IN" w:bidi="bn-IN"/>
        </w:rPr>
        <w:t xml:space="preserve">Labour Organisation and CIS STAT (2002). </w:t>
      </w:r>
    </w:p>
    <w:p w14:paraId="542AA37D" w14:textId="77777777" w:rsidR="008E3AC1" w:rsidRPr="007A13C1" w:rsidRDefault="008E3AC1" w:rsidP="008E3AC1">
      <w:pPr>
        <w:spacing w:before="120" w:after="0" w:line="276" w:lineRule="auto"/>
        <w:jc w:val="both"/>
        <w:rPr>
          <w:rFonts w:ascii="Times New Roman" w:hAnsi="Times New Roman"/>
          <w:lang w:val="en-IN"/>
        </w:rPr>
      </w:pPr>
      <w:r>
        <w:rPr>
          <w:rFonts w:ascii="Times New Roman" w:hAnsi="Times New Roman"/>
          <w:szCs w:val="24"/>
          <w:lang w:val="en-IN" w:eastAsia="en-IN" w:bidi="bn-IN"/>
        </w:rPr>
        <w:t xml:space="preserve">The most important prerequisite for measuring GDP is to ensure complete or exhaustive coverage of all economic activities carried out in the economy. </w:t>
      </w:r>
      <w:r>
        <w:rPr>
          <w:rFonts w:ascii="Times New Roman" w:hAnsi="Times New Roman"/>
          <w:lang w:val="en-US"/>
        </w:rPr>
        <w:t xml:space="preserve">The </w:t>
      </w:r>
      <w:r w:rsidRPr="007A13C1">
        <w:rPr>
          <w:rFonts w:ascii="Times New Roman" w:hAnsi="Times New Roman" w:hint="eastAsia"/>
          <w:lang w:val="en-US"/>
        </w:rPr>
        <w:t>SNA productive activities that are excluded from basic stati</w:t>
      </w:r>
      <w:r>
        <w:rPr>
          <w:rFonts w:ascii="Times New Roman" w:hAnsi="Times New Roman" w:hint="eastAsia"/>
          <w:lang w:val="en-US"/>
        </w:rPr>
        <w:t xml:space="preserve">stical data collection program </w:t>
      </w:r>
      <w:r>
        <w:rPr>
          <w:rFonts w:ascii="Times New Roman" w:hAnsi="Times New Roman"/>
          <w:lang w:val="en-US"/>
        </w:rPr>
        <w:t>constitute the NOE. It consists of</w:t>
      </w:r>
      <w:r w:rsidRPr="007A13C1">
        <w:rPr>
          <w:rFonts w:ascii="Times New Roman" w:hAnsi="Times New Roman" w:hint="eastAsia"/>
          <w:lang w:val="en-US"/>
        </w:rPr>
        <w:t>:</w:t>
      </w:r>
    </w:p>
    <w:p w14:paraId="02CEC523" w14:textId="77777777" w:rsidR="008E3AC1" w:rsidRPr="007A13C1" w:rsidRDefault="008E3AC1" w:rsidP="008E3AC1">
      <w:pPr>
        <w:pStyle w:val="ListParagraph"/>
        <w:numPr>
          <w:ilvl w:val="0"/>
          <w:numId w:val="6"/>
        </w:numPr>
        <w:suppressAutoHyphens/>
        <w:overflowPunct w:val="0"/>
        <w:autoSpaceDE w:val="0"/>
        <w:autoSpaceDN w:val="0"/>
        <w:adjustRightInd w:val="0"/>
        <w:spacing w:before="120" w:after="0" w:line="276" w:lineRule="auto"/>
        <w:jc w:val="both"/>
        <w:textAlignment w:val="baseline"/>
        <w:rPr>
          <w:rFonts w:ascii="Times New Roman" w:hAnsi="Times New Roman"/>
          <w:lang w:val="en-IN"/>
        </w:rPr>
      </w:pPr>
      <w:r w:rsidRPr="007A13C1">
        <w:rPr>
          <w:rFonts w:ascii="Times New Roman" w:hAnsi="Times New Roman" w:hint="eastAsia"/>
          <w:lang w:val="en-US"/>
        </w:rPr>
        <w:t>Underground production</w:t>
      </w:r>
    </w:p>
    <w:p w14:paraId="516D7135" w14:textId="77777777" w:rsidR="008E3AC1" w:rsidRPr="007A13C1" w:rsidRDefault="008E3AC1" w:rsidP="008E3AC1">
      <w:pPr>
        <w:pStyle w:val="ListParagraph"/>
        <w:numPr>
          <w:ilvl w:val="0"/>
          <w:numId w:val="6"/>
        </w:numPr>
        <w:suppressAutoHyphens/>
        <w:overflowPunct w:val="0"/>
        <w:autoSpaceDE w:val="0"/>
        <w:autoSpaceDN w:val="0"/>
        <w:adjustRightInd w:val="0"/>
        <w:spacing w:before="120" w:after="0" w:line="276" w:lineRule="auto"/>
        <w:jc w:val="both"/>
        <w:textAlignment w:val="baseline"/>
        <w:rPr>
          <w:rFonts w:ascii="Times New Roman" w:hAnsi="Times New Roman"/>
          <w:lang w:val="en-IN"/>
        </w:rPr>
      </w:pPr>
      <w:r w:rsidRPr="007A13C1">
        <w:rPr>
          <w:rFonts w:ascii="Times New Roman" w:hAnsi="Times New Roman" w:hint="eastAsia"/>
          <w:lang w:val="en-US"/>
        </w:rPr>
        <w:t>Illegal production</w:t>
      </w:r>
    </w:p>
    <w:p w14:paraId="6E9CDF83" w14:textId="77777777" w:rsidR="008E3AC1" w:rsidRPr="007A13C1" w:rsidRDefault="008E3AC1" w:rsidP="008E3AC1">
      <w:pPr>
        <w:pStyle w:val="ListParagraph"/>
        <w:numPr>
          <w:ilvl w:val="0"/>
          <w:numId w:val="6"/>
        </w:numPr>
        <w:suppressAutoHyphens/>
        <w:overflowPunct w:val="0"/>
        <w:autoSpaceDE w:val="0"/>
        <w:autoSpaceDN w:val="0"/>
        <w:adjustRightInd w:val="0"/>
        <w:spacing w:before="120" w:after="0" w:line="276" w:lineRule="auto"/>
        <w:jc w:val="both"/>
        <w:textAlignment w:val="baseline"/>
        <w:rPr>
          <w:rFonts w:ascii="Times New Roman" w:hAnsi="Times New Roman"/>
          <w:lang w:val="en-IN"/>
        </w:rPr>
      </w:pPr>
      <w:r w:rsidRPr="007A13C1">
        <w:rPr>
          <w:rFonts w:ascii="Times New Roman" w:hAnsi="Times New Roman" w:hint="eastAsia"/>
          <w:lang w:val="en-US"/>
        </w:rPr>
        <w:t>Informal sector production</w:t>
      </w:r>
    </w:p>
    <w:p w14:paraId="13378C98" w14:textId="77777777" w:rsidR="008E3AC1" w:rsidRPr="007A13C1" w:rsidRDefault="008E3AC1" w:rsidP="008E3AC1">
      <w:pPr>
        <w:pStyle w:val="ListParagraph"/>
        <w:numPr>
          <w:ilvl w:val="0"/>
          <w:numId w:val="6"/>
        </w:numPr>
        <w:suppressAutoHyphens/>
        <w:overflowPunct w:val="0"/>
        <w:autoSpaceDE w:val="0"/>
        <w:autoSpaceDN w:val="0"/>
        <w:adjustRightInd w:val="0"/>
        <w:spacing w:before="120" w:after="0" w:line="276" w:lineRule="auto"/>
        <w:jc w:val="both"/>
        <w:textAlignment w:val="baseline"/>
        <w:rPr>
          <w:rFonts w:ascii="Times New Roman" w:hAnsi="Times New Roman"/>
          <w:lang w:val="en-IN"/>
        </w:rPr>
      </w:pPr>
      <w:r w:rsidRPr="007A13C1">
        <w:rPr>
          <w:rFonts w:ascii="Times New Roman" w:hAnsi="Times New Roman" w:hint="eastAsia"/>
          <w:lang w:val="en-US"/>
        </w:rPr>
        <w:t>Household production for own final use</w:t>
      </w:r>
    </w:p>
    <w:p w14:paraId="55195B30" w14:textId="77777777" w:rsidR="008E3AC1" w:rsidRPr="007A13C1" w:rsidRDefault="008E3AC1" w:rsidP="008E3AC1">
      <w:pPr>
        <w:pStyle w:val="ListParagraph"/>
        <w:numPr>
          <w:ilvl w:val="0"/>
          <w:numId w:val="6"/>
        </w:numPr>
        <w:suppressAutoHyphens/>
        <w:overflowPunct w:val="0"/>
        <w:autoSpaceDE w:val="0"/>
        <w:autoSpaceDN w:val="0"/>
        <w:adjustRightInd w:val="0"/>
        <w:spacing w:before="120" w:after="0" w:line="276" w:lineRule="auto"/>
        <w:jc w:val="both"/>
        <w:textAlignment w:val="baseline"/>
        <w:rPr>
          <w:rFonts w:ascii="Times New Roman" w:hAnsi="Times New Roman"/>
          <w:lang w:val="en-IN"/>
        </w:rPr>
      </w:pPr>
      <w:r w:rsidRPr="007A13C1">
        <w:rPr>
          <w:rFonts w:ascii="Times New Roman" w:hAnsi="Times New Roman" w:hint="eastAsia"/>
          <w:lang w:val="en-US"/>
        </w:rPr>
        <w:t>Missed due to deficiencies in basic statistical data collection program</w:t>
      </w:r>
    </w:p>
    <w:p w14:paraId="48CC3493" w14:textId="77777777" w:rsidR="008E3AC1" w:rsidRDefault="008E3AC1" w:rsidP="008E3AC1">
      <w:pPr>
        <w:spacing w:before="120" w:after="0" w:line="276" w:lineRule="auto"/>
        <w:jc w:val="both"/>
        <w:rPr>
          <w:rFonts w:ascii="Times New Roman" w:hAnsi="Times New Roman"/>
        </w:rPr>
      </w:pPr>
      <w:r w:rsidRPr="002F6C9D">
        <w:rPr>
          <w:rFonts w:ascii="Times New Roman" w:hAnsi="Times New Roman"/>
        </w:rPr>
        <w:t xml:space="preserve">Collecting data from these unincorporated units is often very costly and thus the surveys for this purpose are not conducted regularly – say once in five years. For compilation of annual accounts from these survey results, we need other indicators. The following table indicates the </w:t>
      </w:r>
      <w:r>
        <w:rPr>
          <w:rFonts w:ascii="Times New Roman" w:hAnsi="Times New Roman"/>
        </w:rPr>
        <w:t xml:space="preserve">main </w:t>
      </w:r>
      <w:r w:rsidRPr="002F6C9D">
        <w:rPr>
          <w:rFonts w:ascii="Times New Roman" w:hAnsi="Times New Roman"/>
        </w:rPr>
        <w:t>data needs under all the stated circumstances:</w:t>
      </w:r>
    </w:p>
    <w:p w14:paraId="5D09DA12" w14:textId="77777777" w:rsidR="008E3AC1" w:rsidRDefault="008E3AC1" w:rsidP="008E3AC1">
      <w:pPr>
        <w:spacing w:before="120" w:after="0" w:line="360" w:lineRule="auto"/>
        <w:jc w:val="both"/>
        <w:rPr>
          <w:rFonts w:ascii="Times New Roman" w:hAnsi="Times New Roman"/>
        </w:rPr>
      </w:pPr>
      <w:r>
        <w:rPr>
          <w:rFonts w:ascii="Times New Roman" w:hAnsi="Times New Roman"/>
        </w:rPr>
        <w:lastRenderedPageBreak/>
        <w:t xml:space="preserve">[See Chapter IV of </w:t>
      </w:r>
      <w:r w:rsidRPr="00D34CB6">
        <w:rPr>
          <w:rFonts w:ascii="Times New Roman" w:hAnsi="Times New Roman"/>
          <w:i/>
          <w:iCs/>
        </w:rPr>
        <w:t xml:space="preserve">International </w:t>
      </w:r>
      <w:proofErr w:type="gramStart"/>
      <w:r w:rsidRPr="00D34CB6">
        <w:rPr>
          <w:rFonts w:ascii="Times New Roman" w:hAnsi="Times New Roman"/>
          <w:i/>
          <w:iCs/>
        </w:rPr>
        <w:t>Recommendations  for</w:t>
      </w:r>
      <w:proofErr w:type="gramEnd"/>
      <w:r w:rsidRPr="00D34CB6">
        <w:rPr>
          <w:rFonts w:ascii="Times New Roman" w:hAnsi="Times New Roman"/>
          <w:i/>
          <w:iCs/>
        </w:rPr>
        <w:t xml:space="preserve"> Industrial Statistics, 2009</w:t>
      </w:r>
      <w:r>
        <w:rPr>
          <w:rFonts w:ascii="Times New Roman" w:hAnsi="Times New Roman"/>
        </w:rPr>
        <w:t>, UNSD, for detailed data items recommended to be collected for industrial statistics. Also r</w:t>
      </w:r>
      <w:r w:rsidRPr="00D34CB6">
        <w:rPr>
          <w:rFonts w:ascii="Times New Roman" w:hAnsi="Times New Roman"/>
        </w:rPr>
        <w:t xml:space="preserve">efer </w:t>
      </w:r>
      <w:r w:rsidRPr="00071CF6">
        <w:rPr>
          <w:rFonts w:ascii="Times New Roman" w:hAnsi="Times New Roman"/>
          <w:i/>
          <w:iCs/>
        </w:rPr>
        <w:t>Links Between Business Accounting and National Accounting</w:t>
      </w:r>
      <w:r>
        <w:rPr>
          <w:rFonts w:ascii="Times New Roman" w:hAnsi="Times New Roman"/>
        </w:rPr>
        <w:t>, UNSD (2000), Series F, No. 76.]</w:t>
      </w:r>
    </w:p>
    <w:p w14:paraId="5DFFC93E" w14:textId="77777777" w:rsidR="008E3AC1" w:rsidRDefault="008E3AC1" w:rsidP="008E3AC1">
      <w:pPr>
        <w:spacing w:after="0" w:line="240" w:lineRule="auto"/>
        <w:rPr>
          <w:rFonts w:ascii="Times New Roman" w:hAnsi="Times New Roman"/>
        </w:rPr>
      </w:pPr>
    </w:p>
    <w:p w14:paraId="38D82E29" w14:textId="77777777" w:rsidR="008E3AC1" w:rsidRDefault="008E3AC1" w:rsidP="008E3AC1">
      <w:pPr>
        <w:spacing w:before="120" w:after="0" w:line="276" w:lineRule="auto"/>
        <w:jc w:val="both"/>
        <w:rPr>
          <w:rFonts w:ascii="Times New Roman" w:hAnsi="Times New Roman"/>
        </w:rPr>
      </w:pPr>
      <w:r>
        <w:rPr>
          <w:rFonts w:ascii="Times New Roman" w:hAnsi="Times New Roman"/>
        </w:rPr>
        <w:t xml:space="preserve">The </w:t>
      </w:r>
      <w:r w:rsidRPr="001D3579">
        <w:rPr>
          <w:rFonts w:ascii="Times New Roman" w:hAnsi="Times New Roman"/>
          <w:i/>
          <w:iCs/>
        </w:rPr>
        <w:t>use of income accounts</w:t>
      </w:r>
      <w:r>
        <w:rPr>
          <w:rFonts w:ascii="Times New Roman" w:hAnsi="Times New Roman"/>
        </w:rPr>
        <w:t xml:space="preserve"> </w:t>
      </w:r>
      <w:proofErr w:type="gramStart"/>
      <w:r>
        <w:rPr>
          <w:rFonts w:ascii="Times New Roman" w:hAnsi="Times New Roman"/>
        </w:rPr>
        <w:t>consist</w:t>
      </w:r>
      <w:proofErr w:type="gramEnd"/>
      <w:r>
        <w:rPr>
          <w:rFonts w:ascii="Times New Roman" w:hAnsi="Times New Roman"/>
        </w:rPr>
        <w:t xml:space="preserve"> of entries that include non-monetary transactions, viz. final consumption of goods &amp; services produced for own use and those that are non-market output. The valuation of these goods &amp; services </w:t>
      </w:r>
      <w:proofErr w:type="gramStart"/>
      <w:r>
        <w:rPr>
          <w:rFonts w:ascii="Times New Roman" w:hAnsi="Times New Roman"/>
        </w:rPr>
        <w:t>are</w:t>
      </w:r>
      <w:proofErr w:type="gramEnd"/>
      <w:r>
        <w:rPr>
          <w:rFonts w:ascii="Times New Roman" w:hAnsi="Times New Roman"/>
        </w:rPr>
        <w:t xml:space="preserve"> invariably done at the stage of compiling </w:t>
      </w:r>
      <w:r w:rsidRPr="001D3579">
        <w:rPr>
          <w:rFonts w:ascii="Times New Roman" w:hAnsi="Times New Roman"/>
          <w:i/>
          <w:iCs/>
        </w:rPr>
        <w:t>production</w:t>
      </w:r>
      <w:r>
        <w:rPr>
          <w:rFonts w:ascii="Times New Roman" w:hAnsi="Times New Roman"/>
        </w:rPr>
        <w:t xml:space="preserve"> account. As final consumption in the </w:t>
      </w:r>
      <w:r w:rsidRPr="001D3579">
        <w:rPr>
          <w:rFonts w:ascii="Times New Roman" w:hAnsi="Times New Roman"/>
          <w:i/>
          <w:iCs/>
        </w:rPr>
        <w:t>use of income accounts</w:t>
      </w:r>
      <w:r>
        <w:rPr>
          <w:rFonts w:ascii="Times New Roman" w:hAnsi="Times New Roman"/>
        </w:rPr>
        <w:t xml:space="preserve"> only the values of these non-market and ‘for own use’ of products are transferred from the </w:t>
      </w:r>
      <w:r w:rsidRPr="001D3579">
        <w:rPr>
          <w:rFonts w:ascii="Times New Roman" w:hAnsi="Times New Roman"/>
          <w:i/>
          <w:iCs/>
        </w:rPr>
        <w:t>production</w:t>
      </w:r>
      <w:r>
        <w:rPr>
          <w:rFonts w:ascii="Times New Roman" w:hAnsi="Times New Roman"/>
        </w:rPr>
        <w:t xml:space="preserve"> account.</w:t>
      </w:r>
    </w:p>
    <w:p w14:paraId="586F9E2E" w14:textId="77777777" w:rsidR="008E3AC1" w:rsidRDefault="008E3AC1" w:rsidP="008E3AC1">
      <w:pPr>
        <w:spacing w:before="120" w:after="0" w:line="276" w:lineRule="auto"/>
        <w:ind w:firstLine="720"/>
        <w:jc w:val="both"/>
        <w:rPr>
          <w:rFonts w:ascii="Times New Roman" w:hAnsi="Times New Roman"/>
        </w:rPr>
      </w:pPr>
      <w:proofErr w:type="gramStart"/>
      <w:r>
        <w:rPr>
          <w:rFonts w:ascii="Times New Roman" w:hAnsi="Times New Roman"/>
        </w:rPr>
        <w:t>In spite of</w:t>
      </w:r>
      <w:proofErr w:type="gramEnd"/>
      <w:r>
        <w:rPr>
          <w:rFonts w:ascii="Times New Roman" w:hAnsi="Times New Roman"/>
        </w:rPr>
        <w:t xml:space="preserve"> representing monetary transactions, many entries of distribution of income accounts are not directly observable. Obtaining the value of these </w:t>
      </w:r>
      <w:r w:rsidRPr="004F5C3E">
        <w:rPr>
          <w:rFonts w:ascii="Times New Roman" w:hAnsi="Times New Roman"/>
        </w:rPr>
        <w:t xml:space="preserve">transactions </w:t>
      </w:r>
      <w:r>
        <w:rPr>
          <w:rFonts w:ascii="Times New Roman" w:hAnsi="Times New Roman"/>
        </w:rPr>
        <w:t>are derived from observed actual transactions and are often</w:t>
      </w:r>
      <w:r w:rsidRPr="004F5C3E">
        <w:rPr>
          <w:rFonts w:ascii="Times New Roman" w:hAnsi="Times New Roman"/>
        </w:rPr>
        <w:t xml:space="preserve"> imput</w:t>
      </w:r>
      <w:r>
        <w:rPr>
          <w:rFonts w:ascii="Times New Roman" w:hAnsi="Times New Roman"/>
        </w:rPr>
        <w:t xml:space="preserve">ed by </w:t>
      </w:r>
      <w:r w:rsidRPr="002F6C9D">
        <w:rPr>
          <w:rFonts w:ascii="Times New Roman" w:hAnsi="Times New Roman"/>
        </w:rPr>
        <w:t>partitioning, rerouting and reallocati</w:t>
      </w:r>
      <w:r>
        <w:rPr>
          <w:rFonts w:ascii="Times New Roman" w:hAnsi="Times New Roman"/>
        </w:rPr>
        <w:t>o</w:t>
      </w:r>
      <w:r w:rsidRPr="002F6C9D">
        <w:rPr>
          <w:rFonts w:ascii="Times New Roman" w:hAnsi="Times New Roman"/>
        </w:rPr>
        <w:t>n</w:t>
      </w:r>
      <w:r>
        <w:rPr>
          <w:rFonts w:ascii="Times New Roman" w:hAnsi="Times New Roman"/>
        </w:rPr>
        <w:t xml:space="preserve">. </w:t>
      </w:r>
    </w:p>
    <w:p w14:paraId="4D1428E5" w14:textId="77777777" w:rsidR="008E3AC1" w:rsidRPr="002F6C9D" w:rsidRDefault="008E3AC1" w:rsidP="008E3AC1">
      <w:pPr>
        <w:spacing w:before="120" w:after="0" w:line="276" w:lineRule="auto"/>
        <w:ind w:firstLine="720"/>
        <w:jc w:val="both"/>
        <w:rPr>
          <w:rFonts w:ascii="Times New Roman" w:hAnsi="Times New Roman"/>
        </w:rPr>
      </w:pPr>
      <w:r>
        <w:rPr>
          <w:rFonts w:ascii="Times New Roman" w:hAnsi="Times New Roman"/>
        </w:rPr>
        <w:t>Here, w</w:t>
      </w:r>
      <w:r w:rsidRPr="002F6C9D">
        <w:rPr>
          <w:rFonts w:ascii="Times New Roman" w:hAnsi="Times New Roman"/>
        </w:rPr>
        <w:t xml:space="preserve">e will </w:t>
      </w:r>
      <w:r>
        <w:rPr>
          <w:rFonts w:ascii="Times New Roman" w:hAnsi="Times New Roman"/>
        </w:rPr>
        <w:t>indicate</w:t>
      </w:r>
      <w:r w:rsidRPr="002F6C9D">
        <w:rPr>
          <w:rFonts w:ascii="Times New Roman" w:hAnsi="Times New Roman"/>
        </w:rPr>
        <w:t xml:space="preserve"> the data needs separately for the entries (other than the balancing items) of </w:t>
      </w:r>
      <w:r w:rsidRPr="00176901">
        <w:rPr>
          <w:rFonts w:ascii="Times New Roman" w:hAnsi="Times New Roman"/>
          <w:i/>
          <w:iCs/>
        </w:rPr>
        <w:t>allocation of primary income</w:t>
      </w:r>
      <w:r>
        <w:rPr>
          <w:rFonts w:ascii="Times New Roman" w:hAnsi="Times New Roman"/>
        </w:rPr>
        <w:t>,</w:t>
      </w:r>
      <w:r w:rsidRPr="002F6C9D">
        <w:rPr>
          <w:rFonts w:ascii="Times New Roman" w:hAnsi="Times New Roman"/>
        </w:rPr>
        <w:t xml:space="preserve"> </w:t>
      </w:r>
      <w:r w:rsidRPr="00176901">
        <w:rPr>
          <w:rFonts w:ascii="Times New Roman" w:hAnsi="Times New Roman"/>
          <w:i/>
          <w:iCs/>
        </w:rPr>
        <w:t>secondary distribution of income</w:t>
      </w:r>
      <w:r w:rsidRPr="002F6C9D">
        <w:rPr>
          <w:rFonts w:ascii="Times New Roman" w:hAnsi="Times New Roman"/>
        </w:rPr>
        <w:t xml:space="preserve"> </w:t>
      </w:r>
      <w:r>
        <w:rPr>
          <w:rFonts w:ascii="Times New Roman" w:hAnsi="Times New Roman"/>
        </w:rPr>
        <w:t xml:space="preserve">and </w:t>
      </w:r>
      <w:r w:rsidRPr="00176901">
        <w:rPr>
          <w:rFonts w:ascii="Times New Roman" w:hAnsi="Times New Roman"/>
          <w:i/>
          <w:iCs/>
        </w:rPr>
        <w:t>use of disposable</w:t>
      </w:r>
      <w:r>
        <w:rPr>
          <w:rFonts w:ascii="Times New Roman" w:hAnsi="Times New Roman"/>
        </w:rPr>
        <w:t xml:space="preserve"> income </w:t>
      </w:r>
      <w:r w:rsidRPr="002F6C9D">
        <w:rPr>
          <w:rFonts w:ascii="Times New Roman" w:hAnsi="Times New Roman"/>
        </w:rPr>
        <w:t xml:space="preserve">accounts. </w:t>
      </w:r>
      <w:r>
        <w:rPr>
          <w:rFonts w:ascii="Times New Roman" w:hAnsi="Times New Roman"/>
        </w:rPr>
        <w:t xml:space="preserve">As the data needs for these accounts (that are not obtained from the </w:t>
      </w:r>
      <w:r w:rsidRPr="006950E8">
        <w:rPr>
          <w:rFonts w:ascii="Times New Roman" w:hAnsi="Times New Roman"/>
          <w:i/>
          <w:iCs/>
        </w:rPr>
        <w:t>production</w:t>
      </w:r>
      <w:r>
        <w:rPr>
          <w:rFonts w:ascii="Times New Roman" w:hAnsi="Times New Roman"/>
        </w:rPr>
        <w:t xml:space="preserve"> account) relate to</w:t>
      </w:r>
      <w:r w:rsidRPr="002F6C9D">
        <w:rPr>
          <w:rFonts w:ascii="Times New Roman" w:hAnsi="Times New Roman"/>
        </w:rPr>
        <w:t xml:space="preserve"> monetary transactions, national accountants rely on data available from the administrative records, business accounts and statistical surveys. </w:t>
      </w:r>
      <w:r>
        <w:rPr>
          <w:rFonts w:ascii="Times New Roman" w:hAnsi="Times New Roman"/>
        </w:rPr>
        <w:t>W</w:t>
      </w:r>
      <w:r w:rsidRPr="002F6C9D">
        <w:rPr>
          <w:rFonts w:ascii="Times New Roman" w:hAnsi="Times New Roman"/>
        </w:rPr>
        <w:t xml:space="preserve">e will try to identify the </w:t>
      </w:r>
      <w:r>
        <w:rPr>
          <w:rFonts w:ascii="Times New Roman" w:hAnsi="Times New Roman"/>
        </w:rPr>
        <w:t>data</w:t>
      </w:r>
      <w:r w:rsidRPr="002F6C9D">
        <w:rPr>
          <w:rFonts w:ascii="Times New Roman" w:hAnsi="Times New Roman"/>
        </w:rPr>
        <w:t xml:space="preserve"> required for estimating aggregates relating to </w:t>
      </w:r>
      <w:r>
        <w:rPr>
          <w:rFonts w:ascii="Times New Roman" w:hAnsi="Times New Roman"/>
        </w:rPr>
        <w:t>these in the following table</w:t>
      </w:r>
      <w:r w:rsidRPr="002F6C9D">
        <w:rPr>
          <w:rFonts w:ascii="Times New Roman" w:hAnsi="Times New Roman"/>
        </w:rPr>
        <w:t xml:space="preserve">. </w:t>
      </w:r>
    </w:p>
    <w:p w14:paraId="1971BF65" w14:textId="77777777" w:rsidR="008E3AC1" w:rsidRPr="002F6C9D" w:rsidRDefault="008E3AC1" w:rsidP="008E3AC1">
      <w:pPr>
        <w:spacing w:before="120" w:after="0" w:line="276" w:lineRule="auto"/>
        <w:ind w:firstLine="720"/>
        <w:jc w:val="both"/>
        <w:rPr>
          <w:rFonts w:ascii="Times New Roman" w:hAnsi="Times New Roman"/>
        </w:rPr>
      </w:pPr>
      <w:r w:rsidRPr="00DE3F8E">
        <w:rPr>
          <w:rFonts w:ascii="Times New Roman" w:eastAsia="MS Mincho" w:hAnsi="Times New Roman" w:cs="Times New Roman"/>
          <w:lang w:eastAsia="ja-JP"/>
        </w:rPr>
        <w:t xml:space="preserve">Also note that since all these accounts are relevant only for institutional units and sectors, the records of transactions maintained by businesses at the corporate level are </w:t>
      </w:r>
      <w:proofErr w:type="gramStart"/>
      <w:r w:rsidRPr="00DE3F8E">
        <w:rPr>
          <w:rFonts w:ascii="Times New Roman" w:eastAsia="MS Mincho" w:hAnsi="Times New Roman" w:cs="Times New Roman"/>
          <w:lang w:eastAsia="ja-JP"/>
        </w:rPr>
        <w:t>sufficient</w:t>
      </w:r>
      <w:proofErr w:type="gramEnd"/>
      <w:r w:rsidRPr="00DE3F8E">
        <w:rPr>
          <w:rFonts w:ascii="Times New Roman" w:eastAsia="MS Mincho" w:hAnsi="Times New Roman" w:cs="Times New Roman"/>
          <w:lang w:eastAsia="ja-JP"/>
        </w:rPr>
        <w:t xml:space="preserve"> for compilation of these accounts. Thus, the main sources of data are the business records, administrative records of the government and the Central bank and</w:t>
      </w:r>
      <w:r>
        <w:rPr>
          <w:rFonts w:ascii="MinionPro-Regular" w:eastAsia="MS Mincho" w:hAnsi="MinionPro-Regular" w:cs="MinionPro-Regular"/>
          <w:lang w:eastAsia="ja-JP"/>
        </w:rPr>
        <w:t xml:space="preserve"> </w:t>
      </w:r>
      <w:r w:rsidRPr="002F6C9D">
        <w:rPr>
          <w:rFonts w:ascii="Times New Roman" w:hAnsi="Times New Roman"/>
        </w:rPr>
        <w:t>statistical surveys (and censuses)</w:t>
      </w:r>
      <w:r>
        <w:rPr>
          <w:rFonts w:ascii="Times New Roman" w:hAnsi="Times New Roman"/>
        </w:rPr>
        <w:t xml:space="preserve">. The last source is important for covering the transactions of the households and unincorporated enterprises. Note that for </w:t>
      </w:r>
      <w:r w:rsidRPr="002F6C9D">
        <w:rPr>
          <w:rFonts w:ascii="Times New Roman" w:hAnsi="Times New Roman"/>
        </w:rPr>
        <w:t>compilation of annual accounts from the</w:t>
      </w:r>
      <w:r>
        <w:rPr>
          <w:rFonts w:ascii="Times New Roman" w:hAnsi="Times New Roman"/>
        </w:rPr>
        <w:t xml:space="preserve"> results of</w:t>
      </w:r>
      <w:r w:rsidRPr="002F6C9D">
        <w:rPr>
          <w:rFonts w:ascii="Times New Roman" w:hAnsi="Times New Roman"/>
        </w:rPr>
        <w:t xml:space="preserve"> </w:t>
      </w:r>
      <w:r>
        <w:rPr>
          <w:rFonts w:ascii="Times New Roman" w:hAnsi="Times New Roman"/>
        </w:rPr>
        <w:t xml:space="preserve">periodic </w:t>
      </w:r>
      <w:r w:rsidRPr="002F6C9D">
        <w:rPr>
          <w:rFonts w:ascii="Times New Roman" w:hAnsi="Times New Roman"/>
        </w:rPr>
        <w:t>survey</w:t>
      </w:r>
      <w:r>
        <w:rPr>
          <w:rFonts w:ascii="Times New Roman" w:hAnsi="Times New Roman"/>
        </w:rPr>
        <w:t>s on households and</w:t>
      </w:r>
      <w:r w:rsidRPr="002F6C9D">
        <w:rPr>
          <w:rFonts w:ascii="Times New Roman" w:hAnsi="Times New Roman"/>
        </w:rPr>
        <w:t xml:space="preserve"> unincorporated units </w:t>
      </w:r>
      <w:r>
        <w:rPr>
          <w:rFonts w:ascii="Times New Roman" w:hAnsi="Times New Roman"/>
        </w:rPr>
        <w:t>are usually based on</w:t>
      </w:r>
      <w:r w:rsidRPr="002F6C9D">
        <w:rPr>
          <w:rFonts w:ascii="Times New Roman" w:hAnsi="Times New Roman"/>
        </w:rPr>
        <w:t xml:space="preserve"> other </w:t>
      </w:r>
      <w:r>
        <w:rPr>
          <w:rFonts w:ascii="Times New Roman" w:hAnsi="Times New Roman"/>
        </w:rPr>
        <w:t xml:space="preserve">indices and </w:t>
      </w:r>
      <w:r w:rsidRPr="002F6C9D">
        <w:rPr>
          <w:rFonts w:ascii="Times New Roman" w:hAnsi="Times New Roman"/>
        </w:rPr>
        <w:t xml:space="preserve">indicators. The following table indicates the </w:t>
      </w:r>
      <w:r>
        <w:rPr>
          <w:rFonts w:ascii="Times New Roman" w:hAnsi="Times New Roman"/>
        </w:rPr>
        <w:t xml:space="preserve">main </w:t>
      </w:r>
      <w:r w:rsidRPr="002F6C9D">
        <w:rPr>
          <w:rFonts w:ascii="Times New Roman" w:hAnsi="Times New Roman"/>
        </w:rPr>
        <w:t>data needs</w:t>
      </w:r>
      <w:r>
        <w:rPr>
          <w:rFonts w:ascii="Times New Roman" w:hAnsi="Times New Roman"/>
        </w:rPr>
        <w:t xml:space="preserve"> (that are not already covered under data needs for production account)</w:t>
      </w:r>
      <w:r w:rsidRPr="002F6C9D">
        <w:rPr>
          <w:rFonts w:ascii="Times New Roman" w:hAnsi="Times New Roman"/>
        </w:rPr>
        <w:t xml:space="preserve"> under all the stated circumstances:</w:t>
      </w:r>
    </w:p>
    <w:p w14:paraId="3BC8563D" w14:textId="77777777" w:rsidR="008E3AC1" w:rsidRDefault="008E3AC1" w:rsidP="008E3AC1">
      <w:pPr>
        <w:spacing w:before="120" w:after="0" w:line="360" w:lineRule="auto"/>
        <w:ind w:firstLine="720"/>
        <w:jc w:val="both"/>
        <w:rPr>
          <w:rFonts w:ascii="Times New Roman" w:hAnsi="Times New Roman"/>
        </w:rPr>
      </w:pPr>
    </w:p>
    <w:p w14:paraId="0FA1461E" w14:textId="77777777" w:rsidR="008E3AC1" w:rsidRDefault="008E3AC1" w:rsidP="008E3AC1">
      <w:pPr>
        <w:spacing w:before="120" w:after="0" w:line="360" w:lineRule="auto"/>
        <w:ind w:firstLine="720"/>
        <w:jc w:val="both"/>
        <w:rPr>
          <w:rFonts w:ascii="Times New Roman" w:hAnsi="Times New Roman"/>
        </w:rPr>
      </w:pPr>
    </w:p>
    <w:p w14:paraId="390BAC37" w14:textId="77777777" w:rsidR="008E3AC1" w:rsidRDefault="008E3AC1" w:rsidP="008E3AC1">
      <w:pPr>
        <w:spacing w:before="120" w:after="0" w:line="360" w:lineRule="auto"/>
        <w:ind w:firstLine="720"/>
        <w:jc w:val="both"/>
        <w:rPr>
          <w:rFonts w:ascii="Times New Roman" w:hAnsi="Times New Roman"/>
        </w:rPr>
      </w:pPr>
    </w:p>
    <w:p w14:paraId="0FDA801E" w14:textId="77777777" w:rsidR="008E3AC1" w:rsidRDefault="008E3AC1" w:rsidP="008E3AC1">
      <w:pPr>
        <w:spacing w:before="120" w:after="0" w:line="360" w:lineRule="auto"/>
        <w:ind w:firstLine="720"/>
        <w:jc w:val="both"/>
        <w:rPr>
          <w:rFonts w:ascii="Times New Roman" w:hAnsi="Times New Roman"/>
        </w:rPr>
      </w:pPr>
    </w:p>
    <w:p w14:paraId="4C71B2F9" w14:textId="77777777" w:rsidR="008E3AC1" w:rsidRDefault="008E3AC1" w:rsidP="008E3AC1">
      <w:pPr>
        <w:spacing w:before="120" w:after="0" w:line="360" w:lineRule="auto"/>
        <w:ind w:firstLine="720"/>
        <w:jc w:val="both"/>
        <w:rPr>
          <w:rFonts w:ascii="Times New Roman" w:hAnsi="Times New Roman"/>
        </w:rPr>
      </w:pPr>
    </w:p>
    <w:p w14:paraId="40EBDD83" w14:textId="77777777" w:rsidR="008E3AC1" w:rsidRDefault="008E3AC1" w:rsidP="008E3AC1">
      <w:pPr>
        <w:spacing w:before="120" w:after="0" w:line="360" w:lineRule="auto"/>
        <w:ind w:firstLine="720"/>
        <w:jc w:val="both"/>
        <w:rPr>
          <w:rFonts w:ascii="Times New Roman" w:hAnsi="Times New Roman"/>
        </w:rPr>
      </w:pPr>
    </w:p>
    <w:p w14:paraId="339DC960" w14:textId="77777777" w:rsidR="008E3AC1" w:rsidRDefault="008E3AC1" w:rsidP="008E3AC1">
      <w:pPr>
        <w:spacing w:before="120" w:after="0" w:line="360" w:lineRule="auto"/>
        <w:ind w:firstLine="720"/>
        <w:jc w:val="both"/>
        <w:rPr>
          <w:rFonts w:ascii="Times New Roman" w:hAnsi="Times New Roman"/>
        </w:rPr>
      </w:pPr>
    </w:p>
    <w:p w14:paraId="47433919" w14:textId="77777777" w:rsidR="008E3AC1" w:rsidRDefault="008E3AC1" w:rsidP="008E3AC1">
      <w:pPr>
        <w:spacing w:before="120" w:after="0" w:line="360" w:lineRule="auto"/>
        <w:ind w:firstLine="720"/>
        <w:jc w:val="both"/>
        <w:rPr>
          <w:rFonts w:ascii="Times New Roman" w:hAnsi="Times New Roman"/>
        </w:rPr>
      </w:pPr>
    </w:p>
    <w:p w14:paraId="78F24A06" w14:textId="77777777" w:rsidR="008E3AC1" w:rsidRPr="002F6C9D" w:rsidRDefault="008E3AC1" w:rsidP="008E3AC1">
      <w:pPr>
        <w:spacing w:before="120" w:after="0" w:line="360" w:lineRule="auto"/>
        <w:ind w:firstLine="720"/>
        <w:jc w:val="both"/>
        <w:rPr>
          <w:rFonts w:ascii="Times New Roman" w:hAnsi="Times New Roman"/>
        </w:rPr>
      </w:pPr>
    </w:p>
    <w:p w14:paraId="020EAF23" w14:textId="77777777" w:rsidR="008E3AC1" w:rsidRPr="002F6C9D" w:rsidRDefault="008E3AC1" w:rsidP="008E3AC1">
      <w:pPr>
        <w:spacing w:before="120" w:after="0" w:line="360" w:lineRule="auto"/>
        <w:ind w:firstLine="72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694"/>
        <w:gridCol w:w="5254"/>
      </w:tblGrid>
      <w:tr w:rsidR="008E3AC1" w:rsidRPr="00B442AE" w14:paraId="1DD29669" w14:textId="77777777" w:rsidTr="008679D7">
        <w:tc>
          <w:tcPr>
            <w:tcW w:w="8856" w:type="dxa"/>
            <w:gridSpan w:val="3"/>
          </w:tcPr>
          <w:p w14:paraId="08617503" w14:textId="77777777" w:rsidR="008E3AC1" w:rsidRPr="00B442AE" w:rsidRDefault="008E3AC1" w:rsidP="008679D7">
            <w:pPr>
              <w:spacing w:after="0" w:line="360" w:lineRule="auto"/>
              <w:jc w:val="both"/>
              <w:rPr>
                <w:rFonts w:ascii="Times New Roman" w:hAnsi="Times New Roman"/>
                <w:b/>
                <w:bCs/>
              </w:rPr>
            </w:pPr>
            <w:r w:rsidRPr="00B442AE">
              <w:rPr>
                <w:rFonts w:ascii="Times New Roman" w:hAnsi="Times New Roman"/>
                <w:b/>
                <w:bCs/>
              </w:rPr>
              <w:t xml:space="preserve">Main Data Needs for </w:t>
            </w:r>
            <w:r>
              <w:rPr>
                <w:rFonts w:ascii="Times New Roman" w:hAnsi="Times New Roman"/>
                <w:b/>
                <w:bCs/>
              </w:rPr>
              <w:t>Capital</w:t>
            </w:r>
            <w:r w:rsidRPr="00B442AE">
              <w:rPr>
                <w:rFonts w:ascii="Times New Roman" w:hAnsi="Times New Roman"/>
                <w:b/>
                <w:bCs/>
              </w:rPr>
              <w:t xml:space="preserve"> Account</w:t>
            </w:r>
            <w:r>
              <w:rPr>
                <w:rFonts w:ascii="Times New Roman" w:hAnsi="Times New Roman"/>
                <w:b/>
                <w:bCs/>
              </w:rPr>
              <w:t xml:space="preserve"> </w:t>
            </w:r>
          </w:p>
        </w:tc>
      </w:tr>
      <w:tr w:rsidR="008E3AC1" w:rsidRPr="00B442AE" w14:paraId="515D3D26" w14:textId="77777777" w:rsidTr="008679D7">
        <w:trPr>
          <w:trHeight w:val="602"/>
        </w:trPr>
        <w:tc>
          <w:tcPr>
            <w:tcW w:w="1908" w:type="dxa"/>
            <w:vAlign w:val="center"/>
          </w:tcPr>
          <w:p w14:paraId="32E10BF5" w14:textId="77777777" w:rsidR="008E3AC1" w:rsidRPr="00B442AE" w:rsidRDefault="008E3AC1" w:rsidP="008679D7">
            <w:pPr>
              <w:spacing w:after="0" w:line="360" w:lineRule="auto"/>
              <w:jc w:val="both"/>
              <w:rPr>
                <w:rFonts w:ascii="Times New Roman" w:hAnsi="Times New Roman"/>
                <w:b/>
                <w:bCs/>
              </w:rPr>
            </w:pPr>
            <w:r w:rsidRPr="00B442AE">
              <w:rPr>
                <w:rFonts w:ascii="Times New Roman" w:hAnsi="Times New Roman"/>
                <w:b/>
                <w:bCs/>
              </w:rPr>
              <w:t>SNA Aggregate</w:t>
            </w:r>
          </w:p>
        </w:tc>
        <w:tc>
          <w:tcPr>
            <w:tcW w:w="1694" w:type="dxa"/>
            <w:vAlign w:val="center"/>
          </w:tcPr>
          <w:p w14:paraId="7E948E14" w14:textId="77777777" w:rsidR="008E3AC1" w:rsidRPr="00B442AE" w:rsidRDefault="008E3AC1" w:rsidP="008679D7">
            <w:pPr>
              <w:spacing w:after="0" w:line="360" w:lineRule="auto"/>
              <w:rPr>
                <w:rFonts w:ascii="Times New Roman" w:hAnsi="Times New Roman"/>
                <w:b/>
                <w:bCs/>
              </w:rPr>
            </w:pPr>
            <w:r w:rsidRPr="00B442AE">
              <w:rPr>
                <w:rFonts w:ascii="Times New Roman" w:hAnsi="Times New Roman"/>
                <w:b/>
                <w:bCs/>
              </w:rPr>
              <w:t>Segment of economy</w:t>
            </w:r>
          </w:p>
        </w:tc>
        <w:tc>
          <w:tcPr>
            <w:tcW w:w="5254" w:type="dxa"/>
            <w:vAlign w:val="center"/>
          </w:tcPr>
          <w:p w14:paraId="241B962F" w14:textId="77777777" w:rsidR="008E3AC1" w:rsidRPr="00B442AE" w:rsidRDefault="008E3AC1" w:rsidP="008679D7">
            <w:pPr>
              <w:spacing w:after="0" w:line="360" w:lineRule="auto"/>
              <w:jc w:val="both"/>
              <w:rPr>
                <w:rFonts w:ascii="Times New Roman" w:hAnsi="Times New Roman"/>
                <w:b/>
                <w:bCs/>
              </w:rPr>
            </w:pPr>
            <w:r w:rsidRPr="00B442AE">
              <w:rPr>
                <w:rFonts w:ascii="Times New Roman" w:hAnsi="Times New Roman"/>
                <w:b/>
                <w:bCs/>
              </w:rPr>
              <w:t>Main Data Needs</w:t>
            </w:r>
          </w:p>
        </w:tc>
      </w:tr>
      <w:tr w:rsidR="008E3AC1" w:rsidRPr="00B442AE" w14:paraId="59CA40FE" w14:textId="77777777" w:rsidTr="008679D7">
        <w:trPr>
          <w:trHeight w:val="4247"/>
        </w:trPr>
        <w:tc>
          <w:tcPr>
            <w:tcW w:w="1908" w:type="dxa"/>
          </w:tcPr>
          <w:p w14:paraId="00FFBDDD" w14:textId="77777777" w:rsidR="008E3AC1" w:rsidRPr="00B442AE" w:rsidRDefault="008E3AC1" w:rsidP="008679D7">
            <w:pPr>
              <w:spacing w:before="60" w:after="0" w:line="360" w:lineRule="auto"/>
              <w:ind w:left="180" w:hanging="180"/>
              <w:rPr>
                <w:rFonts w:ascii="Times New Roman" w:hAnsi="Times New Roman"/>
              </w:rPr>
            </w:pPr>
            <w:r w:rsidRPr="00B442AE">
              <w:rPr>
                <w:rFonts w:ascii="Times New Roman" w:hAnsi="Times New Roman"/>
              </w:rPr>
              <w:t xml:space="preserve">1. </w:t>
            </w:r>
            <w:r>
              <w:rPr>
                <w:rFonts w:ascii="Times New Roman" w:hAnsi="Times New Roman"/>
              </w:rPr>
              <w:t xml:space="preserve">Fixed capital formation </w:t>
            </w:r>
          </w:p>
        </w:tc>
        <w:tc>
          <w:tcPr>
            <w:tcW w:w="1694" w:type="dxa"/>
          </w:tcPr>
          <w:p w14:paraId="6E237FB4" w14:textId="77777777" w:rsidR="008E3AC1" w:rsidRPr="00B442AE" w:rsidRDefault="008E3AC1" w:rsidP="008679D7">
            <w:pPr>
              <w:spacing w:before="60" w:after="0" w:line="360" w:lineRule="auto"/>
              <w:jc w:val="both"/>
              <w:rPr>
                <w:rFonts w:ascii="Times New Roman" w:hAnsi="Times New Roman"/>
              </w:rPr>
            </w:pPr>
            <w:r>
              <w:rPr>
                <w:rFonts w:ascii="Times New Roman" w:hAnsi="Times New Roman"/>
              </w:rPr>
              <w:t>All</w:t>
            </w:r>
            <w:r w:rsidRPr="00B442AE">
              <w:rPr>
                <w:rFonts w:ascii="Times New Roman" w:hAnsi="Times New Roman"/>
              </w:rPr>
              <w:t xml:space="preserve"> sector</w:t>
            </w:r>
            <w:r>
              <w:rPr>
                <w:rFonts w:ascii="Times New Roman" w:hAnsi="Times New Roman"/>
              </w:rPr>
              <w:t>s</w:t>
            </w:r>
          </w:p>
        </w:tc>
        <w:tc>
          <w:tcPr>
            <w:tcW w:w="5254" w:type="dxa"/>
          </w:tcPr>
          <w:p w14:paraId="62E713FA" w14:textId="77777777" w:rsidR="008E3AC1" w:rsidRPr="00B442AE" w:rsidRDefault="008E3AC1" w:rsidP="008E3AC1">
            <w:pPr>
              <w:numPr>
                <w:ilvl w:val="0"/>
                <w:numId w:val="5"/>
              </w:numPr>
              <w:tabs>
                <w:tab w:val="clear" w:pos="720"/>
                <w:tab w:val="num" w:pos="252"/>
              </w:tabs>
              <w:autoSpaceDE w:val="0"/>
              <w:autoSpaceDN w:val="0"/>
              <w:adjustRightInd w:val="0"/>
              <w:spacing w:after="0" w:line="360" w:lineRule="auto"/>
              <w:ind w:left="259" w:hanging="259"/>
              <w:jc w:val="both"/>
              <w:rPr>
                <w:rFonts w:ascii="Times New Roman" w:hAnsi="Times New Roman"/>
              </w:rPr>
            </w:pPr>
            <w:r>
              <w:rPr>
                <w:rFonts w:ascii="Times New Roman" w:hAnsi="Times New Roman"/>
              </w:rPr>
              <w:t xml:space="preserve">Purchase and sale of </w:t>
            </w:r>
            <w:r w:rsidRPr="005602EB">
              <w:rPr>
                <w:rFonts w:ascii="Times New Roman" w:hAnsi="Times New Roman"/>
              </w:rPr>
              <w:t>dwellings, other buildings and structures, machinery and equipment, cultivated assets, e.g. trees and livestock</w:t>
            </w:r>
            <w:r>
              <w:rPr>
                <w:rFonts w:ascii="Times New Roman" w:hAnsi="Times New Roman"/>
              </w:rPr>
              <w:t>.</w:t>
            </w:r>
          </w:p>
          <w:p w14:paraId="55F63F4D" w14:textId="77777777" w:rsidR="008E3AC1" w:rsidRDefault="008E3AC1" w:rsidP="008E3AC1">
            <w:pPr>
              <w:numPr>
                <w:ilvl w:val="0"/>
                <w:numId w:val="5"/>
              </w:numPr>
              <w:tabs>
                <w:tab w:val="clear" w:pos="720"/>
                <w:tab w:val="num" w:pos="252"/>
              </w:tabs>
              <w:autoSpaceDE w:val="0"/>
              <w:autoSpaceDN w:val="0"/>
              <w:adjustRightInd w:val="0"/>
              <w:spacing w:after="0" w:line="360" w:lineRule="auto"/>
              <w:ind w:left="259" w:hanging="259"/>
              <w:jc w:val="both"/>
              <w:rPr>
                <w:rFonts w:ascii="Times New Roman" w:hAnsi="Times New Roman"/>
              </w:rPr>
            </w:pPr>
            <w:r>
              <w:rPr>
                <w:rFonts w:ascii="Times New Roman" w:hAnsi="Times New Roman"/>
              </w:rPr>
              <w:t>Purchase and sale of weapons systems.</w:t>
            </w:r>
          </w:p>
          <w:p w14:paraId="62E752E0" w14:textId="77777777" w:rsidR="008E3AC1" w:rsidRDefault="008E3AC1" w:rsidP="008E3AC1">
            <w:pPr>
              <w:numPr>
                <w:ilvl w:val="0"/>
                <w:numId w:val="5"/>
              </w:numPr>
              <w:tabs>
                <w:tab w:val="clear" w:pos="720"/>
                <w:tab w:val="num" w:pos="252"/>
              </w:tabs>
              <w:autoSpaceDE w:val="0"/>
              <w:autoSpaceDN w:val="0"/>
              <w:adjustRightInd w:val="0"/>
              <w:spacing w:after="0" w:line="360" w:lineRule="auto"/>
              <w:ind w:left="259" w:hanging="259"/>
              <w:jc w:val="both"/>
              <w:rPr>
                <w:rFonts w:ascii="Times New Roman" w:hAnsi="Times New Roman"/>
              </w:rPr>
            </w:pPr>
            <w:r>
              <w:rPr>
                <w:rFonts w:ascii="Times New Roman" w:hAnsi="Times New Roman"/>
              </w:rPr>
              <w:t>Purchase of intellectual property products.</w:t>
            </w:r>
          </w:p>
          <w:p w14:paraId="5F633669" w14:textId="77777777" w:rsidR="008E3AC1" w:rsidRDefault="008E3AC1" w:rsidP="008E3AC1">
            <w:pPr>
              <w:numPr>
                <w:ilvl w:val="0"/>
                <w:numId w:val="5"/>
              </w:numPr>
              <w:tabs>
                <w:tab w:val="clear" w:pos="720"/>
                <w:tab w:val="num" w:pos="252"/>
              </w:tabs>
              <w:autoSpaceDE w:val="0"/>
              <w:autoSpaceDN w:val="0"/>
              <w:adjustRightInd w:val="0"/>
              <w:spacing w:after="0" w:line="360" w:lineRule="auto"/>
              <w:ind w:left="259" w:hanging="259"/>
              <w:jc w:val="both"/>
              <w:rPr>
                <w:rFonts w:ascii="Times New Roman" w:hAnsi="Times New Roman"/>
              </w:rPr>
            </w:pPr>
            <w:r>
              <w:rPr>
                <w:rFonts w:ascii="Times New Roman" w:hAnsi="Times New Roman"/>
              </w:rPr>
              <w:t xml:space="preserve">Expenditures on land improvement. [from </w:t>
            </w:r>
            <w:r w:rsidRPr="00E572D2">
              <w:rPr>
                <w:rFonts w:ascii="Times New Roman" w:hAnsi="Times New Roman"/>
                <w:i/>
                <w:iCs/>
              </w:rPr>
              <w:t>production account</w:t>
            </w:r>
            <w:r>
              <w:rPr>
                <w:rFonts w:ascii="Times New Roman" w:hAnsi="Times New Roman"/>
              </w:rPr>
              <w:t>]</w:t>
            </w:r>
          </w:p>
          <w:p w14:paraId="7C2B4E94" w14:textId="77777777" w:rsidR="008E3AC1" w:rsidRDefault="008E3AC1" w:rsidP="008E3AC1">
            <w:pPr>
              <w:numPr>
                <w:ilvl w:val="0"/>
                <w:numId w:val="5"/>
              </w:numPr>
              <w:tabs>
                <w:tab w:val="clear" w:pos="720"/>
                <w:tab w:val="num" w:pos="252"/>
              </w:tabs>
              <w:autoSpaceDE w:val="0"/>
              <w:autoSpaceDN w:val="0"/>
              <w:adjustRightInd w:val="0"/>
              <w:spacing w:after="0" w:line="360" w:lineRule="auto"/>
              <w:ind w:left="259" w:hanging="259"/>
              <w:jc w:val="both"/>
              <w:rPr>
                <w:rFonts w:ascii="Times New Roman" w:hAnsi="Times New Roman"/>
              </w:rPr>
            </w:pPr>
            <w:r>
              <w:rPr>
                <w:rFonts w:ascii="Times New Roman" w:hAnsi="Times New Roman"/>
              </w:rPr>
              <w:t xml:space="preserve">Expenditure on R&amp;D and other IPP, such as mineral exploration, film making, music recording etc. [from </w:t>
            </w:r>
            <w:r w:rsidRPr="00E572D2">
              <w:rPr>
                <w:rFonts w:ascii="Times New Roman" w:hAnsi="Times New Roman"/>
                <w:i/>
                <w:iCs/>
              </w:rPr>
              <w:t>production account</w:t>
            </w:r>
            <w:r>
              <w:rPr>
                <w:rFonts w:ascii="Times New Roman" w:hAnsi="Times New Roman"/>
              </w:rPr>
              <w:t>]</w:t>
            </w:r>
          </w:p>
          <w:p w14:paraId="24728E4F" w14:textId="77777777" w:rsidR="008E3AC1" w:rsidRPr="00B442AE" w:rsidRDefault="008E3AC1" w:rsidP="008E3AC1">
            <w:pPr>
              <w:numPr>
                <w:ilvl w:val="0"/>
                <w:numId w:val="5"/>
              </w:numPr>
              <w:tabs>
                <w:tab w:val="clear" w:pos="720"/>
                <w:tab w:val="num" w:pos="252"/>
              </w:tabs>
              <w:autoSpaceDE w:val="0"/>
              <w:autoSpaceDN w:val="0"/>
              <w:adjustRightInd w:val="0"/>
              <w:spacing w:after="0" w:line="360" w:lineRule="auto"/>
              <w:ind w:left="259" w:hanging="259"/>
              <w:jc w:val="both"/>
              <w:rPr>
                <w:rFonts w:ascii="Times New Roman" w:hAnsi="Times New Roman"/>
              </w:rPr>
            </w:pPr>
            <w:r>
              <w:rPr>
                <w:rFonts w:ascii="Times New Roman" w:hAnsi="Times New Roman"/>
              </w:rPr>
              <w:t>Costs of ownership transfers.</w:t>
            </w:r>
          </w:p>
        </w:tc>
      </w:tr>
      <w:tr w:rsidR="008E3AC1" w:rsidRPr="00B442AE" w14:paraId="4FC4906A" w14:textId="77777777" w:rsidTr="008679D7">
        <w:trPr>
          <w:trHeight w:val="3392"/>
        </w:trPr>
        <w:tc>
          <w:tcPr>
            <w:tcW w:w="1908" w:type="dxa"/>
          </w:tcPr>
          <w:p w14:paraId="3F2C3760" w14:textId="77777777" w:rsidR="008E3AC1" w:rsidRPr="00B442AE" w:rsidRDefault="008E3AC1" w:rsidP="008679D7">
            <w:pPr>
              <w:spacing w:before="60" w:after="0" w:line="360" w:lineRule="auto"/>
              <w:ind w:left="180" w:hanging="180"/>
              <w:rPr>
                <w:rFonts w:ascii="Times New Roman" w:hAnsi="Times New Roman"/>
              </w:rPr>
            </w:pPr>
            <w:r>
              <w:rPr>
                <w:rFonts w:ascii="Times New Roman" w:hAnsi="Times New Roman"/>
              </w:rPr>
              <w:t>2. Change in Inventories</w:t>
            </w:r>
          </w:p>
        </w:tc>
        <w:tc>
          <w:tcPr>
            <w:tcW w:w="1694" w:type="dxa"/>
          </w:tcPr>
          <w:p w14:paraId="1E553552" w14:textId="77777777" w:rsidR="008E3AC1" w:rsidRDefault="008E3AC1" w:rsidP="008679D7">
            <w:pPr>
              <w:spacing w:before="60" w:after="0" w:line="360" w:lineRule="auto"/>
              <w:jc w:val="both"/>
              <w:rPr>
                <w:rFonts w:ascii="Times New Roman" w:hAnsi="Times New Roman"/>
              </w:rPr>
            </w:pPr>
            <w:r>
              <w:rPr>
                <w:rFonts w:ascii="Times New Roman" w:hAnsi="Times New Roman"/>
              </w:rPr>
              <w:t>All sectors – mainly market producers</w:t>
            </w:r>
          </w:p>
        </w:tc>
        <w:tc>
          <w:tcPr>
            <w:tcW w:w="5254" w:type="dxa"/>
          </w:tcPr>
          <w:p w14:paraId="45EB3D4A" w14:textId="77777777" w:rsidR="008E3AC1" w:rsidRDefault="008E3AC1" w:rsidP="008E3AC1">
            <w:pPr>
              <w:numPr>
                <w:ilvl w:val="0"/>
                <w:numId w:val="5"/>
              </w:numPr>
              <w:tabs>
                <w:tab w:val="clear" w:pos="720"/>
                <w:tab w:val="num" w:pos="252"/>
              </w:tabs>
              <w:autoSpaceDE w:val="0"/>
              <w:autoSpaceDN w:val="0"/>
              <w:adjustRightInd w:val="0"/>
              <w:spacing w:after="0" w:line="360" w:lineRule="auto"/>
              <w:ind w:left="259" w:hanging="259"/>
              <w:jc w:val="both"/>
              <w:rPr>
                <w:rFonts w:ascii="Times New Roman" w:hAnsi="Times New Roman"/>
              </w:rPr>
            </w:pPr>
            <w:r>
              <w:rPr>
                <w:rFonts w:ascii="Times New Roman" w:hAnsi="Times New Roman"/>
              </w:rPr>
              <w:t xml:space="preserve">Opening &amp; closing stock of finished goods [also required are corresponding basic </w:t>
            </w:r>
            <w:proofErr w:type="gramStart"/>
            <w:r>
              <w:rPr>
                <w:rFonts w:ascii="Times New Roman" w:hAnsi="Times New Roman"/>
              </w:rPr>
              <w:t>price  to</w:t>
            </w:r>
            <w:proofErr w:type="gramEnd"/>
            <w:r>
              <w:rPr>
                <w:rFonts w:ascii="Times New Roman" w:hAnsi="Times New Roman"/>
              </w:rPr>
              <w:t xml:space="preserve"> eliminate the effects of holding gains / losses – not covered in this course]</w:t>
            </w:r>
          </w:p>
          <w:p w14:paraId="6C9B2A0E" w14:textId="77777777" w:rsidR="008E3AC1" w:rsidRDefault="008E3AC1" w:rsidP="008E3AC1">
            <w:pPr>
              <w:numPr>
                <w:ilvl w:val="0"/>
                <w:numId w:val="5"/>
              </w:numPr>
              <w:tabs>
                <w:tab w:val="clear" w:pos="720"/>
                <w:tab w:val="num" w:pos="252"/>
              </w:tabs>
              <w:autoSpaceDE w:val="0"/>
              <w:autoSpaceDN w:val="0"/>
              <w:adjustRightInd w:val="0"/>
              <w:spacing w:after="0" w:line="360" w:lineRule="auto"/>
              <w:ind w:left="259" w:hanging="259"/>
              <w:jc w:val="both"/>
              <w:rPr>
                <w:rFonts w:ascii="Times New Roman" w:hAnsi="Times New Roman"/>
              </w:rPr>
            </w:pPr>
            <w:r>
              <w:rPr>
                <w:rFonts w:ascii="Times New Roman" w:hAnsi="Times New Roman"/>
              </w:rPr>
              <w:t>A</w:t>
            </w:r>
            <w:r w:rsidRPr="00555E23">
              <w:rPr>
                <w:rFonts w:ascii="Times New Roman" w:hAnsi="Times New Roman"/>
              </w:rPr>
              <w:t xml:space="preserve">dditions </w:t>
            </w:r>
            <w:r>
              <w:rPr>
                <w:rFonts w:ascii="Times New Roman" w:hAnsi="Times New Roman"/>
              </w:rPr>
              <w:t xml:space="preserve">and reductions </w:t>
            </w:r>
            <w:r w:rsidRPr="00555E23">
              <w:rPr>
                <w:rFonts w:ascii="Times New Roman" w:hAnsi="Times New Roman"/>
              </w:rPr>
              <w:t>to work-in-progress</w:t>
            </w:r>
          </w:p>
          <w:p w14:paraId="17A943B0" w14:textId="77777777" w:rsidR="008E3AC1" w:rsidRDefault="008E3AC1" w:rsidP="008E3AC1">
            <w:pPr>
              <w:numPr>
                <w:ilvl w:val="0"/>
                <w:numId w:val="5"/>
              </w:numPr>
              <w:tabs>
                <w:tab w:val="clear" w:pos="720"/>
                <w:tab w:val="num" w:pos="252"/>
              </w:tabs>
              <w:autoSpaceDE w:val="0"/>
              <w:autoSpaceDN w:val="0"/>
              <w:adjustRightInd w:val="0"/>
              <w:spacing w:after="0" w:line="360" w:lineRule="auto"/>
              <w:ind w:left="259" w:hanging="259"/>
              <w:jc w:val="both"/>
              <w:rPr>
                <w:rFonts w:ascii="Times New Roman" w:hAnsi="Times New Roman"/>
              </w:rPr>
            </w:pPr>
            <w:r>
              <w:rPr>
                <w:rFonts w:ascii="Times New Roman" w:hAnsi="Times New Roman"/>
              </w:rPr>
              <w:t>Opening &amp; closing stock of goods for resale.</w:t>
            </w:r>
          </w:p>
          <w:p w14:paraId="5396804B" w14:textId="77777777" w:rsidR="008E3AC1" w:rsidRPr="00555E23" w:rsidRDefault="008E3AC1" w:rsidP="008E3AC1">
            <w:pPr>
              <w:numPr>
                <w:ilvl w:val="0"/>
                <w:numId w:val="5"/>
              </w:numPr>
              <w:tabs>
                <w:tab w:val="clear" w:pos="720"/>
                <w:tab w:val="num" w:pos="252"/>
              </w:tabs>
              <w:autoSpaceDE w:val="0"/>
              <w:autoSpaceDN w:val="0"/>
              <w:adjustRightInd w:val="0"/>
              <w:spacing w:after="0" w:line="360" w:lineRule="auto"/>
              <w:ind w:left="259" w:hanging="259"/>
              <w:jc w:val="both"/>
              <w:rPr>
                <w:rFonts w:ascii="Times New Roman" w:hAnsi="Times New Roman"/>
              </w:rPr>
            </w:pPr>
            <w:r>
              <w:rPr>
                <w:rFonts w:ascii="Times New Roman" w:hAnsi="Times New Roman"/>
              </w:rPr>
              <w:t>Opening and closing stocks of raw materials for intermediate consumption, including military ammunitions.</w:t>
            </w:r>
          </w:p>
        </w:tc>
      </w:tr>
      <w:tr w:rsidR="008E3AC1" w:rsidRPr="00B442AE" w14:paraId="0872A1E6" w14:textId="77777777" w:rsidTr="008679D7">
        <w:trPr>
          <w:trHeight w:val="1529"/>
        </w:trPr>
        <w:tc>
          <w:tcPr>
            <w:tcW w:w="1908" w:type="dxa"/>
          </w:tcPr>
          <w:p w14:paraId="42E5242D" w14:textId="77777777" w:rsidR="008E3AC1" w:rsidRDefault="008E3AC1" w:rsidP="008679D7">
            <w:pPr>
              <w:spacing w:before="60" w:after="0" w:line="360" w:lineRule="auto"/>
              <w:ind w:left="180" w:hanging="180"/>
              <w:rPr>
                <w:rFonts w:ascii="Times New Roman" w:hAnsi="Times New Roman"/>
              </w:rPr>
            </w:pPr>
            <w:r>
              <w:rPr>
                <w:rFonts w:ascii="Times New Roman" w:hAnsi="Times New Roman"/>
              </w:rPr>
              <w:t>3. Valuables</w:t>
            </w:r>
          </w:p>
        </w:tc>
        <w:tc>
          <w:tcPr>
            <w:tcW w:w="1694" w:type="dxa"/>
          </w:tcPr>
          <w:p w14:paraId="6BA99AE0" w14:textId="77777777" w:rsidR="008E3AC1" w:rsidRDefault="008E3AC1" w:rsidP="008679D7">
            <w:pPr>
              <w:spacing w:before="60" w:after="0" w:line="360" w:lineRule="auto"/>
              <w:jc w:val="both"/>
              <w:rPr>
                <w:rFonts w:ascii="Times New Roman" w:hAnsi="Times New Roman"/>
              </w:rPr>
            </w:pPr>
            <w:r>
              <w:rPr>
                <w:rFonts w:ascii="Times New Roman" w:hAnsi="Times New Roman"/>
              </w:rPr>
              <w:t>All sectors</w:t>
            </w:r>
          </w:p>
        </w:tc>
        <w:tc>
          <w:tcPr>
            <w:tcW w:w="5254" w:type="dxa"/>
          </w:tcPr>
          <w:p w14:paraId="64A77CFB" w14:textId="77777777" w:rsidR="008E3AC1" w:rsidRDefault="008E3AC1" w:rsidP="008E3AC1">
            <w:pPr>
              <w:numPr>
                <w:ilvl w:val="0"/>
                <w:numId w:val="5"/>
              </w:numPr>
              <w:tabs>
                <w:tab w:val="clear" w:pos="720"/>
                <w:tab w:val="num" w:pos="252"/>
              </w:tabs>
              <w:autoSpaceDE w:val="0"/>
              <w:autoSpaceDN w:val="0"/>
              <w:adjustRightInd w:val="0"/>
              <w:spacing w:after="0" w:line="360" w:lineRule="auto"/>
              <w:ind w:left="259" w:hanging="259"/>
              <w:jc w:val="both"/>
              <w:rPr>
                <w:rFonts w:ascii="Times New Roman" w:hAnsi="Times New Roman"/>
              </w:rPr>
            </w:pPr>
            <w:r>
              <w:rPr>
                <w:rFonts w:ascii="Times New Roman" w:hAnsi="Times New Roman"/>
              </w:rPr>
              <w:t xml:space="preserve">Purchase and sale of </w:t>
            </w:r>
            <w:r w:rsidRPr="005602EB">
              <w:rPr>
                <w:rFonts w:ascii="Times New Roman" w:hAnsi="Times New Roman"/>
              </w:rPr>
              <w:t>precious stones and metals; antiques and other art objects, and other valuables</w:t>
            </w:r>
            <w:r>
              <w:rPr>
                <w:rFonts w:ascii="Times New Roman" w:hAnsi="Times New Roman"/>
              </w:rPr>
              <w:t xml:space="preserve">. The sale figures are required for those not producing the valuables. </w:t>
            </w:r>
          </w:p>
        </w:tc>
      </w:tr>
      <w:tr w:rsidR="008E3AC1" w:rsidRPr="00B442AE" w14:paraId="603F5703" w14:textId="77777777" w:rsidTr="008679D7">
        <w:trPr>
          <w:trHeight w:val="1169"/>
        </w:trPr>
        <w:tc>
          <w:tcPr>
            <w:tcW w:w="1908" w:type="dxa"/>
          </w:tcPr>
          <w:p w14:paraId="30B99992" w14:textId="77777777" w:rsidR="008E3AC1" w:rsidRDefault="008E3AC1" w:rsidP="008679D7">
            <w:pPr>
              <w:spacing w:before="60" w:after="0" w:line="360" w:lineRule="auto"/>
              <w:ind w:left="180" w:hanging="180"/>
              <w:rPr>
                <w:rFonts w:ascii="Times New Roman" w:hAnsi="Times New Roman"/>
              </w:rPr>
            </w:pPr>
            <w:r>
              <w:rPr>
                <w:rFonts w:ascii="Times New Roman" w:hAnsi="Times New Roman"/>
              </w:rPr>
              <w:t>4. CFC</w:t>
            </w:r>
          </w:p>
        </w:tc>
        <w:tc>
          <w:tcPr>
            <w:tcW w:w="1694" w:type="dxa"/>
          </w:tcPr>
          <w:p w14:paraId="5B454589" w14:textId="77777777" w:rsidR="008E3AC1" w:rsidRDefault="008E3AC1" w:rsidP="008679D7">
            <w:pPr>
              <w:spacing w:before="60" w:after="0" w:line="360" w:lineRule="auto"/>
              <w:jc w:val="both"/>
              <w:rPr>
                <w:rFonts w:ascii="Times New Roman" w:hAnsi="Times New Roman"/>
              </w:rPr>
            </w:pPr>
            <w:r>
              <w:rPr>
                <w:rFonts w:ascii="Times New Roman" w:hAnsi="Times New Roman"/>
              </w:rPr>
              <w:t>All sectors</w:t>
            </w:r>
          </w:p>
        </w:tc>
        <w:tc>
          <w:tcPr>
            <w:tcW w:w="5254" w:type="dxa"/>
          </w:tcPr>
          <w:p w14:paraId="0B898E43" w14:textId="77777777" w:rsidR="008E3AC1" w:rsidRDefault="008E3AC1" w:rsidP="008E3AC1">
            <w:pPr>
              <w:numPr>
                <w:ilvl w:val="0"/>
                <w:numId w:val="5"/>
              </w:numPr>
              <w:tabs>
                <w:tab w:val="clear" w:pos="720"/>
                <w:tab w:val="num" w:pos="252"/>
              </w:tabs>
              <w:autoSpaceDE w:val="0"/>
              <w:autoSpaceDN w:val="0"/>
              <w:adjustRightInd w:val="0"/>
              <w:spacing w:after="0" w:line="360" w:lineRule="auto"/>
              <w:ind w:left="259" w:hanging="259"/>
              <w:jc w:val="both"/>
              <w:rPr>
                <w:rFonts w:ascii="Times New Roman" w:hAnsi="Times New Roman"/>
              </w:rPr>
            </w:pPr>
            <w:r>
              <w:rPr>
                <w:rFonts w:ascii="Times New Roman" w:hAnsi="Times New Roman"/>
              </w:rPr>
              <w:t xml:space="preserve">Opening &amp; closing stocks of all fixed assets by detailed category and </w:t>
            </w:r>
            <w:proofErr w:type="gramStart"/>
            <w:r>
              <w:rPr>
                <w:rFonts w:ascii="Times New Roman" w:hAnsi="Times New Roman"/>
              </w:rPr>
              <w:t>age ,</w:t>
            </w:r>
            <w:proofErr w:type="gramEnd"/>
            <w:r>
              <w:rPr>
                <w:rFonts w:ascii="Times New Roman" w:hAnsi="Times New Roman"/>
              </w:rPr>
              <w:t xml:space="preserve"> in current market value.</w:t>
            </w:r>
          </w:p>
          <w:p w14:paraId="37234CA0" w14:textId="77777777" w:rsidR="008E3AC1" w:rsidRDefault="008E3AC1" w:rsidP="008E3AC1">
            <w:pPr>
              <w:numPr>
                <w:ilvl w:val="0"/>
                <w:numId w:val="5"/>
              </w:numPr>
              <w:tabs>
                <w:tab w:val="clear" w:pos="720"/>
                <w:tab w:val="num" w:pos="252"/>
              </w:tabs>
              <w:autoSpaceDE w:val="0"/>
              <w:autoSpaceDN w:val="0"/>
              <w:adjustRightInd w:val="0"/>
              <w:spacing w:after="0" w:line="360" w:lineRule="auto"/>
              <w:ind w:left="259" w:hanging="259"/>
              <w:jc w:val="both"/>
              <w:rPr>
                <w:rFonts w:ascii="Times New Roman" w:hAnsi="Times New Roman"/>
              </w:rPr>
            </w:pPr>
            <w:r>
              <w:rPr>
                <w:rFonts w:ascii="Times New Roman" w:hAnsi="Times New Roman"/>
              </w:rPr>
              <w:t>Average life of each category of fixed assets.</w:t>
            </w:r>
          </w:p>
        </w:tc>
      </w:tr>
    </w:tbl>
    <w:p w14:paraId="78F9F377" w14:textId="77777777" w:rsidR="008E3AC1" w:rsidRDefault="008E3AC1" w:rsidP="008E3AC1"/>
    <w:p w14:paraId="27FE1338" w14:textId="77777777" w:rsidR="008E3AC1" w:rsidRDefault="008E3AC1" w:rsidP="008E3AC1"/>
    <w:p w14:paraId="3D52F27A" w14:textId="77777777" w:rsidR="008E3AC1" w:rsidRDefault="008E3AC1" w:rsidP="008E3AC1">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694"/>
        <w:gridCol w:w="5254"/>
      </w:tblGrid>
      <w:tr w:rsidR="008E3AC1" w:rsidRPr="00B442AE" w14:paraId="0252B3F0" w14:textId="77777777" w:rsidTr="008679D7">
        <w:tc>
          <w:tcPr>
            <w:tcW w:w="8856" w:type="dxa"/>
            <w:gridSpan w:val="3"/>
          </w:tcPr>
          <w:p w14:paraId="322CF8D4" w14:textId="77777777" w:rsidR="008E3AC1" w:rsidRPr="00B442AE" w:rsidRDefault="008E3AC1" w:rsidP="008679D7">
            <w:pPr>
              <w:spacing w:after="0" w:line="360" w:lineRule="auto"/>
              <w:jc w:val="both"/>
              <w:rPr>
                <w:rFonts w:ascii="Times New Roman" w:hAnsi="Times New Roman"/>
                <w:b/>
                <w:bCs/>
              </w:rPr>
            </w:pPr>
            <w:r w:rsidRPr="00B442AE">
              <w:rPr>
                <w:rFonts w:ascii="Times New Roman" w:hAnsi="Times New Roman"/>
                <w:b/>
                <w:bCs/>
              </w:rPr>
              <w:t xml:space="preserve">Main Data Needs for </w:t>
            </w:r>
            <w:r>
              <w:rPr>
                <w:rFonts w:ascii="Times New Roman" w:hAnsi="Times New Roman"/>
                <w:b/>
                <w:bCs/>
              </w:rPr>
              <w:t>Capital</w:t>
            </w:r>
            <w:r w:rsidRPr="00B442AE">
              <w:rPr>
                <w:rFonts w:ascii="Times New Roman" w:hAnsi="Times New Roman"/>
                <w:b/>
                <w:bCs/>
              </w:rPr>
              <w:t xml:space="preserve"> </w:t>
            </w:r>
            <w:proofErr w:type="gramStart"/>
            <w:r w:rsidRPr="00B442AE">
              <w:rPr>
                <w:rFonts w:ascii="Times New Roman" w:hAnsi="Times New Roman"/>
                <w:b/>
                <w:bCs/>
              </w:rPr>
              <w:t>Account</w:t>
            </w:r>
            <w:r>
              <w:rPr>
                <w:rFonts w:ascii="Times New Roman" w:hAnsi="Times New Roman"/>
                <w:b/>
                <w:bCs/>
              </w:rPr>
              <w:t xml:space="preserve">  </w:t>
            </w:r>
            <w:r w:rsidRPr="009665F4">
              <w:rPr>
                <w:rFonts w:ascii="Times New Roman" w:hAnsi="Times New Roman"/>
              </w:rPr>
              <w:t>(</w:t>
            </w:r>
            <w:proofErr w:type="gramEnd"/>
            <w:r w:rsidRPr="009665F4">
              <w:rPr>
                <w:rFonts w:ascii="Times New Roman" w:hAnsi="Times New Roman"/>
              </w:rPr>
              <w:t>Contd.)</w:t>
            </w:r>
          </w:p>
        </w:tc>
      </w:tr>
      <w:tr w:rsidR="008E3AC1" w:rsidRPr="00B442AE" w14:paraId="1F3F5D66" w14:textId="77777777" w:rsidTr="008679D7">
        <w:trPr>
          <w:trHeight w:val="602"/>
        </w:trPr>
        <w:tc>
          <w:tcPr>
            <w:tcW w:w="1908" w:type="dxa"/>
            <w:vAlign w:val="center"/>
          </w:tcPr>
          <w:p w14:paraId="39CDA646" w14:textId="77777777" w:rsidR="008E3AC1" w:rsidRPr="00B442AE" w:rsidRDefault="008E3AC1" w:rsidP="008679D7">
            <w:pPr>
              <w:spacing w:after="0" w:line="360" w:lineRule="auto"/>
              <w:jc w:val="both"/>
              <w:rPr>
                <w:rFonts w:ascii="Times New Roman" w:hAnsi="Times New Roman"/>
                <w:b/>
                <w:bCs/>
              </w:rPr>
            </w:pPr>
            <w:r w:rsidRPr="00B442AE">
              <w:rPr>
                <w:rFonts w:ascii="Times New Roman" w:hAnsi="Times New Roman"/>
                <w:b/>
                <w:bCs/>
              </w:rPr>
              <w:t>SNA Aggregate</w:t>
            </w:r>
          </w:p>
        </w:tc>
        <w:tc>
          <w:tcPr>
            <w:tcW w:w="1694" w:type="dxa"/>
            <w:vAlign w:val="center"/>
          </w:tcPr>
          <w:p w14:paraId="2170AC17" w14:textId="77777777" w:rsidR="008E3AC1" w:rsidRPr="00B442AE" w:rsidRDefault="008E3AC1" w:rsidP="008679D7">
            <w:pPr>
              <w:spacing w:after="0" w:line="360" w:lineRule="auto"/>
              <w:rPr>
                <w:rFonts w:ascii="Times New Roman" w:hAnsi="Times New Roman"/>
                <w:b/>
                <w:bCs/>
              </w:rPr>
            </w:pPr>
            <w:r w:rsidRPr="00B442AE">
              <w:rPr>
                <w:rFonts w:ascii="Times New Roman" w:hAnsi="Times New Roman"/>
                <w:b/>
                <w:bCs/>
              </w:rPr>
              <w:t>Segment of economy</w:t>
            </w:r>
          </w:p>
        </w:tc>
        <w:tc>
          <w:tcPr>
            <w:tcW w:w="5254" w:type="dxa"/>
            <w:vAlign w:val="center"/>
          </w:tcPr>
          <w:p w14:paraId="7A86C4F8" w14:textId="77777777" w:rsidR="008E3AC1" w:rsidRPr="00B442AE" w:rsidRDefault="008E3AC1" w:rsidP="008679D7">
            <w:pPr>
              <w:spacing w:after="0" w:line="360" w:lineRule="auto"/>
              <w:jc w:val="both"/>
              <w:rPr>
                <w:rFonts w:ascii="Times New Roman" w:hAnsi="Times New Roman"/>
                <w:b/>
                <w:bCs/>
              </w:rPr>
            </w:pPr>
            <w:r w:rsidRPr="00B442AE">
              <w:rPr>
                <w:rFonts w:ascii="Times New Roman" w:hAnsi="Times New Roman"/>
                <w:b/>
                <w:bCs/>
              </w:rPr>
              <w:t>Main Data Needs</w:t>
            </w:r>
          </w:p>
        </w:tc>
      </w:tr>
      <w:tr w:rsidR="008E3AC1" w:rsidRPr="00B442AE" w14:paraId="72B6BC68" w14:textId="77777777" w:rsidTr="008679D7">
        <w:trPr>
          <w:trHeight w:val="1169"/>
        </w:trPr>
        <w:tc>
          <w:tcPr>
            <w:tcW w:w="1908" w:type="dxa"/>
          </w:tcPr>
          <w:p w14:paraId="5CEEDCE8" w14:textId="77777777" w:rsidR="008E3AC1" w:rsidRDefault="008E3AC1" w:rsidP="008679D7">
            <w:pPr>
              <w:spacing w:before="60" w:after="0" w:line="360" w:lineRule="auto"/>
              <w:rPr>
                <w:rFonts w:ascii="Times New Roman" w:hAnsi="Times New Roman"/>
              </w:rPr>
            </w:pPr>
            <w:r>
              <w:rPr>
                <w:rFonts w:ascii="Times New Roman" w:hAnsi="Times New Roman"/>
              </w:rPr>
              <w:t xml:space="preserve">5. Transactions of </w:t>
            </w:r>
            <w:r w:rsidRPr="00A75BED">
              <w:rPr>
                <w:rFonts w:ascii="Times New Roman" w:hAnsi="Times New Roman"/>
              </w:rPr>
              <w:t>Non-produced non-financial assets</w:t>
            </w:r>
          </w:p>
        </w:tc>
        <w:tc>
          <w:tcPr>
            <w:tcW w:w="1694" w:type="dxa"/>
          </w:tcPr>
          <w:p w14:paraId="529D9BBA" w14:textId="77777777" w:rsidR="008E3AC1" w:rsidRDefault="008E3AC1" w:rsidP="008679D7">
            <w:pPr>
              <w:spacing w:before="60" w:after="0" w:line="360" w:lineRule="auto"/>
              <w:jc w:val="both"/>
              <w:rPr>
                <w:rFonts w:ascii="Times New Roman" w:hAnsi="Times New Roman"/>
              </w:rPr>
            </w:pPr>
            <w:r>
              <w:rPr>
                <w:rFonts w:ascii="Times New Roman" w:hAnsi="Times New Roman"/>
              </w:rPr>
              <w:t>All sectors</w:t>
            </w:r>
          </w:p>
        </w:tc>
        <w:tc>
          <w:tcPr>
            <w:tcW w:w="5254" w:type="dxa"/>
          </w:tcPr>
          <w:p w14:paraId="036C1A8C" w14:textId="77777777" w:rsidR="008E3AC1" w:rsidRDefault="008E3AC1" w:rsidP="008E3AC1">
            <w:pPr>
              <w:numPr>
                <w:ilvl w:val="0"/>
                <w:numId w:val="5"/>
              </w:numPr>
              <w:tabs>
                <w:tab w:val="clear" w:pos="720"/>
                <w:tab w:val="num" w:pos="252"/>
              </w:tabs>
              <w:autoSpaceDE w:val="0"/>
              <w:autoSpaceDN w:val="0"/>
              <w:adjustRightInd w:val="0"/>
              <w:spacing w:after="0" w:line="360" w:lineRule="auto"/>
              <w:ind w:left="259" w:hanging="259"/>
              <w:jc w:val="both"/>
              <w:rPr>
                <w:rFonts w:ascii="Times New Roman" w:hAnsi="Times New Roman"/>
              </w:rPr>
            </w:pPr>
            <w:r>
              <w:rPr>
                <w:rFonts w:ascii="Times New Roman" w:hAnsi="Times New Roman"/>
              </w:rPr>
              <w:t xml:space="preserve">Purchase and sale of land, </w:t>
            </w:r>
            <w:r w:rsidRPr="005602EB">
              <w:rPr>
                <w:rFonts w:ascii="Times New Roman" w:hAnsi="Times New Roman"/>
              </w:rPr>
              <w:t>subsoil assets, non-cultivated biological resources and water resources</w:t>
            </w:r>
            <w:r>
              <w:rPr>
                <w:rFonts w:ascii="Times New Roman" w:hAnsi="Times New Roman"/>
              </w:rPr>
              <w:t xml:space="preserve"> for production purposes.</w:t>
            </w:r>
          </w:p>
          <w:p w14:paraId="65431684" w14:textId="77777777" w:rsidR="008E3AC1" w:rsidRDefault="008E3AC1" w:rsidP="008E3AC1">
            <w:pPr>
              <w:numPr>
                <w:ilvl w:val="0"/>
                <w:numId w:val="5"/>
              </w:numPr>
              <w:tabs>
                <w:tab w:val="clear" w:pos="720"/>
                <w:tab w:val="num" w:pos="252"/>
              </w:tabs>
              <w:autoSpaceDE w:val="0"/>
              <w:autoSpaceDN w:val="0"/>
              <w:adjustRightInd w:val="0"/>
              <w:spacing w:after="0" w:line="360" w:lineRule="auto"/>
              <w:ind w:left="259" w:hanging="259"/>
              <w:jc w:val="both"/>
              <w:rPr>
                <w:rFonts w:ascii="Times New Roman" w:hAnsi="Times New Roman"/>
              </w:rPr>
            </w:pPr>
            <w:r>
              <w:rPr>
                <w:rFonts w:ascii="Times New Roman" w:hAnsi="Times New Roman"/>
              </w:rPr>
              <w:t>Payments for &amp; receipts from marketable operating (long-term) leases of produced &amp; non-produce assets</w:t>
            </w:r>
          </w:p>
          <w:p w14:paraId="59C3C5DB" w14:textId="77777777" w:rsidR="008E3AC1" w:rsidRDefault="008E3AC1" w:rsidP="008E3AC1">
            <w:pPr>
              <w:numPr>
                <w:ilvl w:val="0"/>
                <w:numId w:val="5"/>
              </w:numPr>
              <w:tabs>
                <w:tab w:val="clear" w:pos="720"/>
                <w:tab w:val="num" w:pos="252"/>
              </w:tabs>
              <w:autoSpaceDE w:val="0"/>
              <w:autoSpaceDN w:val="0"/>
              <w:adjustRightInd w:val="0"/>
              <w:spacing w:after="0" w:line="360" w:lineRule="auto"/>
              <w:ind w:left="259" w:hanging="259"/>
              <w:jc w:val="both"/>
              <w:rPr>
                <w:rFonts w:ascii="Times New Roman" w:hAnsi="Times New Roman"/>
              </w:rPr>
            </w:pPr>
            <w:r>
              <w:rPr>
                <w:rFonts w:ascii="Times New Roman" w:hAnsi="Times New Roman"/>
              </w:rPr>
              <w:t>Payments for &amp; receipts from permits for use of natural resources</w:t>
            </w:r>
          </w:p>
          <w:p w14:paraId="468A3EB8" w14:textId="77777777" w:rsidR="008E3AC1" w:rsidRDefault="008E3AC1" w:rsidP="008E3AC1">
            <w:pPr>
              <w:numPr>
                <w:ilvl w:val="0"/>
                <w:numId w:val="5"/>
              </w:numPr>
              <w:tabs>
                <w:tab w:val="clear" w:pos="720"/>
                <w:tab w:val="num" w:pos="252"/>
              </w:tabs>
              <w:autoSpaceDE w:val="0"/>
              <w:autoSpaceDN w:val="0"/>
              <w:adjustRightInd w:val="0"/>
              <w:spacing w:after="0" w:line="360" w:lineRule="auto"/>
              <w:ind w:left="259" w:hanging="259"/>
              <w:jc w:val="both"/>
              <w:rPr>
                <w:rFonts w:ascii="Times New Roman" w:hAnsi="Times New Roman"/>
              </w:rPr>
            </w:pPr>
            <w:r>
              <w:rPr>
                <w:rFonts w:ascii="Times New Roman" w:hAnsi="Times New Roman"/>
              </w:rPr>
              <w:t>Payments for &amp; receipts from special permits – government the recipient.</w:t>
            </w:r>
          </w:p>
          <w:p w14:paraId="409502B8" w14:textId="77777777" w:rsidR="008E3AC1" w:rsidRDefault="008E3AC1" w:rsidP="008E3AC1">
            <w:pPr>
              <w:numPr>
                <w:ilvl w:val="0"/>
                <w:numId w:val="5"/>
              </w:numPr>
              <w:tabs>
                <w:tab w:val="clear" w:pos="720"/>
                <w:tab w:val="num" w:pos="252"/>
              </w:tabs>
              <w:autoSpaceDE w:val="0"/>
              <w:autoSpaceDN w:val="0"/>
              <w:adjustRightInd w:val="0"/>
              <w:spacing w:after="0" w:line="360" w:lineRule="auto"/>
              <w:ind w:left="259" w:hanging="259"/>
              <w:jc w:val="both"/>
              <w:rPr>
                <w:rFonts w:ascii="Times New Roman" w:hAnsi="Times New Roman"/>
              </w:rPr>
            </w:pPr>
            <w:r>
              <w:rPr>
                <w:rFonts w:ascii="Times New Roman" w:hAnsi="Times New Roman"/>
              </w:rPr>
              <w:t>Payments for &amp; receipts from exclusive rights of publications and broadcasting.</w:t>
            </w:r>
          </w:p>
          <w:p w14:paraId="2F961992" w14:textId="77777777" w:rsidR="008E3AC1" w:rsidRDefault="008E3AC1" w:rsidP="008E3AC1">
            <w:pPr>
              <w:numPr>
                <w:ilvl w:val="0"/>
                <w:numId w:val="5"/>
              </w:numPr>
              <w:tabs>
                <w:tab w:val="clear" w:pos="720"/>
                <w:tab w:val="num" w:pos="252"/>
              </w:tabs>
              <w:autoSpaceDE w:val="0"/>
              <w:autoSpaceDN w:val="0"/>
              <w:adjustRightInd w:val="0"/>
              <w:spacing w:after="0" w:line="360" w:lineRule="auto"/>
              <w:ind w:left="259" w:hanging="259"/>
              <w:jc w:val="both"/>
              <w:rPr>
                <w:rFonts w:ascii="Times New Roman" w:hAnsi="Times New Roman"/>
              </w:rPr>
            </w:pPr>
            <w:r>
              <w:rPr>
                <w:rFonts w:ascii="Times New Roman" w:hAnsi="Times New Roman"/>
              </w:rPr>
              <w:t xml:space="preserve">Purchase and sale of goodwill &amp; marketing assets with explicitly stated prices. </w:t>
            </w:r>
          </w:p>
          <w:p w14:paraId="2C5FCFE1" w14:textId="77777777" w:rsidR="008E3AC1" w:rsidRDefault="008E3AC1" w:rsidP="008E3AC1">
            <w:pPr>
              <w:numPr>
                <w:ilvl w:val="0"/>
                <w:numId w:val="5"/>
              </w:numPr>
              <w:tabs>
                <w:tab w:val="clear" w:pos="720"/>
                <w:tab w:val="num" w:pos="252"/>
              </w:tabs>
              <w:autoSpaceDE w:val="0"/>
              <w:autoSpaceDN w:val="0"/>
              <w:adjustRightInd w:val="0"/>
              <w:spacing w:after="0" w:line="360" w:lineRule="auto"/>
              <w:ind w:left="259" w:hanging="259"/>
              <w:jc w:val="both"/>
              <w:rPr>
                <w:rFonts w:ascii="Times New Roman" w:hAnsi="Times New Roman"/>
              </w:rPr>
            </w:pPr>
            <w:r>
              <w:rPr>
                <w:rFonts w:ascii="Times New Roman" w:hAnsi="Times New Roman"/>
              </w:rPr>
              <w:t>In case of sale of an ongoing enterprise, purchase value and its net worth.</w:t>
            </w:r>
          </w:p>
        </w:tc>
      </w:tr>
      <w:tr w:rsidR="008E3AC1" w:rsidRPr="00B442AE" w14:paraId="0F16611B" w14:textId="77777777" w:rsidTr="008679D7">
        <w:trPr>
          <w:trHeight w:val="1169"/>
        </w:trPr>
        <w:tc>
          <w:tcPr>
            <w:tcW w:w="1908" w:type="dxa"/>
          </w:tcPr>
          <w:p w14:paraId="6766E188" w14:textId="77777777" w:rsidR="008E3AC1" w:rsidRDefault="008E3AC1" w:rsidP="008679D7">
            <w:pPr>
              <w:spacing w:before="60" w:after="0" w:line="360" w:lineRule="auto"/>
              <w:ind w:left="180" w:hanging="180"/>
              <w:rPr>
                <w:rFonts w:ascii="Times New Roman" w:hAnsi="Times New Roman"/>
              </w:rPr>
            </w:pPr>
            <w:r>
              <w:rPr>
                <w:rFonts w:ascii="Times New Roman" w:hAnsi="Times New Roman"/>
              </w:rPr>
              <w:t>6. Capital Transfer</w:t>
            </w:r>
          </w:p>
        </w:tc>
        <w:tc>
          <w:tcPr>
            <w:tcW w:w="1694" w:type="dxa"/>
          </w:tcPr>
          <w:p w14:paraId="70E71311" w14:textId="77777777" w:rsidR="008E3AC1" w:rsidRDefault="008E3AC1" w:rsidP="008679D7">
            <w:pPr>
              <w:spacing w:before="60" w:after="0" w:line="360" w:lineRule="auto"/>
              <w:jc w:val="both"/>
              <w:rPr>
                <w:rFonts w:ascii="Times New Roman" w:hAnsi="Times New Roman"/>
              </w:rPr>
            </w:pPr>
            <w:r>
              <w:rPr>
                <w:rFonts w:ascii="Times New Roman" w:hAnsi="Times New Roman"/>
              </w:rPr>
              <w:t>All sectors</w:t>
            </w:r>
          </w:p>
        </w:tc>
        <w:tc>
          <w:tcPr>
            <w:tcW w:w="5254" w:type="dxa"/>
          </w:tcPr>
          <w:p w14:paraId="6BD36C42" w14:textId="77777777" w:rsidR="008E3AC1" w:rsidRDefault="008E3AC1" w:rsidP="008E3AC1">
            <w:pPr>
              <w:numPr>
                <w:ilvl w:val="0"/>
                <w:numId w:val="5"/>
              </w:numPr>
              <w:tabs>
                <w:tab w:val="clear" w:pos="720"/>
                <w:tab w:val="num" w:pos="252"/>
              </w:tabs>
              <w:autoSpaceDE w:val="0"/>
              <w:autoSpaceDN w:val="0"/>
              <w:adjustRightInd w:val="0"/>
              <w:spacing w:after="0" w:line="360" w:lineRule="auto"/>
              <w:ind w:left="259" w:hanging="259"/>
              <w:jc w:val="both"/>
              <w:rPr>
                <w:rFonts w:ascii="Times New Roman" w:hAnsi="Times New Roman"/>
              </w:rPr>
            </w:pPr>
            <w:r>
              <w:rPr>
                <w:rFonts w:ascii="Times New Roman" w:hAnsi="Times New Roman"/>
              </w:rPr>
              <w:t>Receipts and payment of capital transfers.</w:t>
            </w:r>
          </w:p>
          <w:p w14:paraId="28ED0E33" w14:textId="77777777" w:rsidR="008E3AC1" w:rsidRDefault="008E3AC1" w:rsidP="008E3AC1">
            <w:pPr>
              <w:numPr>
                <w:ilvl w:val="0"/>
                <w:numId w:val="5"/>
              </w:numPr>
              <w:tabs>
                <w:tab w:val="clear" w:pos="720"/>
                <w:tab w:val="num" w:pos="252"/>
              </w:tabs>
              <w:autoSpaceDE w:val="0"/>
              <w:autoSpaceDN w:val="0"/>
              <w:adjustRightInd w:val="0"/>
              <w:spacing w:after="0" w:line="360" w:lineRule="auto"/>
              <w:ind w:left="259" w:hanging="259"/>
              <w:jc w:val="both"/>
              <w:rPr>
                <w:rFonts w:ascii="Times New Roman" w:hAnsi="Times New Roman"/>
              </w:rPr>
            </w:pPr>
            <w:r>
              <w:rPr>
                <w:rFonts w:ascii="Times New Roman" w:hAnsi="Times New Roman"/>
              </w:rPr>
              <w:t>Receivable and payable capital taxes</w:t>
            </w:r>
          </w:p>
          <w:p w14:paraId="2946757F" w14:textId="77777777" w:rsidR="008E3AC1" w:rsidRDefault="008E3AC1" w:rsidP="008E3AC1">
            <w:pPr>
              <w:numPr>
                <w:ilvl w:val="0"/>
                <w:numId w:val="5"/>
              </w:numPr>
              <w:tabs>
                <w:tab w:val="clear" w:pos="720"/>
                <w:tab w:val="num" w:pos="252"/>
              </w:tabs>
              <w:autoSpaceDE w:val="0"/>
              <w:autoSpaceDN w:val="0"/>
              <w:adjustRightInd w:val="0"/>
              <w:spacing w:after="0" w:line="360" w:lineRule="auto"/>
              <w:ind w:left="259" w:hanging="259"/>
              <w:jc w:val="both"/>
              <w:rPr>
                <w:rFonts w:ascii="Times New Roman" w:hAnsi="Times New Roman"/>
              </w:rPr>
            </w:pPr>
            <w:r>
              <w:rPr>
                <w:rFonts w:ascii="Times New Roman" w:hAnsi="Times New Roman"/>
                <w:lang w:val="en-US"/>
              </w:rPr>
              <w:t>E</w:t>
            </w:r>
            <w:r w:rsidRPr="0025447C">
              <w:rPr>
                <w:rFonts w:ascii="Times New Roman" w:hAnsi="Times New Roman"/>
                <w:lang w:val="en-US"/>
              </w:rPr>
              <w:t>xceptional payments from government to public quasi-corporations</w:t>
            </w:r>
          </w:p>
        </w:tc>
      </w:tr>
    </w:tbl>
    <w:p w14:paraId="689805B9" w14:textId="77777777" w:rsidR="008E3AC1" w:rsidRDefault="008E3AC1" w:rsidP="008E3AC1">
      <w:pPr>
        <w:pStyle w:val="ListParagraph"/>
        <w:tabs>
          <w:tab w:val="left" w:pos="3168"/>
        </w:tabs>
        <w:spacing w:line="276" w:lineRule="auto"/>
        <w:ind w:left="0"/>
      </w:pPr>
    </w:p>
    <w:p w14:paraId="5C829C7F" w14:textId="08EEA1F2" w:rsidR="00EB3757" w:rsidRPr="008E3AC1" w:rsidRDefault="008E3AC1" w:rsidP="008E3AC1"/>
    <w:sectPr w:rsidR="00EB3757" w:rsidRPr="008E3AC1" w:rsidSect="000243F9">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AE45F" w14:textId="77777777" w:rsidR="000A2147" w:rsidRDefault="000A2147" w:rsidP="000A2147">
      <w:pPr>
        <w:spacing w:after="0" w:line="240" w:lineRule="auto"/>
      </w:pPr>
      <w:r>
        <w:separator/>
      </w:r>
    </w:p>
  </w:endnote>
  <w:endnote w:type="continuationSeparator" w:id="0">
    <w:p w14:paraId="2F1636FD" w14:textId="77777777" w:rsidR="000A2147" w:rsidRDefault="000A2147" w:rsidP="000A2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dg Vesta">
    <w:altName w:val="Arial"/>
    <w:panose1 w:val="00000000000000000000"/>
    <w:charset w:val="00"/>
    <w:family w:val="modern"/>
    <w:notTrueType/>
    <w:pitch w:val="variable"/>
    <w:sig w:usb0="00000087" w:usb1="00000000" w:usb2="00000000" w:usb3="00000000" w:csb0="0000009B" w:csb1="00000000"/>
  </w:font>
  <w:font w:name="Rdg Swift">
    <w:altName w:val="Arial"/>
    <w:panose1 w:val="00000000000000000000"/>
    <w:charset w:val="00"/>
    <w:family w:val="modern"/>
    <w:notTrueType/>
    <w:pitch w:val="variable"/>
    <w:sig w:usb0="00000087" w:usb1="00000000"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MS Minch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4AC85" w14:textId="6D331BBA" w:rsidR="000A2147" w:rsidRDefault="000A2147" w:rsidP="000A2147">
    <w:pPr>
      <w:jc w:val="center"/>
      <w:rPr>
        <w:rFonts w:ascii="Times New Roman" w:hAnsi="Times New Roman" w:cs="Times New Roman"/>
        <w:sz w:val="20"/>
        <w:szCs w:val="20"/>
      </w:rPr>
    </w:pPr>
    <w:r w:rsidRPr="00740182">
      <w:rPr>
        <w:rFonts w:ascii="Times New Roman" w:hAnsi="Times New Roman" w:cs="Times New Roman"/>
        <w:sz w:val="20"/>
        <w:szCs w:val="20"/>
      </w:rPr>
      <w:t>Foundational Economic Statistics</w:t>
    </w:r>
  </w:p>
  <w:p w14:paraId="6816C54F" w14:textId="3A514F1F" w:rsidR="00E06B47" w:rsidRDefault="008E3AC1" w:rsidP="006B7A9B">
    <w:pPr>
      <w:pStyle w:val="Footer"/>
      <w:jc w:val="center"/>
    </w:pPr>
    <w:r>
      <w:rPr>
        <w:rFonts w:ascii="Times New Roman" w:hAnsi="Times New Roman" w:cs="Times New Roman"/>
        <w:caps/>
        <w:sz w:val="18"/>
        <w:szCs w:val="18"/>
      </w:rPr>
      <w:t>5</w:t>
    </w:r>
    <w:r w:rsidR="000A2147" w:rsidRPr="009F76EF">
      <w:rPr>
        <w:rFonts w:ascii="Times New Roman" w:hAnsi="Times New Roman" w:cs="Times New Roman"/>
        <w:caps/>
        <w:sz w:val="18"/>
        <w:szCs w:val="18"/>
      </w:rPr>
      <w:t>-</w:t>
    </w:r>
    <w:r w:rsidR="000A2147" w:rsidRPr="009F76EF">
      <w:rPr>
        <w:rFonts w:ascii="Times New Roman" w:hAnsi="Times New Roman" w:cs="Times New Roman"/>
        <w:caps/>
        <w:sz w:val="18"/>
        <w:szCs w:val="18"/>
      </w:rPr>
      <w:fldChar w:fldCharType="begin"/>
    </w:r>
    <w:r w:rsidR="000A2147" w:rsidRPr="009F76EF">
      <w:rPr>
        <w:rFonts w:ascii="Times New Roman" w:hAnsi="Times New Roman" w:cs="Times New Roman"/>
        <w:caps/>
        <w:sz w:val="18"/>
        <w:szCs w:val="18"/>
      </w:rPr>
      <w:instrText xml:space="preserve"> PAGE   \* MERGEFORMAT </w:instrText>
    </w:r>
    <w:r w:rsidR="000A2147" w:rsidRPr="009F76EF">
      <w:rPr>
        <w:rFonts w:ascii="Times New Roman" w:hAnsi="Times New Roman" w:cs="Times New Roman"/>
        <w:caps/>
        <w:sz w:val="18"/>
        <w:szCs w:val="18"/>
      </w:rPr>
      <w:fldChar w:fldCharType="separate"/>
    </w:r>
    <w:r w:rsidR="000A2147">
      <w:rPr>
        <w:rFonts w:ascii="Times New Roman" w:hAnsi="Times New Roman" w:cs="Times New Roman"/>
        <w:caps/>
        <w:sz w:val="18"/>
        <w:szCs w:val="18"/>
      </w:rPr>
      <w:t>3</w:t>
    </w:r>
    <w:r w:rsidR="000A2147" w:rsidRPr="009F76EF">
      <w:rPr>
        <w:rFonts w:ascii="Times New Roman" w:hAnsi="Times New Roman" w:cs="Times New Roman"/>
        <w:cap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993E4" w14:textId="77777777" w:rsidR="000A2147" w:rsidRDefault="000A2147" w:rsidP="000A2147">
      <w:pPr>
        <w:spacing w:after="0" w:line="240" w:lineRule="auto"/>
      </w:pPr>
      <w:r>
        <w:separator/>
      </w:r>
    </w:p>
  </w:footnote>
  <w:footnote w:type="continuationSeparator" w:id="0">
    <w:p w14:paraId="48636D39" w14:textId="77777777" w:rsidR="000A2147" w:rsidRDefault="000A2147" w:rsidP="000A21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668E"/>
    <w:multiLevelType w:val="hybridMultilevel"/>
    <w:tmpl w:val="55063058"/>
    <w:lvl w:ilvl="0" w:tplc="241A5A4C">
      <w:start w:val="1"/>
      <w:numFmt w:val="lowerRoman"/>
      <w:lvlText w:val="(%1)"/>
      <w:lvlJc w:val="left"/>
      <w:pPr>
        <w:tabs>
          <w:tab w:val="num" w:pos="915"/>
        </w:tabs>
        <w:ind w:left="1860" w:hanging="4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A457C8"/>
    <w:multiLevelType w:val="hybridMultilevel"/>
    <w:tmpl w:val="771499A2"/>
    <w:lvl w:ilvl="0" w:tplc="F5ECF7B2">
      <w:start w:val="1"/>
      <w:numFmt w:val="bullet"/>
      <w:lvlText w:val="–"/>
      <w:lvlJc w:val="left"/>
      <w:pPr>
        <w:tabs>
          <w:tab w:val="num" w:pos="1080"/>
        </w:tabs>
        <w:ind w:left="1080" w:hanging="360"/>
      </w:pPr>
      <w:rPr>
        <w:rFonts w:ascii="Times New Roman" w:hAnsi="Times New Roman" w:cs="Times New Roman" w:hint="default"/>
        <w:color w:val="0000FF"/>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EC4331"/>
    <w:multiLevelType w:val="hybridMultilevel"/>
    <w:tmpl w:val="A85C5144"/>
    <w:lvl w:ilvl="0" w:tplc="A48AD9C6">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3" w15:restartNumberingAfterBreak="0">
    <w:nsid w:val="0B2B1EB9"/>
    <w:multiLevelType w:val="hybridMultilevel"/>
    <w:tmpl w:val="91BEA142"/>
    <w:lvl w:ilvl="0" w:tplc="9C0E63E0">
      <w:start w:val="1"/>
      <w:numFmt w:val="lowerRoman"/>
      <w:lvlText w:val="(%1)"/>
      <w:lvlJc w:val="left"/>
      <w:pPr>
        <w:ind w:left="1077" w:hanging="360"/>
      </w:pPr>
      <w:rPr>
        <w:rFonts w:ascii="Times New Roman" w:hAnsi="Times New Roman" w:hint="default"/>
        <w:b w:val="0"/>
        <w:i w:val="0"/>
        <w:sz w:val="22"/>
      </w:r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4" w15:restartNumberingAfterBreak="0">
    <w:nsid w:val="0E644130"/>
    <w:multiLevelType w:val="hybridMultilevel"/>
    <w:tmpl w:val="37B226A2"/>
    <w:lvl w:ilvl="0" w:tplc="9C0E63E0">
      <w:start w:val="1"/>
      <w:numFmt w:val="lowerRoman"/>
      <w:lvlText w:val="(%1)"/>
      <w:lvlJc w:val="left"/>
      <w:pPr>
        <w:ind w:left="720" w:hanging="360"/>
      </w:pPr>
      <w:rPr>
        <w:rFonts w:ascii="Times New Roman" w:hAnsi="Times New Roman" w:hint="default"/>
        <w:b w:val="0"/>
        <w:i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E6976A5"/>
    <w:multiLevelType w:val="hybridMultilevel"/>
    <w:tmpl w:val="AFE44B94"/>
    <w:lvl w:ilvl="0" w:tplc="EBC687BA">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27A17DB"/>
    <w:multiLevelType w:val="hybridMultilevel"/>
    <w:tmpl w:val="B138281A"/>
    <w:lvl w:ilvl="0" w:tplc="C36C8544">
      <w:start w:val="1"/>
      <w:numFmt w:val="bullet"/>
      <w:lvlText w:val=""/>
      <w:lvlJc w:val="left"/>
      <w:pPr>
        <w:tabs>
          <w:tab w:val="num" w:pos="360"/>
        </w:tabs>
        <w:ind w:left="1080" w:hanging="360"/>
      </w:pPr>
      <w:rPr>
        <w:rFonts w:ascii="Symbol" w:hAnsi="Symbol" w:cs="Times New Roman" w:hint="default"/>
        <w:color w:val="0000FF"/>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113704"/>
    <w:multiLevelType w:val="hybridMultilevel"/>
    <w:tmpl w:val="A0EE5018"/>
    <w:lvl w:ilvl="0" w:tplc="3EBC012C">
      <w:start w:val="1"/>
      <w:numFmt w:val="bullet"/>
      <w:lvlText w:val="–"/>
      <w:lvlJc w:val="left"/>
      <w:pPr>
        <w:tabs>
          <w:tab w:val="num" w:pos="720"/>
        </w:tabs>
        <w:ind w:left="720" w:hanging="360"/>
      </w:pPr>
      <w:rPr>
        <w:rFonts w:ascii="Times New Roman" w:hAnsi="Times New Roman" w:hint="default"/>
      </w:rPr>
    </w:lvl>
    <w:lvl w:ilvl="1" w:tplc="3586B1E6">
      <w:start w:val="198"/>
      <w:numFmt w:val="bullet"/>
      <w:lvlText w:val="–"/>
      <w:lvlJc w:val="left"/>
      <w:pPr>
        <w:tabs>
          <w:tab w:val="num" w:pos="1440"/>
        </w:tabs>
        <w:ind w:left="1440" w:hanging="360"/>
      </w:pPr>
      <w:rPr>
        <w:rFonts w:ascii="Times New Roman" w:hAnsi="Times New Roman" w:hint="default"/>
      </w:rPr>
    </w:lvl>
    <w:lvl w:ilvl="2" w:tplc="3068543C">
      <w:start w:val="198"/>
      <w:numFmt w:val="bullet"/>
      <w:lvlText w:val="•"/>
      <w:lvlJc w:val="left"/>
      <w:pPr>
        <w:tabs>
          <w:tab w:val="num" w:pos="2160"/>
        </w:tabs>
        <w:ind w:left="2160" w:hanging="360"/>
      </w:pPr>
      <w:rPr>
        <w:rFonts w:ascii="Times New Roman" w:hAnsi="Times New Roman" w:hint="default"/>
      </w:rPr>
    </w:lvl>
    <w:lvl w:ilvl="3" w:tplc="107A53A0" w:tentative="1">
      <w:start w:val="1"/>
      <w:numFmt w:val="bullet"/>
      <w:lvlText w:val="–"/>
      <w:lvlJc w:val="left"/>
      <w:pPr>
        <w:tabs>
          <w:tab w:val="num" w:pos="2880"/>
        </w:tabs>
        <w:ind w:left="2880" w:hanging="360"/>
      </w:pPr>
      <w:rPr>
        <w:rFonts w:ascii="Times New Roman" w:hAnsi="Times New Roman" w:hint="default"/>
      </w:rPr>
    </w:lvl>
    <w:lvl w:ilvl="4" w:tplc="89ECAC08" w:tentative="1">
      <w:start w:val="1"/>
      <w:numFmt w:val="bullet"/>
      <w:lvlText w:val="–"/>
      <w:lvlJc w:val="left"/>
      <w:pPr>
        <w:tabs>
          <w:tab w:val="num" w:pos="3600"/>
        </w:tabs>
        <w:ind w:left="3600" w:hanging="360"/>
      </w:pPr>
      <w:rPr>
        <w:rFonts w:ascii="Times New Roman" w:hAnsi="Times New Roman" w:hint="default"/>
      </w:rPr>
    </w:lvl>
    <w:lvl w:ilvl="5" w:tplc="32508D16" w:tentative="1">
      <w:start w:val="1"/>
      <w:numFmt w:val="bullet"/>
      <w:lvlText w:val="–"/>
      <w:lvlJc w:val="left"/>
      <w:pPr>
        <w:tabs>
          <w:tab w:val="num" w:pos="4320"/>
        </w:tabs>
        <w:ind w:left="4320" w:hanging="360"/>
      </w:pPr>
      <w:rPr>
        <w:rFonts w:ascii="Times New Roman" w:hAnsi="Times New Roman" w:hint="default"/>
      </w:rPr>
    </w:lvl>
    <w:lvl w:ilvl="6" w:tplc="F9502198" w:tentative="1">
      <w:start w:val="1"/>
      <w:numFmt w:val="bullet"/>
      <w:lvlText w:val="–"/>
      <w:lvlJc w:val="left"/>
      <w:pPr>
        <w:tabs>
          <w:tab w:val="num" w:pos="5040"/>
        </w:tabs>
        <w:ind w:left="5040" w:hanging="360"/>
      </w:pPr>
      <w:rPr>
        <w:rFonts w:ascii="Times New Roman" w:hAnsi="Times New Roman" w:hint="default"/>
      </w:rPr>
    </w:lvl>
    <w:lvl w:ilvl="7" w:tplc="380A3094" w:tentative="1">
      <w:start w:val="1"/>
      <w:numFmt w:val="bullet"/>
      <w:lvlText w:val="–"/>
      <w:lvlJc w:val="left"/>
      <w:pPr>
        <w:tabs>
          <w:tab w:val="num" w:pos="5760"/>
        </w:tabs>
        <w:ind w:left="5760" w:hanging="360"/>
      </w:pPr>
      <w:rPr>
        <w:rFonts w:ascii="Times New Roman" w:hAnsi="Times New Roman" w:hint="default"/>
      </w:rPr>
    </w:lvl>
    <w:lvl w:ilvl="8" w:tplc="1DFA400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6097F29"/>
    <w:multiLevelType w:val="hybridMultilevel"/>
    <w:tmpl w:val="38A0BCCA"/>
    <w:lvl w:ilvl="0" w:tplc="1B028A66">
      <w:start w:val="1"/>
      <w:numFmt w:val="bullet"/>
      <w:lvlText w:val=""/>
      <w:lvlJc w:val="left"/>
      <w:pPr>
        <w:tabs>
          <w:tab w:val="num" w:pos="720"/>
        </w:tabs>
        <w:ind w:left="720" w:hanging="360"/>
      </w:pPr>
      <w:rPr>
        <w:rFonts w:ascii="Wingdings" w:hAnsi="Wingdings" w:hint="default"/>
      </w:rPr>
    </w:lvl>
    <w:lvl w:ilvl="1" w:tplc="E24E70D6" w:tentative="1">
      <w:start w:val="1"/>
      <w:numFmt w:val="bullet"/>
      <w:lvlText w:val=""/>
      <w:lvlJc w:val="left"/>
      <w:pPr>
        <w:tabs>
          <w:tab w:val="num" w:pos="1440"/>
        </w:tabs>
        <w:ind w:left="1440" w:hanging="360"/>
      </w:pPr>
      <w:rPr>
        <w:rFonts w:ascii="Wingdings" w:hAnsi="Wingdings" w:hint="default"/>
      </w:rPr>
    </w:lvl>
    <w:lvl w:ilvl="2" w:tplc="3BB06082" w:tentative="1">
      <w:start w:val="1"/>
      <w:numFmt w:val="bullet"/>
      <w:lvlText w:val=""/>
      <w:lvlJc w:val="left"/>
      <w:pPr>
        <w:tabs>
          <w:tab w:val="num" w:pos="2160"/>
        </w:tabs>
        <w:ind w:left="2160" w:hanging="360"/>
      </w:pPr>
      <w:rPr>
        <w:rFonts w:ascii="Wingdings" w:hAnsi="Wingdings" w:hint="default"/>
      </w:rPr>
    </w:lvl>
    <w:lvl w:ilvl="3" w:tplc="B8981A78" w:tentative="1">
      <w:start w:val="1"/>
      <w:numFmt w:val="bullet"/>
      <w:lvlText w:val=""/>
      <w:lvlJc w:val="left"/>
      <w:pPr>
        <w:tabs>
          <w:tab w:val="num" w:pos="2880"/>
        </w:tabs>
        <w:ind w:left="2880" w:hanging="360"/>
      </w:pPr>
      <w:rPr>
        <w:rFonts w:ascii="Wingdings" w:hAnsi="Wingdings" w:hint="default"/>
      </w:rPr>
    </w:lvl>
    <w:lvl w:ilvl="4" w:tplc="C696E50A" w:tentative="1">
      <w:start w:val="1"/>
      <w:numFmt w:val="bullet"/>
      <w:lvlText w:val=""/>
      <w:lvlJc w:val="left"/>
      <w:pPr>
        <w:tabs>
          <w:tab w:val="num" w:pos="3600"/>
        </w:tabs>
        <w:ind w:left="3600" w:hanging="360"/>
      </w:pPr>
      <w:rPr>
        <w:rFonts w:ascii="Wingdings" w:hAnsi="Wingdings" w:hint="default"/>
      </w:rPr>
    </w:lvl>
    <w:lvl w:ilvl="5" w:tplc="6BAE70FE" w:tentative="1">
      <w:start w:val="1"/>
      <w:numFmt w:val="bullet"/>
      <w:lvlText w:val=""/>
      <w:lvlJc w:val="left"/>
      <w:pPr>
        <w:tabs>
          <w:tab w:val="num" w:pos="4320"/>
        </w:tabs>
        <w:ind w:left="4320" w:hanging="360"/>
      </w:pPr>
      <w:rPr>
        <w:rFonts w:ascii="Wingdings" w:hAnsi="Wingdings" w:hint="default"/>
      </w:rPr>
    </w:lvl>
    <w:lvl w:ilvl="6" w:tplc="1A1E308A" w:tentative="1">
      <w:start w:val="1"/>
      <w:numFmt w:val="bullet"/>
      <w:lvlText w:val=""/>
      <w:lvlJc w:val="left"/>
      <w:pPr>
        <w:tabs>
          <w:tab w:val="num" w:pos="5040"/>
        </w:tabs>
        <w:ind w:left="5040" w:hanging="360"/>
      </w:pPr>
      <w:rPr>
        <w:rFonts w:ascii="Wingdings" w:hAnsi="Wingdings" w:hint="default"/>
      </w:rPr>
    </w:lvl>
    <w:lvl w:ilvl="7" w:tplc="9508C0D8" w:tentative="1">
      <w:start w:val="1"/>
      <w:numFmt w:val="bullet"/>
      <w:lvlText w:val=""/>
      <w:lvlJc w:val="left"/>
      <w:pPr>
        <w:tabs>
          <w:tab w:val="num" w:pos="5760"/>
        </w:tabs>
        <w:ind w:left="5760" w:hanging="360"/>
      </w:pPr>
      <w:rPr>
        <w:rFonts w:ascii="Wingdings" w:hAnsi="Wingdings" w:hint="default"/>
      </w:rPr>
    </w:lvl>
    <w:lvl w:ilvl="8" w:tplc="CF3EF43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820287"/>
    <w:multiLevelType w:val="hybridMultilevel"/>
    <w:tmpl w:val="5BAEAA92"/>
    <w:lvl w:ilvl="0" w:tplc="CBD0A516">
      <w:start w:val="1"/>
      <w:numFmt w:val="decimal"/>
      <w:lvlText w:val="%1."/>
      <w:lvlJc w:val="left"/>
      <w:pPr>
        <w:ind w:left="720" w:hanging="360"/>
      </w:pPr>
      <w:rPr>
        <w:rFonts w:hint="default"/>
        <w:color w:val="auto"/>
        <w:sz w:val="24"/>
      </w:rPr>
    </w:lvl>
    <w:lvl w:ilvl="1" w:tplc="84DEAF34">
      <w:start w:val="1"/>
      <w:numFmt w:val="lowerLetter"/>
      <w:lvlText w:val="(%2)"/>
      <w:lvlJc w:val="left"/>
      <w:pPr>
        <w:ind w:left="1440" w:hanging="360"/>
      </w:pPr>
      <w:rPr>
        <w:rFonts w:hint="default"/>
        <w:b w:val="0"/>
        <w:i w:val="0"/>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F357BDC"/>
    <w:multiLevelType w:val="hybridMultilevel"/>
    <w:tmpl w:val="C852A3E4"/>
    <w:lvl w:ilvl="0" w:tplc="F1BAED16">
      <w:start w:val="1"/>
      <w:numFmt w:val="bullet"/>
      <w:lvlText w:val=""/>
      <w:lvlJc w:val="left"/>
      <w:pPr>
        <w:ind w:left="1080" w:hanging="360"/>
      </w:pPr>
      <w:rPr>
        <w:rFonts w:ascii="Symbol" w:hAnsi="Symbol" w:hint="default"/>
        <w:color w:val="auto"/>
      </w:rPr>
    </w:lvl>
    <w:lvl w:ilvl="1" w:tplc="D8CA610E">
      <w:start w:val="1"/>
      <w:numFmt w:val="bullet"/>
      <w:lvlText w:val="-"/>
      <w:lvlJc w:val="left"/>
      <w:pPr>
        <w:ind w:left="1800" w:hanging="360"/>
      </w:pPr>
      <w:rPr>
        <w:rFonts w:ascii="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9E69F6"/>
    <w:multiLevelType w:val="hybridMultilevel"/>
    <w:tmpl w:val="8758BED2"/>
    <w:lvl w:ilvl="0" w:tplc="A01E0990">
      <w:start w:val="1"/>
      <w:numFmt w:val="bullet"/>
      <w:lvlText w:val="•"/>
      <w:lvlJc w:val="left"/>
      <w:pPr>
        <w:tabs>
          <w:tab w:val="num" w:pos="720"/>
        </w:tabs>
        <w:ind w:left="720" w:hanging="360"/>
      </w:pPr>
      <w:rPr>
        <w:rFonts w:ascii="Times New Roman" w:hAnsi="Times New Roman" w:hint="default"/>
      </w:rPr>
    </w:lvl>
    <w:lvl w:ilvl="1" w:tplc="A14A0078">
      <w:start w:val="1"/>
      <w:numFmt w:val="bullet"/>
      <w:lvlText w:val="‒"/>
      <w:lvlJc w:val="left"/>
      <w:pPr>
        <w:tabs>
          <w:tab w:val="num" w:pos="1440"/>
        </w:tabs>
        <w:ind w:left="1440" w:hanging="360"/>
      </w:pPr>
      <w:rPr>
        <w:rFonts w:ascii="Times New Roman" w:hAnsi="Times New Roman" w:cs="Times New Roman" w:hint="default"/>
      </w:rPr>
    </w:lvl>
    <w:lvl w:ilvl="2" w:tplc="3D5ECA9A" w:tentative="1">
      <w:start w:val="1"/>
      <w:numFmt w:val="bullet"/>
      <w:lvlText w:val="•"/>
      <w:lvlJc w:val="left"/>
      <w:pPr>
        <w:tabs>
          <w:tab w:val="num" w:pos="2160"/>
        </w:tabs>
        <w:ind w:left="2160" w:hanging="360"/>
      </w:pPr>
      <w:rPr>
        <w:rFonts w:ascii="Times New Roman" w:hAnsi="Times New Roman" w:hint="default"/>
      </w:rPr>
    </w:lvl>
    <w:lvl w:ilvl="3" w:tplc="0E0434F6" w:tentative="1">
      <w:start w:val="1"/>
      <w:numFmt w:val="bullet"/>
      <w:lvlText w:val="•"/>
      <w:lvlJc w:val="left"/>
      <w:pPr>
        <w:tabs>
          <w:tab w:val="num" w:pos="2880"/>
        </w:tabs>
        <w:ind w:left="2880" w:hanging="360"/>
      </w:pPr>
      <w:rPr>
        <w:rFonts w:ascii="Times New Roman" w:hAnsi="Times New Roman" w:hint="default"/>
      </w:rPr>
    </w:lvl>
    <w:lvl w:ilvl="4" w:tplc="4B7E8378" w:tentative="1">
      <w:start w:val="1"/>
      <w:numFmt w:val="bullet"/>
      <w:lvlText w:val="•"/>
      <w:lvlJc w:val="left"/>
      <w:pPr>
        <w:tabs>
          <w:tab w:val="num" w:pos="3600"/>
        </w:tabs>
        <w:ind w:left="3600" w:hanging="360"/>
      </w:pPr>
      <w:rPr>
        <w:rFonts w:ascii="Times New Roman" w:hAnsi="Times New Roman" w:hint="default"/>
      </w:rPr>
    </w:lvl>
    <w:lvl w:ilvl="5" w:tplc="F15AA6BE" w:tentative="1">
      <w:start w:val="1"/>
      <w:numFmt w:val="bullet"/>
      <w:lvlText w:val="•"/>
      <w:lvlJc w:val="left"/>
      <w:pPr>
        <w:tabs>
          <w:tab w:val="num" w:pos="4320"/>
        </w:tabs>
        <w:ind w:left="4320" w:hanging="360"/>
      </w:pPr>
      <w:rPr>
        <w:rFonts w:ascii="Times New Roman" w:hAnsi="Times New Roman" w:hint="default"/>
      </w:rPr>
    </w:lvl>
    <w:lvl w:ilvl="6" w:tplc="475627B6" w:tentative="1">
      <w:start w:val="1"/>
      <w:numFmt w:val="bullet"/>
      <w:lvlText w:val="•"/>
      <w:lvlJc w:val="left"/>
      <w:pPr>
        <w:tabs>
          <w:tab w:val="num" w:pos="5040"/>
        </w:tabs>
        <w:ind w:left="5040" w:hanging="360"/>
      </w:pPr>
      <w:rPr>
        <w:rFonts w:ascii="Times New Roman" w:hAnsi="Times New Roman" w:hint="default"/>
      </w:rPr>
    </w:lvl>
    <w:lvl w:ilvl="7" w:tplc="C37016A6" w:tentative="1">
      <w:start w:val="1"/>
      <w:numFmt w:val="bullet"/>
      <w:lvlText w:val="•"/>
      <w:lvlJc w:val="left"/>
      <w:pPr>
        <w:tabs>
          <w:tab w:val="num" w:pos="5760"/>
        </w:tabs>
        <w:ind w:left="5760" w:hanging="360"/>
      </w:pPr>
      <w:rPr>
        <w:rFonts w:ascii="Times New Roman" w:hAnsi="Times New Roman" w:hint="default"/>
      </w:rPr>
    </w:lvl>
    <w:lvl w:ilvl="8" w:tplc="1CBE2E8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7C445CD"/>
    <w:multiLevelType w:val="hybridMultilevel"/>
    <w:tmpl w:val="B12216DA"/>
    <w:lvl w:ilvl="0" w:tplc="06FA1466">
      <w:start w:val="1"/>
      <w:numFmt w:val="lowerLetter"/>
      <w:pStyle w:val="Alpha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E87A4A"/>
    <w:multiLevelType w:val="hybridMultilevel"/>
    <w:tmpl w:val="90AEFA52"/>
    <w:lvl w:ilvl="0" w:tplc="F5ECF7B2">
      <w:start w:val="1"/>
      <w:numFmt w:val="bullet"/>
      <w:lvlText w:val="–"/>
      <w:lvlJc w:val="left"/>
      <w:pPr>
        <w:tabs>
          <w:tab w:val="num" w:pos="1080"/>
        </w:tabs>
        <w:ind w:left="1080" w:hanging="360"/>
      </w:pPr>
      <w:rPr>
        <w:rFonts w:ascii="Times New Roman" w:hAnsi="Times New Roman" w:cs="Times New Roman"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8047C3"/>
    <w:multiLevelType w:val="multilevel"/>
    <w:tmpl w:val="C3E84CE6"/>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28275B3"/>
    <w:multiLevelType w:val="multilevel"/>
    <w:tmpl w:val="5AFE55C8"/>
    <w:lvl w:ilvl="0">
      <w:start w:val="1"/>
      <w:numFmt w:val="lowerLetter"/>
      <w:lvlText w:val="%1."/>
      <w:lvlJc w:val="left"/>
      <w:pPr>
        <w:tabs>
          <w:tab w:val="num" w:pos="1080"/>
        </w:tabs>
        <w:ind w:left="1080" w:hanging="720"/>
      </w:pPr>
      <w:rPr>
        <w:rFonts w:hint="default"/>
        <w:color w:val="auto"/>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44D2C75"/>
    <w:multiLevelType w:val="hybridMultilevel"/>
    <w:tmpl w:val="5FEC801C"/>
    <w:lvl w:ilvl="0" w:tplc="2E561B7A">
      <w:start w:val="1"/>
      <w:numFmt w:val="decimal"/>
      <w:lvlText w:val="Session %1."/>
      <w:lvlJc w:val="left"/>
      <w:pPr>
        <w:tabs>
          <w:tab w:val="num" w:pos="720"/>
        </w:tabs>
        <w:ind w:left="720" w:hanging="360"/>
      </w:pPr>
      <w:rPr>
        <w:rFonts w:hint="default"/>
        <w:b/>
        <w:i w:val="0"/>
        <w:sz w:val="24"/>
      </w:rPr>
    </w:lvl>
    <w:lvl w:ilvl="1" w:tplc="A14A0078">
      <w:start w:val="1"/>
      <w:numFmt w:val="bullet"/>
      <w:lvlText w:val="‒"/>
      <w:lvlJc w:val="left"/>
      <w:pPr>
        <w:tabs>
          <w:tab w:val="num" w:pos="1440"/>
        </w:tabs>
        <w:ind w:left="1440" w:hanging="360"/>
      </w:pPr>
      <w:rPr>
        <w:rFonts w:ascii="Times New Roman" w:hAnsi="Times New Roman" w:cs="Times New Roman" w:hint="default"/>
      </w:rPr>
    </w:lvl>
    <w:lvl w:ilvl="2" w:tplc="4009000B">
      <w:start w:val="1"/>
      <w:numFmt w:val="bullet"/>
      <w:lvlText w:val=""/>
      <w:lvlJc w:val="left"/>
      <w:pPr>
        <w:tabs>
          <w:tab w:val="num" w:pos="2160"/>
        </w:tabs>
        <w:ind w:left="2160" w:hanging="360"/>
      </w:pPr>
      <w:rPr>
        <w:rFonts w:ascii="Wingdings" w:hAnsi="Wingdings" w:hint="default"/>
      </w:rPr>
    </w:lvl>
    <w:lvl w:ilvl="3" w:tplc="3926C406">
      <w:start w:val="1"/>
      <w:numFmt w:val="bullet"/>
      <w:lvlText w:val="•"/>
      <w:lvlJc w:val="left"/>
      <w:pPr>
        <w:tabs>
          <w:tab w:val="num" w:pos="2880"/>
        </w:tabs>
        <w:ind w:left="2880" w:hanging="360"/>
      </w:pPr>
      <w:rPr>
        <w:rFonts w:ascii="Times New Roman" w:hAnsi="Times New Roman" w:hint="default"/>
      </w:rPr>
    </w:lvl>
    <w:lvl w:ilvl="4" w:tplc="C54A37E8" w:tentative="1">
      <w:start w:val="1"/>
      <w:numFmt w:val="bullet"/>
      <w:lvlText w:val="•"/>
      <w:lvlJc w:val="left"/>
      <w:pPr>
        <w:tabs>
          <w:tab w:val="num" w:pos="3600"/>
        </w:tabs>
        <w:ind w:left="3600" w:hanging="360"/>
      </w:pPr>
      <w:rPr>
        <w:rFonts w:ascii="Times New Roman" w:hAnsi="Times New Roman" w:hint="default"/>
      </w:rPr>
    </w:lvl>
    <w:lvl w:ilvl="5" w:tplc="07443EDC" w:tentative="1">
      <w:start w:val="1"/>
      <w:numFmt w:val="bullet"/>
      <w:lvlText w:val="•"/>
      <w:lvlJc w:val="left"/>
      <w:pPr>
        <w:tabs>
          <w:tab w:val="num" w:pos="4320"/>
        </w:tabs>
        <w:ind w:left="4320" w:hanging="360"/>
      </w:pPr>
      <w:rPr>
        <w:rFonts w:ascii="Times New Roman" w:hAnsi="Times New Roman" w:hint="default"/>
      </w:rPr>
    </w:lvl>
    <w:lvl w:ilvl="6" w:tplc="E9CE3960" w:tentative="1">
      <w:start w:val="1"/>
      <w:numFmt w:val="bullet"/>
      <w:lvlText w:val="•"/>
      <w:lvlJc w:val="left"/>
      <w:pPr>
        <w:tabs>
          <w:tab w:val="num" w:pos="5040"/>
        </w:tabs>
        <w:ind w:left="5040" w:hanging="360"/>
      </w:pPr>
      <w:rPr>
        <w:rFonts w:ascii="Times New Roman" w:hAnsi="Times New Roman" w:hint="default"/>
      </w:rPr>
    </w:lvl>
    <w:lvl w:ilvl="7" w:tplc="6A4EB83C" w:tentative="1">
      <w:start w:val="1"/>
      <w:numFmt w:val="bullet"/>
      <w:lvlText w:val="•"/>
      <w:lvlJc w:val="left"/>
      <w:pPr>
        <w:tabs>
          <w:tab w:val="num" w:pos="5760"/>
        </w:tabs>
        <w:ind w:left="5760" w:hanging="360"/>
      </w:pPr>
      <w:rPr>
        <w:rFonts w:ascii="Times New Roman" w:hAnsi="Times New Roman" w:hint="default"/>
      </w:rPr>
    </w:lvl>
    <w:lvl w:ilvl="8" w:tplc="74229EB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4584480"/>
    <w:multiLevelType w:val="hybridMultilevel"/>
    <w:tmpl w:val="632CE3A6"/>
    <w:lvl w:ilvl="0" w:tplc="F5ECF7B2">
      <w:start w:val="1"/>
      <w:numFmt w:val="bullet"/>
      <w:lvlText w:val="–"/>
      <w:lvlJc w:val="left"/>
      <w:pPr>
        <w:tabs>
          <w:tab w:val="num" w:pos="1080"/>
        </w:tabs>
        <w:ind w:left="1080" w:hanging="360"/>
      </w:pPr>
      <w:rPr>
        <w:rFonts w:ascii="Times New Roman" w:hAnsi="Times New Roman" w:cs="Times New Roman" w:hint="default"/>
        <w:color w:val="0000FF"/>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DD45AD"/>
    <w:multiLevelType w:val="hybridMultilevel"/>
    <w:tmpl w:val="8E7CB458"/>
    <w:lvl w:ilvl="0" w:tplc="A01E0990">
      <w:start w:val="1"/>
      <w:numFmt w:val="bullet"/>
      <w:lvlText w:val="•"/>
      <w:lvlJc w:val="left"/>
      <w:pPr>
        <w:tabs>
          <w:tab w:val="num" w:pos="1980"/>
        </w:tabs>
        <w:ind w:left="1980" w:hanging="360"/>
      </w:pPr>
      <w:rPr>
        <w:rFonts w:ascii="Times New Roman" w:hAnsi="Times New Roman" w:hint="default"/>
      </w:rPr>
    </w:lvl>
    <w:lvl w:ilvl="1" w:tplc="40090003" w:tentative="1">
      <w:start w:val="1"/>
      <w:numFmt w:val="bullet"/>
      <w:lvlText w:val="o"/>
      <w:lvlJc w:val="left"/>
      <w:pPr>
        <w:ind w:left="2700" w:hanging="360"/>
      </w:pPr>
      <w:rPr>
        <w:rFonts w:ascii="Courier New" w:hAnsi="Courier New" w:cs="Courier New" w:hint="default"/>
      </w:rPr>
    </w:lvl>
    <w:lvl w:ilvl="2" w:tplc="40090005" w:tentative="1">
      <w:start w:val="1"/>
      <w:numFmt w:val="bullet"/>
      <w:lvlText w:val=""/>
      <w:lvlJc w:val="left"/>
      <w:pPr>
        <w:ind w:left="3420" w:hanging="360"/>
      </w:pPr>
      <w:rPr>
        <w:rFonts w:ascii="Wingdings" w:hAnsi="Wingdings" w:hint="default"/>
      </w:rPr>
    </w:lvl>
    <w:lvl w:ilvl="3" w:tplc="40090001" w:tentative="1">
      <w:start w:val="1"/>
      <w:numFmt w:val="bullet"/>
      <w:lvlText w:val=""/>
      <w:lvlJc w:val="left"/>
      <w:pPr>
        <w:ind w:left="4140" w:hanging="360"/>
      </w:pPr>
      <w:rPr>
        <w:rFonts w:ascii="Symbol" w:hAnsi="Symbol" w:hint="default"/>
      </w:rPr>
    </w:lvl>
    <w:lvl w:ilvl="4" w:tplc="40090003" w:tentative="1">
      <w:start w:val="1"/>
      <w:numFmt w:val="bullet"/>
      <w:lvlText w:val="o"/>
      <w:lvlJc w:val="left"/>
      <w:pPr>
        <w:ind w:left="4860" w:hanging="360"/>
      </w:pPr>
      <w:rPr>
        <w:rFonts w:ascii="Courier New" w:hAnsi="Courier New" w:cs="Courier New" w:hint="default"/>
      </w:rPr>
    </w:lvl>
    <w:lvl w:ilvl="5" w:tplc="40090005" w:tentative="1">
      <w:start w:val="1"/>
      <w:numFmt w:val="bullet"/>
      <w:lvlText w:val=""/>
      <w:lvlJc w:val="left"/>
      <w:pPr>
        <w:ind w:left="5580" w:hanging="360"/>
      </w:pPr>
      <w:rPr>
        <w:rFonts w:ascii="Wingdings" w:hAnsi="Wingdings" w:hint="default"/>
      </w:rPr>
    </w:lvl>
    <w:lvl w:ilvl="6" w:tplc="40090001" w:tentative="1">
      <w:start w:val="1"/>
      <w:numFmt w:val="bullet"/>
      <w:lvlText w:val=""/>
      <w:lvlJc w:val="left"/>
      <w:pPr>
        <w:ind w:left="6300" w:hanging="360"/>
      </w:pPr>
      <w:rPr>
        <w:rFonts w:ascii="Symbol" w:hAnsi="Symbol" w:hint="default"/>
      </w:rPr>
    </w:lvl>
    <w:lvl w:ilvl="7" w:tplc="40090003" w:tentative="1">
      <w:start w:val="1"/>
      <w:numFmt w:val="bullet"/>
      <w:lvlText w:val="o"/>
      <w:lvlJc w:val="left"/>
      <w:pPr>
        <w:ind w:left="7020" w:hanging="360"/>
      </w:pPr>
      <w:rPr>
        <w:rFonts w:ascii="Courier New" w:hAnsi="Courier New" w:cs="Courier New" w:hint="default"/>
      </w:rPr>
    </w:lvl>
    <w:lvl w:ilvl="8" w:tplc="40090005" w:tentative="1">
      <w:start w:val="1"/>
      <w:numFmt w:val="bullet"/>
      <w:lvlText w:val=""/>
      <w:lvlJc w:val="left"/>
      <w:pPr>
        <w:ind w:left="7740" w:hanging="360"/>
      </w:pPr>
      <w:rPr>
        <w:rFonts w:ascii="Wingdings" w:hAnsi="Wingdings" w:hint="default"/>
      </w:rPr>
    </w:lvl>
  </w:abstractNum>
  <w:abstractNum w:abstractNumId="19" w15:restartNumberingAfterBreak="0">
    <w:nsid w:val="38A55267"/>
    <w:multiLevelType w:val="hybridMultilevel"/>
    <w:tmpl w:val="14764C66"/>
    <w:lvl w:ilvl="0" w:tplc="AD24E43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9DC5DF5"/>
    <w:multiLevelType w:val="hybridMultilevel"/>
    <w:tmpl w:val="77EC107C"/>
    <w:lvl w:ilvl="0" w:tplc="A2EE1C4E">
      <w:start w:val="1"/>
      <w:numFmt w:val="bullet"/>
      <w:lvlText w:val="•"/>
      <w:lvlJc w:val="left"/>
      <w:pPr>
        <w:tabs>
          <w:tab w:val="num" w:pos="720"/>
        </w:tabs>
        <w:ind w:left="720" w:hanging="360"/>
      </w:pPr>
      <w:rPr>
        <w:rFonts w:ascii="Times New Roman" w:hAnsi="Times New Roman" w:hint="default"/>
      </w:rPr>
    </w:lvl>
    <w:lvl w:ilvl="1" w:tplc="518E08A6">
      <w:start w:val="198"/>
      <w:numFmt w:val="bullet"/>
      <w:lvlText w:val="–"/>
      <w:lvlJc w:val="left"/>
      <w:pPr>
        <w:tabs>
          <w:tab w:val="num" w:pos="1440"/>
        </w:tabs>
        <w:ind w:left="1440" w:hanging="360"/>
      </w:pPr>
      <w:rPr>
        <w:rFonts w:ascii="Times New Roman" w:hAnsi="Times New Roman" w:hint="default"/>
      </w:rPr>
    </w:lvl>
    <w:lvl w:ilvl="2" w:tplc="415A8C62" w:tentative="1">
      <w:start w:val="1"/>
      <w:numFmt w:val="bullet"/>
      <w:lvlText w:val="•"/>
      <w:lvlJc w:val="left"/>
      <w:pPr>
        <w:tabs>
          <w:tab w:val="num" w:pos="2160"/>
        </w:tabs>
        <w:ind w:left="2160" w:hanging="360"/>
      </w:pPr>
      <w:rPr>
        <w:rFonts w:ascii="Times New Roman" w:hAnsi="Times New Roman" w:hint="default"/>
      </w:rPr>
    </w:lvl>
    <w:lvl w:ilvl="3" w:tplc="1D74741A" w:tentative="1">
      <w:start w:val="1"/>
      <w:numFmt w:val="bullet"/>
      <w:lvlText w:val="•"/>
      <w:lvlJc w:val="left"/>
      <w:pPr>
        <w:tabs>
          <w:tab w:val="num" w:pos="2880"/>
        </w:tabs>
        <w:ind w:left="2880" w:hanging="360"/>
      </w:pPr>
      <w:rPr>
        <w:rFonts w:ascii="Times New Roman" w:hAnsi="Times New Roman" w:hint="default"/>
      </w:rPr>
    </w:lvl>
    <w:lvl w:ilvl="4" w:tplc="ABB2803C" w:tentative="1">
      <w:start w:val="1"/>
      <w:numFmt w:val="bullet"/>
      <w:lvlText w:val="•"/>
      <w:lvlJc w:val="left"/>
      <w:pPr>
        <w:tabs>
          <w:tab w:val="num" w:pos="3600"/>
        </w:tabs>
        <w:ind w:left="3600" w:hanging="360"/>
      </w:pPr>
      <w:rPr>
        <w:rFonts w:ascii="Times New Roman" w:hAnsi="Times New Roman" w:hint="default"/>
      </w:rPr>
    </w:lvl>
    <w:lvl w:ilvl="5" w:tplc="18C004F0" w:tentative="1">
      <w:start w:val="1"/>
      <w:numFmt w:val="bullet"/>
      <w:lvlText w:val="•"/>
      <w:lvlJc w:val="left"/>
      <w:pPr>
        <w:tabs>
          <w:tab w:val="num" w:pos="4320"/>
        </w:tabs>
        <w:ind w:left="4320" w:hanging="360"/>
      </w:pPr>
      <w:rPr>
        <w:rFonts w:ascii="Times New Roman" w:hAnsi="Times New Roman" w:hint="default"/>
      </w:rPr>
    </w:lvl>
    <w:lvl w:ilvl="6" w:tplc="ADF640A6" w:tentative="1">
      <w:start w:val="1"/>
      <w:numFmt w:val="bullet"/>
      <w:lvlText w:val="•"/>
      <w:lvlJc w:val="left"/>
      <w:pPr>
        <w:tabs>
          <w:tab w:val="num" w:pos="5040"/>
        </w:tabs>
        <w:ind w:left="5040" w:hanging="360"/>
      </w:pPr>
      <w:rPr>
        <w:rFonts w:ascii="Times New Roman" w:hAnsi="Times New Roman" w:hint="default"/>
      </w:rPr>
    </w:lvl>
    <w:lvl w:ilvl="7" w:tplc="AEFEB4C8" w:tentative="1">
      <w:start w:val="1"/>
      <w:numFmt w:val="bullet"/>
      <w:lvlText w:val="•"/>
      <w:lvlJc w:val="left"/>
      <w:pPr>
        <w:tabs>
          <w:tab w:val="num" w:pos="5760"/>
        </w:tabs>
        <w:ind w:left="5760" w:hanging="360"/>
      </w:pPr>
      <w:rPr>
        <w:rFonts w:ascii="Times New Roman" w:hAnsi="Times New Roman" w:hint="default"/>
      </w:rPr>
    </w:lvl>
    <w:lvl w:ilvl="8" w:tplc="11F41F1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9F525B3"/>
    <w:multiLevelType w:val="hybridMultilevel"/>
    <w:tmpl w:val="1EA62372"/>
    <w:lvl w:ilvl="0" w:tplc="0C0459D6">
      <w:numFmt w:val="bullet"/>
      <w:lvlText w:val="–"/>
      <w:lvlJc w:val="left"/>
      <w:pPr>
        <w:ind w:left="720" w:hanging="360"/>
      </w:pPr>
      <w:rPr>
        <w:rFonts w:ascii="Times New Roman" w:hAnsi="Times New Roman" w:cs="Times New Roman"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A016DD5"/>
    <w:multiLevelType w:val="hybridMultilevel"/>
    <w:tmpl w:val="37B226A2"/>
    <w:lvl w:ilvl="0" w:tplc="9C0E63E0">
      <w:start w:val="1"/>
      <w:numFmt w:val="lowerRoman"/>
      <w:lvlText w:val="(%1)"/>
      <w:lvlJc w:val="left"/>
      <w:pPr>
        <w:ind w:left="720" w:hanging="360"/>
      </w:pPr>
      <w:rPr>
        <w:rFonts w:ascii="Times New Roman" w:hAnsi="Times New Roman" w:hint="default"/>
        <w:b w:val="0"/>
        <w:i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CC516C9"/>
    <w:multiLevelType w:val="hybridMultilevel"/>
    <w:tmpl w:val="B6A8E47A"/>
    <w:lvl w:ilvl="0" w:tplc="48B01810">
      <w:start w:val="1"/>
      <w:numFmt w:val="decimal"/>
      <w:lvlText w:val="Session %1."/>
      <w:lvlJc w:val="left"/>
      <w:pPr>
        <w:tabs>
          <w:tab w:val="num" w:pos="720"/>
        </w:tabs>
        <w:ind w:left="720" w:hanging="360"/>
      </w:pPr>
      <w:rPr>
        <w:rFonts w:hint="default"/>
        <w:b w:val="0"/>
        <w:i w:val="0"/>
        <w:sz w:val="24"/>
      </w:rPr>
    </w:lvl>
    <w:lvl w:ilvl="1" w:tplc="A14A0078">
      <w:start w:val="1"/>
      <w:numFmt w:val="bullet"/>
      <w:lvlText w:val="‒"/>
      <w:lvlJc w:val="left"/>
      <w:pPr>
        <w:tabs>
          <w:tab w:val="num" w:pos="1440"/>
        </w:tabs>
        <w:ind w:left="1440" w:hanging="360"/>
      </w:pPr>
      <w:rPr>
        <w:rFonts w:ascii="Times New Roman" w:hAnsi="Times New Roman" w:cs="Times New Roman" w:hint="default"/>
      </w:rPr>
    </w:lvl>
    <w:lvl w:ilvl="2" w:tplc="4009000B">
      <w:start w:val="1"/>
      <w:numFmt w:val="bullet"/>
      <w:lvlText w:val=""/>
      <w:lvlJc w:val="left"/>
      <w:pPr>
        <w:tabs>
          <w:tab w:val="num" w:pos="2160"/>
        </w:tabs>
        <w:ind w:left="2160" w:hanging="360"/>
      </w:pPr>
      <w:rPr>
        <w:rFonts w:ascii="Wingdings" w:hAnsi="Wingdings" w:hint="default"/>
      </w:rPr>
    </w:lvl>
    <w:lvl w:ilvl="3" w:tplc="4978FA30">
      <w:start w:val="1026"/>
      <w:numFmt w:val="bullet"/>
      <w:lvlText w:val="–"/>
      <w:lvlJc w:val="left"/>
      <w:pPr>
        <w:tabs>
          <w:tab w:val="num" w:pos="2880"/>
        </w:tabs>
        <w:ind w:left="2880" w:hanging="360"/>
      </w:pPr>
      <w:rPr>
        <w:rFonts w:ascii="Times New Roman" w:hAnsi="Times New Roman" w:hint="default"/>
      </w:rPr>
    </w:lvl>
    <w:lvl w:ilvl="4" w:tplc="6BB0D290">
      <w:start w:val="1"/>
      <w:numFmt w:val="bullet"/>
      <w:lvlText w:val="»"/>
      <w:lvlJc w:val="left"/>
      <w:pPr>
        <w:tabs>
          <w:tab w:val="num" w:pos="3600"/>
        </w:tabs>
        <w:ind w:left="3600" w:hanging="360"/>
      </w:pPr>
      <w:rPr>
        <w:rFonts w:ascii="Times New Roman" w:eastAsia="Times New Roman" w:hAnsi="Times New Roman" w:cs="Times New Roman" w:hint="default"/>
      </w:rPr>
    </w:lvl>
    <w:lvl w:ilvl="5" w:tplc="07443EDC" w:tentative="1">
      <w:start w:val="1"/>
      <w:numFmt w:val="bullet"/>
      <w:lvlText w:val="•"/>
      <w:lvlJc w:val="left"/>
      <w:pPr>
        <w:tabs>
          <w:tab w:val="num" w:pos="4320"/>
        </w:tabs>
        <w:ind w:left="4320" w:hanging="360"/>
      </w:pPr>
      <w:rPr>
        <w:rFonts w:ascii="Times New Roman" w:hAnsi="Times New Roman" w:hint="default"/>
      </w:rPr>
    </w:lvl>
    <w:lvl w:ilvl="6" w:tplc="E9CE3960" w:tentative="1">
      <w:start w:val="1"/>
      <w:numFmt w:val="bullet"/>
      <w:lvlText w:val="•"/>
      <w:lvlJc w:val="left"/>
      <w:pPr>
        <w:tabs>
          <w:tab w:val="num" w:pos="5040"/>
        </w:tabs>
        <w:ind w:left="5040" w:hanging="360"/>
      </w:pPr>
      <w:rPr>
        <w:rFonts w:ascii="Times New Roman" w:hAnsi="Times New Roman" w:hint="default"/>
      </w:rPr>
    </w:lvl>
    <w:lvl w:ilvl="7" w:tplc="6A4EB83C" w:tentative="1">
      <w:start w:val="1"/>
      <w:numFmt w:val="bullet"/>
      <w:lvlText w:val="•"/>
      <w:lvlJc w:val="left"/>
      <w:pPr>
        <w:tabs>
          <w:tab w:val="num" w:pos="5760"/>
        </w:tabs>
        <w:ind w:left="5760" w:hanging="360"/>
      </w:pPr>
      <w:rPr>
        <w:rFonts w:ascii="Times New Roman" w:hAnsi="Times New Roman" w:hint="default"/>
      </w:rPr>
    </w:lvl>
    <w:lvl w:ilvl="8" w:tplc="74229EB4"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F753C11"/>
    <w:multiLevelType w:val="hybridMultilevel"/>
    <w:tmpl w:val="0B7E3CD4"/>
    <w:lvl w:ilvl="0" w:tplc="6730255A">
      <w:start w:val="1"/>
      <w:numFmt w:val="bullet"/>
      <w:lvlText w:val=""/>
      <w:lvlJc w:val="left"/>
      <w:pPr>
        <w:tabs>
          <w:tab w:val="num" w:pos="360"/>
        </w:tabs>
        <w:ind w:left="1080" w:hanging="360"/>
      </w:pPr>
      <w:rPr>
        <w:rFonts w:ascii="Symbol" w:hAnsi="Symbol" w:hint="default"/>
        <w:color w:val="0000FF"/>
        <w:sz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3E15821"/>
    <w:multiLevelType w:val="hybridMultilevel"/>
    <w:tmpl w:val="72FCA856"/>
    <w:lvl w:ilvl="0" w:tplc="A01E0990">
      <w:start w:val="1"/>
      <w:numFmt w:val="bullet"/>
      <w:lvlText w:val="•"/>
      <w:lvlJc w:val="left"/>
      <w:pPr>
        <w:tabs>
          <w:tab w:val="num" w:pos="720"/>
        </w:tabs>
        <w:ind w:left="720" w:hanging="360"/>
      </w:pPr>
      <w:rPr>
        <w:rFonts w:ascii="Times New Roman" w:hAnsi="Times New Roman" w:hint="default"/>
      </w:rPr>
    </w:lvl>
    <w:lvl w:ilvl="1" w:tplc="4574D190">
      <w:start w:val="1"/>
      <w:numFmt w:val="bullet"/>
      <w:lvlText w:val="•"/>
      <w:lvlJc w:val="left"/>
      <w:pPr>
        <w:tabs>
          <w:tab w:val="num" w:pos="1440"/>
        </w:tabs>
        <w:ind w:left="1440" w:hanging="360"/>
      </w:pPr>
      <w:rPr>
        <w:rFonts w:ascii="Times New Roman" w:hAnsi="Times New Roman" w:hint="default"/>
      </w:rPr>
    </w:lvl>
    <w:lvl w:ilvl="2" w:tplc="3D5ECA9A" w:tentative="1">
      <w:start w:val="1"/>
      <w:numFmt w:val="bullet"/>
      <w:lvlText w:val="•"/>
      <w:lvlJc w:val="left"/>
      <w:pPr>
        <w:tabs>
          <w:tab w:val="num" w:pos="2160"/>
        </w:tabs>
        <w:ind w:left="2160" w:hanging="360"/>
      </w:pPr>
      <w:rPr>
        <w:rFonts w:ascii="Times New Roman" w:hAnsi="Times New Roman" w:hint="default"/>
      </w:rPr>
    </w:lvl>
    <w:lvl w:ilvl="3" w:tplc="0E0434F6" w:tentative="1">
      <w:start w:val="1"/>
      <w:numFmt w:val="bullet"/>
      <w:lvlText w:val="•"/>
      <w:lvlJc w:val="left"/>
      <w:pPr>
        <w:tabs>
          <w:tab w:val="num" w:pos="2880"/>
        </w:tabs>
        <w:ind w:left="2880" w:hanging="360"/>
      </w:pPr>
      <w:rPr>
        <w:rFonts w:ascii="Times New Roman" w:hAnsi="Times New Roman" w:hint="default"/>
      </w:rPr>
    </w:lvl>
    <w:lvl w:ilvl="4" w:tplc="4B7E8378" w:tentative="1">
      <w:start w:val="1"/>
      <w:numFmt w:val="bullet"/>
      <w:lvlText w:val="•"/>
      <w:lvlJc w:val="left"/>
      <w:pPr>
        <w:tabs>
          <w:tab w:val="num" w:pos="3600"/>
        </w:tabs>
        <w:ind w:left="3600" w:hanging="360"/>
      </w:pPr>
      <w:rPr>
        <w:rFonts w:ascii="Times New Roman" w:hAnsi="Times New Roman" w:hint="default"/>
      </w:rPr>
    </w:lvl>
    <w:lvl w:ilvl="5" w:tplc="F15AA6BE" w:tentative="1">
      <w:start w:val="1"/>
      <w:numFmt w:val="bullet"/>
      <w:lvlText w:val="•"/>
      <w:lvlJc w:val="left"/>
      <w:pPr>
        <w:tabs>
          <w:tab w:val="num" w:pos="4320"/>
        </w:tabs>
        <w:ind w:left="4320" w:hanging="360"/>
      </w:pPr>
      <w:rPr>
        <w:rFonts w:ascii="Times New Roman" w:hAnsi="Times New Roman" w:hint="default"/>
      </w:rPr>
    </w:lvl>
    <w:lvl w:ilvl="6" w:tplc="475627B6" w:tentative="1">
      <w:start w:val="1"/>
      <w:numFmt w:val="bullet"/>
      <w:lvlText w:val="•"/>
      <w:lvlJc w:val="left"/>
      <w:pPr>
        <w:tabs>
          <w:tab w:val="num" w:pos="5040"/>
        </w:tabs>
        <w:ind w:left="5040" w:hanging="360"/>
      </w:pPr>
      <w:rPr>
        <w:rFonts w:ascii="Times New Roman" w:hAnsi="Times New Roman" w:hint="default"/>
      </w:rPr>
    </w:lvl>
    <w:lvl w:ilvl="7" w:tplc="C37016A6" w:tentative="1">
      <w:start w:val="1"/>
      <w:numFmt w:val="bullet"/>
      <w:lvlText w:val="•"/>
      <w:lvlJc w:val="left"/>
      <w:pPr>
        <w:tabs>
          <w:tab w:val="num" w:pos="5760"/>
        </w:tabs>
        <w:ind w:left="5760" w:hanging="360"/>
      </w:pPr>
      <w:rPr>
        <w:rFonts w:ascii="Times New Roman" w:hAnsi="Times New Roman" w:hint="default"/>
      </w:rPr>
    </w:lvl>
    <w:lvl w:ilvl="8" w:tplc="1CBE2E8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A364B32"/>
    <w:multiLevelType w:val="hybridMultilevel"/>
    <w:tmpl w:val="F9585BDE"/>
    <w:lvl w:ilvl="0" w:tplc="CAF2465C">
      <w:start w:val="1"/>
      <w:numFmt w:val="bullet"/>
      <w:lvlText w:val=""/>
      <w:lvlJc w:val="left"/>
      <w:pPr>
        <w:tabs>
          <w:tab w:val="num" w:pos="72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4B660F"/>
    <w:multiLevelType w:val="hybridMultilevel"/>
    <w:tmpl w:val="A634A048"/>
    <w:lvl w:ilvl="0" w:tplc="51745D74">
      <w:start w:val="1"/>
      <w:numFmt w:val="bullet"/>
      <w:lvlText w:val=""/>
      <w:lvlJc w:val="left"/>
      <w:pPr>
        <w:tabs>
          <w:tab w:val="num" w:pos="720"/>
        </w:tabs>
        <w:ind w:left="720" w:hanging="360"/>
      </w:pPr>
      <w:rPr>
        <w:rFonts w:ascii="Symbol" w:hAnsi="Symbol" w:hint="default"/>
      </w:rPr>
    </w:lvl>
    <w:lvl w:ilvl="1" w:tplc="9D880D54" w:tentative="1">
      <w:start w:val="1"/>
      <w:numFmt w:val="bullet"/>
      <w:lvlText w:val=""/>
      <w:lvlJc w:val="left"/>
      <w:pPr>
        <w:tabs>
          <w:tab w:val="num" w:pos="1440"/>
        </w:tabs>
        <w:ind w:left="1440" w:hanging="360"/>
      </w:pPr>
      <w:rPr>
        <w:rFonts w:ascii="Symbol" w:hAnsi="Symbol" w:hint="default"/>
      </w:rPr>
    </w:lvl>
    <w:lvl w:ilvl="2" w:tplc="91D0611C" w:tentative="1">
      <w:start w:val="1"/>
      <w:numFmt w:val="bullet"/>
      <w:lvlText w:val=""/>
      <w:lvlJc w:val="left"/>
      <w:pPr>
        <w:tabs>
          <w:tab w:val="num" w:pos="2160"/>
        </w:tabs>
        <w:ind w:left="2160" w:hanging="360"/>
      </w:pPr>
      <w:rPr>
        <w:rFonts w:ascii="Symbol" w:hAnsi="Symbol" w:hint="default"/>
      </w:rPr>
    </w:lvl>
    <w:lvl w:ilvl="3" w:tplc="DD3ABA4C" w:tentative="1">
      <w:start w:val="1"/>
      <w:numFmt w:val="bullet"/>
      <w:lvlText w:val=""/>
      <w:lvlJc w:val="left"/>
      <w:pPr>
        <w:tabs>
          <w:tab w:val="num" w:pos="2880"/>
        </w:tabs>
        <w:ind w:left="2880" w:hanging="360"/>
      </w:pPr>
      <w:rPr>
        <w:rFonts w:ascii="Symbol" w:hAnsi="Symbol" w:hint="default"/>
      </w:rPr>
    </w:lvl>
    <w:lvl w:ilvl="4" w:tplc="72D601B8" w:tentative="1">
      <w:start w:val="1"/>
      <w:numFmt w:val="bullet"/>
      <w:lvlText w:val=""/>
      <w:lvlJc w:val="left"/>
      <w:pPr>
        <w:tabs>
          <w:tab w:val="num" w:pos="3600"/>
        </w:tabs>
        <w:ind w:left="3600" w:hanging="360"/>
      </w:pPr>
      <w:rPr>
        <w:rFonts w:ascii="Symbol" w:hAnsi="Symbol" w:hint="default"/>
      </w:rPr>
    </w:lvl>
    <w:lvl w:ilvl="5" w:tplc="67825104" w:tentative="1">
      <w:start w:val="1"/>
      <w:numFmt w:val="bullet"/>
      <w:lvlText w:val=""/>
      <w:lvlJc w:val="left"/>
      <w:pPr>
        <w:tabs>
          <w:tab w:val="num" w:pos="4320"/>
        </w:tabs>
        <w:ind w:left="4320" w:hanging="360"/>
      </w:pPr>
      <w:rPr>
        <w:rFonts w:ascii="Symbol" w:hAnsi="Symbol" w:hint="default"/>
      </w:rPr>
    </w:lvl>
    <w:lvl w:ilvl="6" w:tplc="92D8100C" w:tentative="1">
      <w:start w:val="1"/>
      <w:numFmt w:val="bullet"/>
      <w:lvlText w:val=""/>
      <w:lvlJc w:val="left"/>
      <w:pPr>
        <w:tabs>
          <w:tab w:val="num" w:pos="5040"/>
        </w:tabs>
        <w:ind w:left="5040" w:hanging="360"/>
      </w:pPr>
      <w:rPr>
        <w:rFonts w:ascii="Symbol" w:hAnsi="Symbol" w:hint="default"/>
      </w:rPr>
    </w:lvl>
    <w:lvl w:ilvl="7" w:tplc="0C546EEC" w:tentative="1">
      <w:start w:val="1"/>
      <w:numFmt w:val="bullet"/>
      <w:lvlText w:val=""/>
      <w:lvlJc w:val="left"/>
      <w:pPr>
        <w:tabs>
          <w:tab w:val="num" w:pos="5760"/>
        </w:tabs>
        <w:ind w:left="5760" w:hanging="360"/>
      </w:pPr>
      <w:rPr>
        <w:rFonts w:ascii="Symbol" w:hAnsi="Symbol" w:hint="default"/>
      </w:rPr>
    </w:lvl>
    <w:lvl w:ilvl="8" w:tplc="C038C66C"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4A850272"/>
    <w:multiLevelType w:val="hybridMultilevel"/>
    <w:tmpl w:val="0D1C4164"/>
    <w:lvl w:ilvl="0" w:tplc="F5ECF7B2">
      <w:start w:val="1"/>
      <w:numFmt w:val="bullet"/>
      <w:lvlText w:val="–"/>
      <w:lvlJc w:val="left"/>
      <w:pPr>
        <w:tabs>
          <w:tab w:val="num" w:pos="1080"/>
        </w:tabs>
        <w:ind w:left="1080" w:hanging="360"/>
      </w:pPr>
      <w:rPr>
        <w:rFonts w:ascii="Times New Roman" w:hAnsi="Times New Roman" w:cs="Times New Roman"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F7406E"/>
    <w:multiLevelType w:val="hybridMultilevel"/>
    <w:tmpl w:val="0BF8802A"/>
    <w:lvl w:ilvl="0" w:tplc="CBD0A516">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5D542E3D"/>
    <w:multiLevelType w:val="hybridMultilevel"/>
    <w:tmpl w:val="1EC0FC4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F383D7B"/>
    <w:multiLevelType w:val="hybridMultilevel"/>
    <w:tmpl w:val="CA5A91B2"/>
    <w:lvl w:ilvl="0" w:tplc="48B01810">
      <w:start w:val="1"/>
      <w:numFmt w:val="decimal"/>
      <w:lvlText w:val="Session %1."/>
      <w:lvlJc w:val="left"/>
      <w:pPr>
        <w:tabs>
          <w:tab w:val="num" w:pos="720"/>
        </w:tabs>
        <w:ind w:left="720" w:hanging="360"/>
      </w:pPr>
      <w:rPr>
        <w:rFonts w:hint="default"/>
        <w:b w:val="0"/>
        <w:i w:val="0"/>
        <w:sz w:val="24"/>
      </w:rPr>
    </w:lvl>
    <w:lvl w:ilvl="1" w:tplc="A14A0078">
      <w:start w:val="1"/>
      <w:numFmt w:val="bullet"/>
      <w:lvlText w:val="‒"/>
      <w:lvlJc w:val="left"/>
      <w:pPr>
        <w:tabs>
          <w:tab w:val="num" w:pos="1440"/>
        </w:tabs>
        <w:ind w:left="1440" w:hanging="360"/>
      </w:pPr>
      <w:rPr>
        <w:rFonts w:ascii="Times New Roman" w:hAnsi="Times New Roman" w:cs="Times New Roman" w:hint="default"/>
      </w:rPr>
    </w:lvl>
    <w:lvl w:ilvl="2" w:tplc="4009000B">
      <w:start w:val="1"/>
      <w:numFmt w:val="bullet"/>
      <w:lvlText w:val=""/>
      <w:lvlJc w:val="left"/>
      <w:pPr>
        <w:tabs>
          <w:tab w:val="num" w:pos="2160"/>
        </w:tabs>
        <w:ind w:left="2160" w:hanging="360"/>
      </w:pPr>
      <w:rPr>
        <w:rFonts w:ascii="Wingdings" w:hAnsi="Wingdings" w:hint="default"/>
      </w:rPr>
    </w:lvl>
    <w:lvl w:ilvl="3" w:tplc="3926C406">
      <w:start w:val="1"/>
      <w:numFmt w:val="bullet"/>
      <w:lvlText w:val="•"/>
      <w:lvlJc w:val="left"/>
      <w:pPr>
        <w:tabs>
          <w:tab w:val="num" w:pos="2880"/>
        </w:tabs>
        <w:ind w:left="2880" w:hanging="360"/>
      </w:pPr>
      <w:rPr>
        <w:rFonts w:ascii="Times New Roman" w:hAnsi="Times New Roman" w:hint="default"/>
      </w:rPr>
    </w:lvl>
    <w:lvl w:ilvl="4" w:tplc="6BB0D290">
      <w:start w:val="1"/>
      <w:numFmt w:val="bullet"/>
      <w:lvlText w:val="»"/>
      <w:lvlJc w:val="left"/>
      <w:pPr>
        <w:tabs>
          <w:tab w:val="num" w:pos="3600"/>
        </w:tabs>
        <w:ind w:left="3600" w:hanging="360"/>
      </w:pPr>
      <w:rPr>
        <w:rFonts w:ascii="Times New Roman" w:eastAsia="Times New Roman" w:hAnsi="Times New Roman" w:cs="Times New Roman" w:hint="default"/>
      </w:rPr>
    </w:lvl>
    <w:lvl w:ilvl="5" w:tplc="07443EDC" w:tentative="1">
      <w:start w:val="1"/>
      <w:numFmt w:val="bullet"/>
      <w:lvlText w:val="•"/>
      <w:lvlJc w:val="left"/>
      <w:pPr>
        <w:tabs>
          <w:tab w:val="num" w:pos="4320"/>
        </w:tabs>
        <w:ind w:left="4320" w:hanging="360"/>
      </w:pPr>
      <w:rPr>
        <w:rFonts w:ascii="Times New Roman" w:hAnsi="Times New Roman" w:hint="default"/>
      </w:rPr>
    </w:lvl>
    <w:lvl w:ilvl="6" w:tplc="E9CE3960" w:tentative="1">
      <w:start w:val="1"/>
      <w:numFmt w:val="bullet"/>
      <w:lvlText w:val="•"/>
      <w:lvlJc w:val="left"/>
      <w:pPr>
        <w:tabs>
          <w:tab w:val="num" w:pos="5040"/>
        </w:tabs>
        <w:ind w:left="5040" w:hanging="360"/>
      </w:pPr>
      <w:rPr>
        <w:rFonts w:ascii="Times New Roman" w:hAnsi="Times New Roman" w:hint="default"/>
      </w:rPr>
    </w:lvl>
    <w:lvl w:ilvl="7" w:tplc="6A4EB83C" w:tentative="1">
      <w:start w:val="1"/>
      <w:numFmt w:val="bullet"/>
      <w:lvlText w:val="•"/>
      <w:lvlJc w:val="left"/>
      <w:pPr>
        <w:tabs>
          <w:tab w:val="num" w:pos="5760"/>
        </w:tabs>
        <w:ind w:left="5760" w:hanging="360"/>
      </w:pPr>
      <w:rPr>
        <w:rFonts w:ascii="Times New Roman" w:hAnsi="Times New Roman" w:hint="default"/>
      </w:rPr>
    </w:lvl>
    <w:lvl w:ilvl="8" w:tplc="74229EB4"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FA74F45"/>
    <w:multiLevelType w:val="hybridMultilevel"/>
    <w:tmpl w:val="76EA4B68"/>
    <w:lvl w:ilvl="0" w:tplc="E3FA7BC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86255F9"/>
    <w:multiLevelType w:val="hybridMultilevel"/>
    <w:tmpl w:val="11EE146E"/>
    <w:lvl w:ilvl="0" w:tplc="A14A0078">
      <w:start w:val="1"/>
      <w:numFmt w:val="bullet"/>
      <w:lvlText w:val="‒"/>
      <w:lvlJc w:val="left"/>
      <w:pPr>
        <w:ind w:left="1146" w:hanging="360"/>
      </w:pPr>
      <w:rPr>
        <w:rFonts w:ascii="Times New Roman" w:hAnsi="Times New Roman" w:cs="Times New Roman"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34" w15:restartNumberingAfterBreak="0">
    <w:nsid w:val="69AA7EE2"/>
    <w:multiLevelType w:val="hybridMultilevel"/>
    <w:tmpl w:val="EBEC65A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A6338DD"/>
    <w:multiLevelType w:val="hybridMultilevel"/>
    <w:tmpl w:val="E2A46610"/>
    <w:lvl w:ilvl="0" w:tplc="D45086E4">
      <w:start w:val="1"/>
      <w:numFmt w:val="bullet"/>
      <w:lvlText w:val=""/>
      <w:lvlJc w:val="left"/>
      <w:pPr>
        <w:tabs>
          <w:tab w:val="num" w:pos="720"/>
        </w:tabs>
        <w:ind w:left="144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BD250F"/>
    <w:multiLevelType w:val="hybridMultilevel"/>
    <w:tmpl w:val="23BC2D62"/>
    <w:lvl w:ilvl="0" w:tplc="6A885F00">
      <w:numFmt w:val="bullet"/>
      <w:lvlText w:val=""/>
      <w:lvlJc w:val="left"/>
      <w:pPr>
        <w:ind w:left="870" w:hanging="360"/>
      </w:pPr>
      <w:rPr>
        <w:rFonts w:ascii="Symbol" w:hAnsi="Symbol" w:cstheme="minorBidi" w:hint="default"/>
        <w:color w:val="auto"/>
        <w:sz w:val="24"/>
      </w:rPr>
    </w:lvl>
    <w:lvl w:ilvl="1" w:tplc="A14A0078">
      <w:start w:val="1"/>
      <w:numFmt w:val="bullet"/>
      <w:lvlText w:val="‒"/>
      <w:lvlJc w:val="left"/>
      <w:pPr>
        <w:ind w:left="1590" w:hanging="360"/>
      </w:pPr>
      <w:rPr>
        <w:rFonts w:ascii="Times New Roman" w:hAnsi="Times New Roman" w:cs="Times New Roman" w:hint="default"/>
      </w:rPr>
    </w:lvl>
    <w:lvl w:ilvl="2" w:tplc="40090005" w:tentative="1">
      <w:start w:val="1"/>
      <w:numFmt w:val="bullet"/>
      <w:lvlText w:val=""/>
      <w:lvlJc w:val="left"/>
      <w:pPr>
        <w:ind w:left="2310" w:hanging="360"/>
      </w:pPr>
      <w:rPr>
        <w:rFonts w:ascii="Wingdings" w:hAnsi="Wingdings" w:hint="default"/>
      </w:rPr>
    </w:lvl>
    <w:lvl w:ilvl="3" w:tplc="40090001" w:tentative="1">
      <w:start w:val="1"/>
      <w:numFmt w:val="bullet"/>
      <w:lvlText w:val=""/>
      <w:lvlJc w:val="left"/>
      <w:pPr>
        <w:ind w:left="3030" w:hanging="360"/>
      </w:pPr>
      <w:rPr>
        <w:rFonts w:ascii="Symbol" w:hAnsi="Symbol" w:hint="default"/>
      </w:rPr>
    </w:lvl>
    <w:lvl w:ilvl="4" w:tplc="40090003" w:tentative="1">
      <w:start w:val="1"/>
      <w:numFmt w:val="bullet"/>
      <w:lvlText w:val="o"/>
      <w:lvlJc w:val="left"/>
      <w:pPr>
        <w:ind w:left="3750" w:hanging="360"/>
      </w:pPr>
      <w:rPr>
        <w:rFonts w:ascii="Courier New" w:hAnsi="Courier New" w:cs="Courier New" w:hint="default"/>
      </w:rPr>
    </w:lvl>
    <w:lvl w:ilvl="5" w:tplc="40090005" w:tentative="1">
      <w:start w:val="1"/>
      <w:numFmt w:val="bullet"/>
      <w:lvlText w:val=""/>
      <w:lvlJc w:val="left"/>
      <w:pPr>
        <w:ind w:left="4470" w:hanging="360"/>
      </w:pPr>
      <w:rPr>
        <w:rFonts w:ascii="Wingdings" w:hAnsi="Wingdings" w:hint="default"/>
      </w:rPr>
    </w:lvl>
    <w:lvl w:ilvl="6" w:tplc="40090001" w:tentative="1">
      <w:start w:val="1"/>
      <w:numFmt w:val="bullet"/>
      <w:lvlText w:val=""/>
      <w:lvlJc w:val="left"/>
      <w:pPr>
        <w:ind w:left="5190" w:hanging="360"/>
      </w:pPr>
      <w:rPr>
        <w:rFonts w:ascii="Symbol" w:hAnsi="Symbol" w:hint="default"/>
      </w:rPr>
    </w:lvl>
    <w:lvl w:ilvl="7" w:tplc="40090003" w:tentative="1">
      <w:start w:val="1"/>
      <w:numFmt w:val="bullet"/>
      <w:lvlText w:val="o"/>
      <w:lvlJc w:val="left"/>
      <w:pPr>
        <w:ind w:left="5910" w:hanging="360"/>
      </w:pPr>
      <w:rPr>
        <w:rFonts w:ascii="Courier New" w:hAnsi="Courier New" w:cs="Courier New" w:hint="default"/>
      </w:rPr>
    </w:lvl>
    <w:lvl w:ilvl="8" w:tplc="40090005" w:tentative="1">
      <w:start w:val="1"/>
      <w:numFmt w:val="bullet"/>
      <w:lvlText w:val=""/>
      <w:lvlJc w:val="left"/>
      <w:pPr>
        <w:ind w:left="6630" w:hanging="360"/>
      </w:pPr>
      <w:rPr>
        <w:rFonts w:ascii="Wingdings" w:hAnsi="Wingdings" w:hint="default"/>
      </w:rPr>
    </w:lvl>
  </w:abstractNum>
  <w:abstractNum w:abstractNumId="37" w15:restartNumberingAfterBreak="0">
    <w:nsid w:val="77AB215C"/>
    <w:multiLevelType w:val="hybridMultilevel"/>
    <w:tmpl w:val="105AD0DC"/>
    <w:lvl w:ilvl="0" w:tplc="1514EDE6">
      <w:start w:val="1"/>
      <w:numFmt w:val="lowerLetter"/>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8A107B"/>
    <w:multiLevelType w:val="hybridMultilevel"/>
    <w:tmpl w:val="C47AF5DE"/>
    <w:lvl w:ilvl="0" w:tplc="C36C8544">
      <w:start w:val="1"/>
      <w:numFmt w:val="bullet"/>
      <w:lvlText w:val=""/>
      <w:lvlJc w:val="left"/>
      <w:pPr>
        <w:tabs>
          <w:tab w:val="num" w:pos="360"/>
        </w:tabs>
        <w:ind w:left="1080" w:hanging="360"/>
      </w:pPr>
      <w:rPr>
        <w:rFonts w:ascii="Symbol" w:hAnsi="Symbol" w:cs="Times New Roman" w:hint="default"/>
        <w:color w:val="0000FF"/>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1677B1"/>
    <w:multiLevelType w:val="hybridMultilevel"/>
    <w:tmpl w:val="07FE0D60"/>
    <w:lvl w:ilvl="0" w:tplc="5274B962">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12"/>
  </w:num>
  <w:num w:numId="3">
    <w:abstractNumId w:val="16"/>
  </w:num>
  <w:num w:numId="4">
    <w:abstractNumId w:val="34"/>
  </w:num>
  <w:num w:numId="5">
    <w:abstractNumId w:val="26"/>
  </w:num>
  <w:num w:numId="6">
    <w:abstractNumId w:val="33"/>
  </w:num>
  <w:num w:numId="7">
    <w:abstractNumId w:val="36"/>
  </w:num>
  <w:num w:numId="8">
    <w:abstractNumId w:val="29"/>
  </w:num>
  <w:num w:numId="9">
    <w:abstractNumId w:val="27"/>
  </w:num>
  <w:num w:numId="10">
    <w:abstractNumId w:val="37"/>
  </w:num>
  <w:num w:numId="11">
    <w:abstractNumId w:val="8"/>
  </w:num>
  <w:num w:numId="12">
    <w:abstractNumId w:val="10"/>
  </w:num>
  <w:num w:numId="13">
    <w:abstractNumId w:val="21"/>
  </w:num>
  <w:num w:numId="14">
    <w:abstractNumId w:val="31"/>
  </w:num>
  <w:num w:numId="15">
    <w:abstractNumId w:val="32"/>
  </w:num>
  <w:num w:numId="16">
    <w:abstractNumId w:val="5"/>
  </w:num>
  <w:num w:numId="17">
    <w:abstractNumId w:val="24"/>
  </w:num>
  <w:num w:numId="18">
    <w:abstractNumId w:val="14"/>
  </w:num>
  <w:num w:numId="19">
    <w:abstractNumId w:val="15"/>
  </w:num>
  <w:num w:numId="20">
    <w:abstractNumId w:val="35"/>
  </w:num>
  <w:num w:numId="21">
    <w:abstractNumId w:val="9"/>
  </w:num>
  <w:num w:numId="22">
    <w:abstractNumId w:val="23"/>
  </w:num>
  <w:num w:numId="23">
    <w:abstractNumId w:val="28"/>
  </w:num>
  <w:num w:numId="24">
    <w:abstractNumId w:val="38"/>
  </w:num>
  <w:num w:numId="25">
    <w:abstractNumId w:val="7"/>
  </w:num>
  <w:num w:numId="26">
    <w:abstractNumId w:val="6"/>
  </w:num>
  <w:num w:numId="27">
    <w:abstractNumId w:val="1"/>
  </w:num>
  <w:num w:numId="28">
    <w:abstractNumId w:val="0"/>
  </w:num>
  <w:num w:numId="29">
    <w:abstractNumId w:val="13"/>
  </w:num>
  <w:num w:numId="30">
    <w:abstractNumId w:val="20"/>
  </w:num>
  <w:num w:numId="31">
    <w:abstractNumId w:val="25"/>
  </w:num>
  <w:num w:numId="32">
    <w:abstractNumId w:val="17"/>
  </w:num>
  <w:num w:numId="33">
    <w:abstractNumId w:val="11"/>
  </w:num>
  <w:num w:numId="34">
    <w:abstractNumId w:val="3"/>
  </w:num>
  <w:num w:numId="35">
    <w:abstractNumId w:val="18"/>
  </w:num>
  <w:num w:numId="36">
    <w:abstractNumId w:val="30"/>
  </w:num>
  <w:num w:numId="37">
    <w:abstractNumId w:val="19"/>
  </w:num>
  <w:num w:numId="38">
    <w:abstractNumId w:val="4"/>
  </w:num>
  <w:num w:numId="39">
    <w:abstractNumId w:val="22"/>
  </w:num>
  <w:num w:numId="40">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A2147"/>
    <w:rsid w:val="000243F9"/>
    <w:rsid w:val="000A2147"/>
    <w:rsid w:val="002E5424"/>
    <w:rsid w:val="005E510B"/>
    <w:rsid w:val="00652140"/>
    <w:rsid w:val="006B7A9B"/>
    <w:rsid w:val="008E3AC1"/>
    <w:rsid w:val="00A62372"/>
    <w:rsid w:val="00E06B4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2424EA29"/>
  <w15:chartTrackingRefBased/>
  <w15:docId w15:val="{4F5CBDA0-C836-455F-99C3-E24560D3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2147"/>
    <w:pPr>
      <w:spacing w:after="160" w:line="259" w:lineRule="auto"/>
    </w:pPr>
    <w:rPr>
      <w:szCs w:val="22"/>
      <w:lang w:val="en-NZ" w:bidi="ar-SA"/>
    </w:rPr>
  </w:style>
  <w:style w:type="paragraph" w:styleId="Heading1">
    <w:name w:val="heading 1"/>
    <w:basedOn w:val="Normal"/>
    <w:next w:val="Normal"/>
    <w:link w:val="Heading1Char"/>
    <w:qFormat/>
    <w:rsid w:val="000A2147"/>
    <w:pPr>
      <w:keepNext/>
      <w:tabs>
        <w:tab w:val="left" w:pos="-720"/>
      </w:tabs>
      <w:suppressAutoHyphens/>
      <w:overflowPunct w:val="0"/>
      <w:autoSpaceDE w:val="0"/>
      <w:autoSpaceDN w:val="0"/>
      <w:adjustRightInd w:val="0"/>
      <w:spacing w:before="100" w:beforeAutospacing="1" w:after="100" w:afterAutospacing="1" w:line="360" w:lineRule="atLeast"/>
      <w:textAlignment w:val="baseline"/>
      <w:outlineLvl w:val="0"/>
    </w:pPr>
    <w:rPr>
      <w:rFonts w:ascii="Verdana" w:eastAsia="Times New Roman" w:hAnsi="Verdana" w:cs="Times New Roman"/>
      <w:b/>
      <w:color w:val="333399"/>
      <w:sz w:val="32"/>
      <w:szCs w:val="20"/>
      <w:lang w:val="en-GB"/>
    </w:rPr>
  </w:style>
  <w:style w:type="paragraph" w:styleId="Heading2">
    <w:name w:val="heading 2"/>
    <w:basedOn w:val="Heading1"/>
    <w:next w:val="Normal"/>
    <w:link w:val="Heading2Char"/>
    <w:qFormat/>
    <w:rsid w:val="002E5424"/>
    <w:pPr>
      <w:outlineLvl w:val="1"/>
    </w:pPr>
    <w:rPr>
      <w:b w:val="0"/>
      <w:i/>
    </w:rPr>
  </w:style>
  <w:style w:type="paragraph" w:styleId="Heading3">
    <w:name w:val="heading 3"/>
    <w:basedOn w:val="Heading2"/>
    <w:next w:val="Normal"/>
    <w:link w:val="Heading3Char"/>
    <w:qFormat/>
    <w:rsid w:val="002E5424"/>
    <w:pPr>
      <w:spacing w:after="60"/>
      <w:outlineLvl w:val="2"/>
    </w:pPr>
    <w:rPr>
      <w:sz w:val="22"/>
    </w:rPr>
  </w:style>
  <w:style w:type="paragraph" w:styleId="Heading4">
    <w:name w:val="heading 4"/>
    <w:basedOn w:val="Normal"/>
    <w:next w:val="Normal"/>
    <w:link w:val="Heading4Char"/>
    <w:uiPriority w:val="9"/>
    <w:unhideWhenUsed/>
    <w:qFormat/>
    <w:rsid w:val="002E542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2E5424"/>
    <w:pPr>
      <w:suppressAutoHyphens/>
      <w:overflowPunct w:val="0"/>
      <w:autoSpaceDE w:val="0"/>
      <w:autoSpaceDN w:val="0"/>
      <w:adjustRightInd w:val="0"/>
      <w:spacing w:before="240" w:beforeAutospacing="1" w:after="60" w:afterAutospacing="1" w:line="360" w:lineRule="atLeast"/>
      <w:textAlignment w:val="baseline"/>
      <w:outlineLvl w:val="4"/>
    </w:pPr>
    <w:rPr>
      <w:rFonts w:ascii="Garamond" w:eastAsia="Times New Roman" w:hAnsi="Garamond" w:cs="Times New Roman"/>
      <w:b/>
      <w:bCs/>
      <w:i/>
      <w:iCs/>
      <w:sz w:val="26"/>
      <w:szCs w:val="26"/>
      <w:lang w:val="en-GB"/>
    </w:rPr>
  </w:style>
  <w:style w:type="paragraph" w:styleId="Heading6">
    <w:name w:val="heading 6"/>
    <w:basedOn w:val="Normal"/>
    <w:next w:val="Normal"/>
    <w:link w:val="Heading6Char"/>
    <w:uiPriority w:val="9"/>
    <w:unhideWhenUsed/>
    <w:qFormat/>
    <w:rsid w:val="002E5424"/>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30"/>
      <w:lang w:val="en-IN" w:eastAsia="en-IN"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2147"/>
    <w:rPr>
      <w:rFonts w:ascii="Verdana" w:eastAsia="Times New Roman" w:hAnsi="Verdana" w:cs="Times New Roman"/>
      <w:b/>
      <w:color w:val="333399"/>
      <w:sz w:val="32"/>
      <w:szCs w:val="20"/>
      <w:lang w:val="en-GB" w:bidi="ar-SA"/>
    </w:rPr>
  </w:style>
  <w:style w:type="paragraph" w:styleId="FootnoteText">
    <w:name w:val="footnote text"/>
    <w:basedOn w:val="Normal"/>
    <w:link w:val="FootnoteTextChar"/>
    <w:uiPriority w:val="99"/>
    <w:semiHidden/>
    <w:unhideWhenUsed/>
    <w:rsid w:val="000A21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2147"/>
    <w:rPr>
      <w:sz w:val="20"/>
      <w:szCs w:val="20"/>
      <w:lang w:val="en-NZ" w:bidi="ar-SA"/>
    </w:rPr>
  </w:style>
  <w:style w:type="character" w:styleId="FootnoteReference">
    <w:name w:val="footnote reference"/>
    <w:basedOn w:val="DefaultParagraphFont"/>
    <w:semiHidden/>
    <w:unhideWhenUsed/>
    <w:rsid w:val="000A2147"/>
    <w:rPr>
      <w:vertAlign w:val="superscript"/>
    </w:rPr>
  </w:style>
  <w:style w:type="character" w:styleId="Hyperlink">
    <w:name w:val="Hyperlink"/>
    <w:basedOn w:val="DefaultParagraphFont"/>
    <w:uiPriority w:val="99"/>
    <w:unhideWhenUsed/>
    <w:rsid w:val="000A2147"/>
    <w:rPr>
      <w:color w:val="0000FF"/>
      <w:u w:val="single"/>
    </w:rPr>
  </w:style>
  <w:style w:type="character" w:customStyle="1" w:styleId="y0nh2b">
    <w:name w:val="y0nh2b"/>
    <w:basedOn w:val="DefaultParagraphFont"/>
    <w:rsid w:val="000A2147"/>
  </w:style>
  <w:style w:type="paragraph" w:styleId="ListParagraph">
    <w:name w:val="List Paragraph"/>
    <w:basedOn w:val="Normal"/>
    <w:uiPriority w:val="34"/>
    <w:qFormat/>
    <w:rsid w:val="000A2147"/>
    <w:pPr>
      <w:ind w:left="720"/>
      <w:contextualSpacing/>
    </w:pPr>
    <w:rPr>
      <w:rFonts w:eastAsiaTheme="minorEastAsia"/>
    </w:rPr>
  </w:style>
  <w:style w:type="paragraph" w:customStyle="1" w:styleId="Default">
    <w:name w:val="Default"/>
    <w:rsid w:val="000A2147"/>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Header">
    <w:name w:val="header"/>
    <w:basedOn w:val="Normal"/>
    <w:link w:val="HeaderChar"/>
    <w:uiPriority w:val="99"/>
    <w:unhideWhenUsed/>
    <w:rsid w:val="000A2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147"/>
    <w:rPr>
      <w:szCs w:val="22"/>
      <w:lang w:val="en-NZ" w:bidi="ar-SA"/>
    </w:rPr>
  </w:style>
  <w:style w:type="paragraph" w:styleId="Footer">
    <w:name w:val="footer"/>
    <w:basedOn w:val="Normal"/>
    <w:link w:val="FooterChar"/>
    <w:uiPriority w:val="99"/>
    <w:unhideWhenUsed/>
    <w:rsid w:val="000A2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147"/>
    <w:rPr>
      <w:szCs w:val="22"/>
      <w:lang w:val="en-NZ" w:bidi="ar-SA"/>
    </w:rPr>
  </w:style>
  <w:style w:type="character" w:customStyle="1" w:styleId="Heading2Char">
    <w:name w:val="Heading 2 Char"/>
    <w:basedOn w:val="DefaultParagraphFont"/>
    <w:link w:val="Heading2"/>
    <w:rsid w:val="002E5424"/>
    <w:rPr>
      <w:rFonts w:ascii="Verdana" w:eastAsia="Times New Roman" w:hAnsi="Verdana" w:cs="Times New Roman"/>
      <w:i/>
      <w:color w:val="333399"/>
      <w:sz w:val="32"/>
      <w:szCs w:val="20"/>
      <w:lang w:val="en-GB" w:bidi="ar-SA"/>
    </w:rPr>
  </w:style>
  <w:style w:type="character" w:customStyle="1" w:styleId="Heading3Char">
    <w:name w:val="Heading 3 Char"/>
    <w:basedOn w:val="DefaultParagraphFont"/>
    <w:link w:val="Heading3"/>
    <w:rsid w:val="002E5424"/>
    <w:rPr>
      <w:rFonts w:ascii="Verdana" w:eastAsia="Times New Roman" w:hAnsi="Verdana" w:cs="Times New Roman"/>
      <w:i/>
      <w:color w:val="333399"/>
      <w:szCs w:val="20"/>
      <w:lang w:val="en-GB" w:bidi="ar-SA"/>
    </w:rPr>
  </w:style>
  <w:style w:type="character" w:customStyle="1" w:styleId="Heading4Char">
    <w:name w:val="Heading 4 Char"/>
    <w:basedOn w:val="DefaultParagraphFont"/>
    <w:link w:val="Heading4"/>
    <w:uiPriority w:val="9"/>
    <w:rsid w:val="002E5424"/>
    <w:rPr>
      <w:rFonts w:asciiTheme="majorHAnsi" w:eastAsiaTheme="majorEastAsia" w:hAnsiTheme="majorHAnsi" w:cstheme="majorBidi"/>
      <w:i/>
      <w:iCs/>
      <w:color w:val="365F91" w:themeColor="accent1" w:themeShade="BF"/>
      <w:szCs w:val="22"/>
      <w:lang w:val="en-NZ" w:bidi="ar-SA"/>
    </w:rPr>
  </w:style>
  <w:style w:type="character" w:customStyle="1" w:styleId="Heading5Char">
    <w:name w:val="Heading 5 Char"/>
    <w:basedOn w:val="DefaultParagraphFont"/>
    <w:link w:val="Heading5"/>
    <w:rsid w:val="002E5424"/>
    <w:rPr>
      <w:rFonts w:ascii="Garamond" w:eastAsia="Times New Roman" w:hAnsi="Garamond" w:cs="Times New Roman"/>
      <w:b/>
      <w:bCs/>
      <w:i/>
      <w:iCs/>
      <w:sz w:val="26"/>
      <w:szCs w:val="26"/>
      <w:lang w:val="en-GB" w:bidi="ar-SA"/>
    </w:rPr>
  </w:style>
  <w:style w:type="character" w:customStyle="1" w:styleId="Heading6Char">
    <w:name w:val="Heading 6 Char"/>
    <w:basedOn w:val="DefaultParagraphFont"/>
    <w:link w:val="Heading6"/>
    <w:uiPriority w:val="9"/>
    <w:rsid w:val="002E5424"/>
    <w:rPr>
      <w:rFonts w:asciiTheme="majorHAnsi" w:eastAsiaTheme="majorEastAsia" w:hAnsiTheme="majorHAnsi" w:cstheme="majorBidi"/>
      <w:i/>
      <w:iCs/>
      <w:color w:val="243F60" w:themeColor="accent1" w:themeShade="7F"/>
      <w:sz w:val="24"/>
      <w:szCs w:val="30"/>
      <w:lang w:val="en-IN" w:eastAsia="en-IN" w:bidi="bn-IN"/>
    </w:rPr>
  </w:style>
  <w:style w:type="character" w:customStyle="1" w:styleId="wrk6pd">
    <w:name w:val="wrk6pd"/>
    <w:basedOn w:val="DefaultParagraphFont"/>
    <w:rsid w:val="002E5424"/>
  </w:style>
  <w:style w:type="paragraph" w:styleId="NormalWeb">
    <w:name w:val="Normal (Web)"/>
    <w:basedOn w:val="Normal"/>
    <w:uiPriority w:val="99"/>
    <w:unhideWhenUsed/>
    <w:rsid w:val="002E5424"/>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2E54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424"/>
    <w:rPr>
      <w:rFonts w:ascii="Segoe UI" w:hAnsi="Segoe UI" w:cs="Segoe UI"/>
      <w:sz w:val="18"/>
      <w:szCs w:val="18"/>
      <w:lang w:val="en-NZ" w:bidi="ar-SA"/>
    </w:rPr>
  </w:style>
  <w:style w:type="table" w:styleId="TableGrid">
    <w:name w:val="Table Grid"/>
    <w:basedOn w:val="TableNormal"/>
    <w:rsid w:val="002E5424"/>
    <w:pPr>
      <w:spacing w:after="0" w:line="240" w:lineRule="auto"/>
    </w:pPr>
    <w:rPr>
      <w:szCs w:val="22"/>
      <w:lang w:val="en-NZ"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2E5424"/>
    <w:pPr>
      <w:numPr>
        <w:numId w:val="1"/>
      </w:numPr>
      <w:suppressAutoHyphens/>
      <w:overflowPunct w:val="0"/>
      <w:autoSpaceDE w:val="0"/>
      <w:autoSpaceDN w:val="0"/>
      <w:adjustRightInd w:val="0"/>
      <w:spacing w:before="100" w:beforeAutospacing="1" w:after="100" w:afterAutospacing="1" w:line="360" w:lineRule="atLeast"/>
      <w:textAlignment w:val="baseline"/>
    </w:pPr>
    <w:rPr>
      <w:rFonts w:ascii="Garamond" w:eastAsia="Times New Roman" w:hAnsi="Garamond" w:cs="Times New Roman"/>
      <w:sz w:val="24"/>
      <w:szCs w:val="20"/>
      <w:lang w:val="en-GB"/>
    </w:rPr>
  </w:style>
  <w:style w:type="paragraph" w:customStyle="1" w:styleId="refs">
    <w:name w:val="refs"/>
    <w:basedOn w:val="Normal"/>
    <w:uiPriority w:val="99"/>
    <w:rsid w:val="002E5424"/>
    <w:pPr>
      <w:tabs>
        <w:tab w:val="left" w:pos="680"/>
      </w:tabs>
      <w:suppressAutoHyphens/>
      <w:overflowPunct w:val="0"/>
      <w:autoSpaceDE w:val="0"/>
      <w:autoSpaceDN w:val="0"/>
      <w:adjustRightInd w:val="0"/>
      <w:spacing w:before="100" w:beforeAutospacing="1" w:after="100" w:afterAutospacing="1" w:line="240" w:lineRule="atLeast"/>
      <w:ind w:left="227" w:hanging="227"/>
      <w:textAlignment w:val="baseline"/>
    </w:pPr>
    <w:rPr>
      <w:rFonts w:ascii="Garamond" w:eastAsia="Times New Roman" w:hAnsi="Garamond" w:cs="Times New Roman"/>
      <w:sz w:val="24"/>
      <w:szCs w:val="20"/>
      <w:lang w:val="en-GB"/>
    </w:rPr>
  </w:style>
  <w:style w:type="paragraph" w:customStyle="1" w:styleId="schoolfaculty">
    <w:name w:val="school/faculty"/>
    <w:basedOn w:val="refs"/>
    <w:uiPriority w:val="99"/>
    <w:rsid w:val="002E5424"/>
    <w:pPr>
      <w:ind w:left="0" w:firstLine="0"/>
    </w:pPr>
  </w:style>
  <w:style w:type="paragraph" w:customStyle="1" w:styleId="Unitname">
    <w:name w:val="Unit name"/>
    <w:basedOn w:val="Normal"/>
    <w:uiPriority w:val="99"/>
    <w:rsid w:val="002E5424"/>
    <w:pPr>
      <w:widowControl w:val="0"/>
      <w:tabs>
        <w:tab w:val="left" w:pos="1227"/>
        <w:tab w:val="left" w:pos="5827"/>
      </w:tabs>
      <w:suppressAutoHyphens/>
      <w:autoSpaceDE w:val="0"/>
      <w:autoSpaceDN w:val="0"/>
      <w:adjustRightInd w:val="0"/>
      <w:spacing w:before="100" w:beforeAutospacing="1" w:after="100" w:afterAutospacing="1" w:line="230" w:lineRule="atLeast"/>
      <w:textAlignment w:val="baseline"/>
    </w:pPr>
    <w:rPr>
      <w:rFonts w:ascii="Rdg Vesta" w:eastAsia="Times New Roman" w:hAnsi="Rdg Vesta" w:cs="Times New Roman"/>
      <w:b/>
      <w:color w:val="000000"/>
      <w:sz w:val="18"/>
      <w:szCs w:val="18"/>
      <w:lang w:val="en-US"/>
    </w:rPr>
  </w:style>
  <w:style w:type="paragraph" w:customStyle="1" w:styleId="Webfooter">
    <w:name w:val="Web footer"/>
    <w:basedOn w:val="Normal"/>
    <w:uiPriority w:val="99"/>
    <w:rsid w:val="002E5424"/>
    <w:pPr>
      <w:tabs>
        <w:tab w:val="center" w:pos="4153"/>
        <w:tab w:val="right" w:pos="8306"/>
      </w:tabs>
      <w:suppressAutoHyphens/>
      <w:overflowPunct w:val="0"/>
      <w:autoSpaceDE w:val="0"/>
      <w:autoSpaceDN w:val="0"/>
      <w:adjustRightInd w:val="0"/>
      <w:spacing w:before="100" w:beforeAutospacing="1" w:after="100" w:afterAutospacing="1" w:line="360" w:lineRule="atLeast"/>
      <w:textAlignment w:val="baseline"/>
    </w:pPr>
    <w:rPr>
      <w:rFonts w:ascii="Rdg Vesta" w:eastAsia="Times New Roman" w:hAnsi="Rdg Vesta" w:cs="Times New Roman"/>
      <w:b/>
      <w:sz w:val="16"/>
      <w:szCs w:val="20"/>
      <w:lang w:val="en-GB"/>
    </w:rPr>
  </w:style>
  <w:style w:type="character" w:customStyle="1" w:styleId="StyleVerdanaItalic">
    <w:name w:val="Style Verdana Italic"/>
    <w:rsid w:val="002E5424"/>
    <w:rPr>
      <w:rFonts w:ascii="Rdg Swift" w:hAnsi="Rdg Swift"/>
      <w:i/>
      <w:iCs/>
      <w:sz w:val="20"/>
    </w:rPr>
  </w:style>
  <w:style w:type="character" w:customStyle="1" w:styleId="StyleVerdana">
    <w:name w:val="Style Verdana"/>
    <w:rsid w:val="002E5424"/>
    <w:rPr>
      <w:rFonts w:ascii="Rdg Swift" w:hAnsi="Rdg Swift"/>
      <w:sz w:val="20"/>
    </w:rPr>
  </w:style>
  <w:style w:type="character" w:customStyle="1" w:styleId="StyleArialItalic">
    <w:name w:val="Style Arial Italic"/>
    <w:rsid w:val="002E5424"/>
    <w:rPr>
      <w:rFonts w:ascii="Rdg Swift" w:hAnsi="Rdg Swift"/>
      <w:i/>
      <w:iCs/>
      <w:sz w:val="20"/>
    </w:rPr>
  </w:style>
  <w:style w:type="paragraph" w:customStyle="1" w:styleId="Tablecontent">
    <w:name w:val="Table content"/>
    <w:basedOn w:val="Normal"/>
    <w:uiPriority w:val="99"/>
    <w:rsid w:val="002E5424"/>
    <w:pPr>
      <w:spacing w:before="100" w:beforeAutospacing="1" w:after="100" w:afterAutospacing="1" w:line="280" w:lineRule="exact"/>
    </w:pPr>
    <w:rPr>
      <w:rFonts w:ascii="Trebuchet MS" w:eastAsia="Times New Roman" w:hAnsi="Trebuchet MS" w:cs="Times New Roman"/>
      <w:sz w:val="18"/>
      <w:szCs w:val="18"/>
      <w:lang w:val="en-US"/>
    </w:rPr>
  </w:style>
  <w:style w:type="character" w:customStyle="1" w:styleId="apple-converted-space">
    <w:name w:val="apple-converted-space"/>
    <w:rsid w:val="002E5424"/>
  </w:style>
  <w:style w:type="paragraph" w:styleId="BodyText">
    <w:name w:val="Body Text"/>
    <w:basedOn w:val="Normal"/>
    <w:link w:val="BodyTextChar"/>
    <w:uiPriority w:val="99"/>
    <w:semiHidden/>
    <w:rsid w:val="002E5424"/>
    <w:pPr>
      <w:spacing w:after="0" w:line="240" w:lineRule="auto"/>
      <w:jc w:val="both"/>
    </w:pPr>
    <w:rPr>
      <w:rFonts w:ascii="Times New Roman" w:eastAsia="Times New Roman" w:hAnsi="Times New Roman" w:cs="Times New Roman"/>
      <w:sz w:val="24"/>
      <w:szCs w:val="20"/>
      <w:lang w:val="en-US" w:eastAsia="en-IN"/>
    </w:rPr>
  </w:style>
  <w:style w:type="character" w:customStyle="1" w:styleId="BodyTextChar">
    <w:name w:val="Body Text Char"/>
    <w:basedOn w:val="DefaultParagraphFont"/>
    <w:link w:val="BodyText"/>
    <w:uiPriority w:val="99"/>
    <w:semiHidden/>
    <w:rsid w:val="002E5424"/>
    <w:rPr>
      <w:rFonts w:ascii="Times New Roman" w:eastAsia="Times New Roman" w:hAnsi="Times New Roman" w:cs="Times New Roman"/>
      <w:sz w:val="24"/>
      <w:szCs w:val="20"/>
      <w:lang w:eastAsia="en-IN" w:bidi="ar-SA"/>
    </w:rPr>
  </w:style>
  <w:style w:type="character" w:customStyle="1" w:styleId="BodyTextIndentChar">
    <w:name w:val="Body Text Indent Char"/>
    <w:basedOn w:val="DefaultParagraphFont"/>
    <w:link w:val="BodyTextIndent"/>
    <w:uiPriority w:val="99"/>
    <w:semiHidden/>
    <w:rsid w:val="002E5424"/>
    <w:rPr>
      <w:rFonts w:ascii="Garamond" w:eastAsia="Times New Roman" w:hAnsi="Garamond" w:cs="Times New Roman"/>
      <w:sz w:val="24"/>
      <w:szCs w:val="20"/>
      <w:lang w:val="en-GB"/>
    </w:rPr>
  </w:style>
  <w:style w:type="paragraph" w:styleId="BodyTextIndent">
    <w:name w:val="Body Text Indent"/>
    <w:basedOn w:val="Normal"/>
    <w:link w:val="BodyTextIndentChar"/>
    <w:uiPriority w:val="99"/>
    <w:semiHidden/>
    <w:unhideWhenUsed/>
    <w:rsid w:val="002E5424"/>
    <w:pPr>
      <w:suppressAutoHyphens/>
      <w:overflowPunct w:val="0"/>
      <w:autoSpaceDE w:val="0"/>
      <w:autoSpaceDN w:val="0"/>
      <w:adjustRightInd w:val="0"/>
      <w:spacing w:before="100" w:beforeAutospacing="1" w:after="120" w:afterAutospacing="1" w:line="360" w:lineRule="atLeast"/>
      <w:ind w:left="283"/>
      <w:textAlignment w:val="baseline"/>
    </w:pPr>
    <w:rPr>
      <w:rFonts w:ascii="Garamond" w:eastAsia="Times New Roman" w:hAnsi="Garamond" w:cs="Times New Roman"/>
      <w:sz w:val="24"/>
      <w:szCs w:val="20"/>
      <w:lang w:val="en-GB" w:bidi="th-TH"/>
    </w:rPr>
  </w:style>
  <w:style w:type="character" w:customStyle="1" w:styleId="BodyTextIndentChar1">
    <w:name w:val="Body Text Indent Char1"/>
    <w:basedOn w:val="DefaultParagraphFont"/>
    <w:uiPriority w:val="99"/>
    <w:semiHidden/>
    <w:rsid w:val="002E5424"/>
    <w:rPr>
      <w:szCs w:val="22"/>
      <w:lang w:val="en-NZ" w:bidi="ar-SA"/>
    </w:rPr>
  </w:style>
  <w:style w:type="table" w:styleId="TableSimple1">
    <w:name w:val="Table Simple 1"/>
    <w:basedOn w:val="TableNormal"/>
    <w:rsid w:val="002E5424"/>
    <w:pPr>
      <w:suppressAutoHyphens/>
      <w:overflowPunct w:val="0"/>
      <w:autoSpaceDE w:val="0"/>
      <w:autoSpaceDN w:val="0"/>
      <w:adjustRightInd w:val="0"/>
      <w:spacing w:before="100" w:beforeAutospacing="1" w:after="100" w:afterAutospacing="1" w:line="360" w:lineRule="auto"/>
      <w:textAlignment w:val="baseline"/>
    </w:pPr>
    <w:rPr>
      <w:rFonts w:ascii="Verdana" w:eastAsia="Times New Roman" w:hAnsi="Verdana" w:cs="Times New Roman"/>
      <w:sz w:val="18"/>
      <w:szCs w:val="18"/>
      <w:lang w:val="en-IN" w:eastAsia="en-IN" w:bidi="bn-I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PlaceholderText">
    <w:name w:val="Placeholder Text"/>
    <w:basedOn w:val="DefaultParagraphFont"/>
    <w:uiPriority w:val="99"/>
    <w:semiHidden/>
    <w:rsid w:val="002E5424"/>
    <w:rPr>
      <w:color w:val="808080"/>
    </w:rPr>
  </w:style>
  <w:style w:type="paragraph" w:styleId="PlainText">
    <w:name w:val="Plain Text"/>
    <w:basedOn w:val="Normal"/>
    <w:link w:val="PlainTextChar"/>
    <w:rsid w:val="002E5424"/>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2E5424"/>
    <w:rPr>
      <w:rFonts w:ascii="Courier New" w:eastAsia="Times New Roman" w:hAnsi="Courier New" w:cs="Times New Roman"/>
      <w:sz w:val="20"/>
      <w:szCs w:val="20"/>
      <w:lang w:bidi="ar-SA"/>
    </w:rPr>
  </w:style>
  <w:style w:type="paragraph" w:customStyle="1" w:styleId="Alphalist">
    <w:name w:val="Alpha list"/>
    <w:basedOn w:val="ListParagraph"/>
    <w:autoRedefine/>
    <w:qFormat/>
    <w:rsid w:val="002E5424"/>
    <w:pPr>
      <w:numPr>
        <w:numId w:val="2"/>
      </w:numPr>
      <w:spacing w:before="120" w:after="0" w:line="240" w:lineRule="auto"/>
    </w:pPr>
    <w:rPr>
      <w:rFonts w:ascii="Times New Roman" w:eastAsiaTheme="minorHAnsi" w:hAnsi="Times New Roman"/>
      <w:sz w:val="24"/>
      <w:lang w:val="en-GB"/>
    </w:rPr>
  </w:style>
  <w:style w:type="paragraph" w:customStyle="1" w:styleId="Paragraphedeliste">
    <w:name w:val="Paragraphe de liste"/>
    <w:basedOn w:val="Normal"/>
    <w:uiPriority w:val="34"/>
    <w:qFormat/>
    <w:rsid w:val="002E5424"/>
    <w:pPr>
      <w:spacing w:before="120" w:after="0" w:line="240" w:lineRule="auto"/>
      <w:ind w:left="720"/>
      <w:contextualSpacing/>
    </w:pPr>
    <w:rPr>
      <w:rFonts w:ascii="Calibri" w:eastAsia="SimSun" w:hAnsi="Calibri" w:cs="Times New Roman"/>
      <w:sz w:val="24"/>
      <w:lang w:val="fr-FR" w:eastAsia="fr-FR"/>
    </w:rPr>
  </w:style>
  <w:style w:type="character" w:customStyle="1" w:styleId="CommentTextChar">
    <w:name w:val="Comment Text Char"/>
    <w:basedOn w:val="DefaultParagraphFont"/>
    <w:link w:val="CommentText"/>
    <w:uiPriority w:val="99"/>
    <w:semiHidden/>
    <w:rsid w:val="002E5424"/>
    <w:rPr>
      <w:rFonts w:ascii="Times New Roman" w:hAnsi="Times New Roman"/>
      <w:sz w:val="20"/>
      <w:szCs w:val="20"/>
      <w:lang w:val="en-GB"/>
    </w:rPr>
  </w:style>
  <w:style w:type="paragraph" w:styleId="CommentText">
    <w:name w:val="annotation text"/>
    <w:basedOn w:val="Normal"/>
    <w:link w:val="CommentTextChar"/>
    <w:uiPriority w:val="99"/>
    <w:semiHidden/>
    <w:unhideWhenUsed/>
    <w:rsid w:val="002E5424"/>
    <w:pPr>
      <w:spacing w:before="120" w:after="0" w:line="240" w:lineRule="auto"/>
    </w:pPr>
    <w:rPr>
      <w:rFonts w:ascii="Times New Roman" w:hAnsi="Times New Roman"/>
      <w:sz w:val="20"/>
      <w:szCs w:val="20"/>
      <w:lang w:val="en-GB" w:bidi="th-TH"/>
    </w:rPr>
  </w:style>
  <w:style w:type="character" w:customStyle="1" w:styleId="CommentTextChar1">
    <w:name w:val="Comment Text Char1"/>
    <w:basedOn w:val="DefaultParagraphFont"/>
    <w:uiPriority w:val="99"/>
    <w:semiHidden/>
    <w:rsid w:val="002E5424"/>
    <w:rPr>
      <w:sz w:val="20"/>
      <w:szCs w:val="20"/>
      <w:lang w:val="en-NZ" w:bidi="ar-SA"/>
    </w:rPr>
  </w:style>
  <w:style w:type="character" w:customStyle="1" w:styleId="CommentSubjectChar">
    <w:name w:val="Comment Subject Char"/>
    <w:basedOn w:val="CommentTextChar"/>
    <w:link w:val="CommentSubject"/>
    <w:uiPriority w:val="99"/>
    <w:semiHidden/>
    <w:rsid w:val="002E5424"/>
    <w:rPr>
      <w:rFonts w:ascii="Times New Roman" w:hAnsi="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2E5424"/>
    <w:rPr>
      <w:b/>
      <w:bCs/>
    </w:rPr>
  </w:style>
  <w:style w:type="character" w:customStyle="1" w:styleId="CommentSubjectChar1">
    <w:name w:val="Comment Subject Char1"/>
    <w:basedOn w:val="CommentTextChar1"/>
    <w:uiPriority w:val="99"/>
    <w:semiHidden/>
    <w:rsid w:val="002E5424"/>
    <w:rPr>
      <w:b/>
      <w:bCs/>
      <w:sz w:val="20"/>
      <w:szCs w:val="20"/>
      <w:lang w:val="en-NZ" w:bidi="ar-SA"/>
    </w:rPr>
  </w:style>
  <w:style w:type="paragraph" w:styleId="NoSpacing">
    <w:name w:val="No Spacing"/>
    <w:uiPriority w:val="1"/>
    <w:qFormat/>
    <w:rsid w:val="002E5424"/>
    <w:pPr>
      <w:spacing w:after="0" w:line="240" w:lineRule="auto"/>
    </w:pPr>
    <w:rPr>
      <w:rFonts w:ascii="Times New Roman" w:hAnsi="Times New Roman"/>
      <w:sz w:val="24"/>
      <w:szCs w:val="22"/>
      <w:lang w:val="en-GB" w:bidi="ar-SA"/>
    </w:rPr>
  </w:style>
  <w:style w:type="paragraph" w:customStyle="1" w:styleId="Class">
    <w:name w:val="Class"/>
    <w:basedOn w:val="Normal"/>
    <w:qFormat/>
    <w:rsid w:val="002E5424"/>
    <w:pPr>
      <w:spacing w:before="120" w:after="0" w:line="240" w:lineRule="auto"/>
    </w:pPr>
    <w:rPr>
      <w:rFonts w:ascii="Times New Roman" w:hAnsi="Times New Roman"/>
      <w:i/>
      <w:sz w:val="24"/>
      <w:lang w:val="en-GB"/>
    </w:rPr>
  </w:style>
  <w:style w:type="table" w:styleId="GridTable1Light-Accent2">
    <w:name w:val="Grid Table 1 Light Accent 2"/>
    <w:basedOn w:val="TableNormal"/>
    <w:uiPriority w:val="46"/>
    <w:rsid w:val="002E5424"/>
    <w:pPr>
      <w:spacing w:before="240" w:after="0" w:line="240" w:lineRule="auto"/>
    </w:pPr>
    <w:rPr>
      <w:rFonts w:ascii="Times New Roman" w:hAnsi="Times New Roman"/>
      <w:szCs w:val="22"/>
      <w:lang w:val="en-GB" w:bidi="ar-SA"/>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2E5424"/>
    <w:rPr>
      <w:color w:val="800080" w:themeColor="followedHyperlink"/>
      <w:u w:val="single"/>
    </w:rPr>
  </w:style>
  <w:style w:type="paragraph" w:customStyle="1" w:styleId="msonormal0">
    <w:name w:val="msonormal"/>
    <w:basedOn w:val="Normal"/>
    <w:uiPriority w:val="99"/>
    <w:rsid w:val="002E5424"/>
    <w:pPr>
      <w:spacing w:before="100" w:beforeAutospacing="1" w:after="100" w:afterAutospacing="1" w:line="240" w:lineRule="auto"/>
    </w:pPr>
    <w:rPr>
      <w:rFonts w:ascii="Times New Roman" w:eastAsia="Times New Roman" w:hAnsi="Times New Roman" w:cs="Times New Roman"/>
      <w:sz w:val="24"/>
      <w:szCs w:val="24"/>
      <w:lang w:val="en-IN" w:eastAsia="en-IN" w:bidi="bn-IN"/>
    </w:rPr>
  </w:style>
  <w:style w:type="paragraph" w:styleId="TOCHeading">
    <w:name w:val="TOC Heading"/>
    <w:basedOn w:val="Heading1"/>
    <w:next w:val="Normal"/>
    <w:uiPriority w:val="39"/>
    <w:unhideWhenUsed/>
    <w:qFormat/>
    <w:rsid w:val="002E5424"/>
    <w:pPr>
      <w:keepLines/>
      <w:tabs>
        <w:tab w:val="clear" w:pos="-720"/>
      </w:tabs>
      <w:suppressAutoHyphens w:val="0"/>
      <w:overflowPunct/>
      <w:autoSpaceDE/>
      <w:autoSpaceDN/>
      <w:adjustRightInd/>
      <w:spacing w:before="240" w:beforeAutospacing="0" w:after="0" w:afterAutospacing="0" w:line="259" w:lineRule="auto"/>
      <w:textAlignment w:val="auto"/>
      <w:outlineLvl w:val="9"/>
    </w:pPr>
    <w:rPr>
      <w:rFonts w:asciiTheme="majorHAnsi" w:eastAsiaTheme="majorEastAsia" w:hAnsiTheme="majorHAnsi" w:cstheme="majorBidi"/>
      <w:b w:val="0"/>
      <w:color w:val="365F91" w:themeColor="accent1" w:themeShade="BF"/>
      <w:szCs w:val="32"/>
      <w:lang w:val="en-US"/>
    </w:rPr>
  </w:style>
  <w:style w:type="paragraph" w:styleId="TOC1">
    <w:name w:val="toc 1"/>
    <w:basedOn w:val="Normal"/>
    <w:next w:val="Normal"/>
    <w:autoRedefine/>
    <w:uiPriority w:val="39"/>
    <w:unhideWhenUsed/>
    <w:rsid w:val="002E5424"/>
    <w:pPr>
      <w:spacing w:after="100"/>
    </w:pPr>
  </w:style>
  <w:style w:type="paragraph" w:styleId="TOC2">
    <w:name w:val="toc 2"/>
    <w:basedOn w:val="Normal"/>
    <w:next w:val="Normal"/>
    <w:autoRedefine/>
    <w:uiPriority w:val="39"/>
    <w:unhideWhenUsed/>
    <w:rsid w:val="002E5424"/>
    <w:pPr>
      <w:spacing w:after="100"/>
      <w:ind w:left="220"/>
    </w:pPr>
  </w:style>
  <w:style w:type="paragraph" w:styleId="TOC3">
    <w:name w:val="toc 3"/>
    <w:basedOn w:val="Normal"/>
    <w:next w:val="Normal"/>
    <w:autoRedefine/>
    <w:uiPriority w:val="39"/>
    <w:unhideWhenUsed/>
    <w:rsid w:val="002E542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445DEB-8FEE-4EBC-89F4-F641BB169A8B}" type="doc">
      <dgm:prSet loTypeId="urn:microsoft.com/office/officeart/2005/8/layout/hierarchy2" loCatId="hierarchy" qsTypeId="urn:microsoft.com/office/officeart/2005/8/quickstyle/simple1" qsCatId="simple" csTypeId="urn:microsoft.com/office/officeart/2005/8/colors/accent0_3" csCatId="mainScheme" phldr="1"/>
      <dgm:spPr/>
      <dgm:t>
        <a:bodyPr/>
        <a:lstStyle/>
        <a:p>
          <a:endParaRPr lang="en-IN"/>
        </a:p>
      </dgm:t>
    </dgm:pt>
    <dgm:pt modelId="{5EDFC5C7-16B9-4874-89BA-2ECF772CE07B}">
      <dgm:prSet phldrT="[Text]" custT="1"/>
      <dgm:spPr/>
      <dgm:t>
        <a:bodyPr/>
        <a:lstStyle/>
        <a:p>
          <a:r>
            <a:rPr lang="en-IN" sz="1100">
              <a:latin typeface="Times New Roman" panose="02020603050405020304" pitchFamily="18" charset="0"/>
              <a:cs typeface="Times New Roman" panose="02020603050405020304" pitchFamily="18" charset="0"/>
            </a:rPr>
            <a:t>Final Use of </a:t>
          </a:r>
        </a:p>
        <a:p>
          <a:r>
            <a:rPr lang="en-IN" sz="1100">
              <a:latin typeface="Times New Roman" panose="02020603050405020304" pitchFamily="18" charset="0"/>
              <a:cs typeface="Times New Roman" panose="02020603050405020304" pitchFamily="18" charset="0"/>
            </a:rPr>
            <a:t>Goods &amp; Services</a:t>
          </a:r>
        </a:p>
      </dgm:t>
    </dgm:pt>
    <dgm:pt modelId="{834C602A-7DA8-4E79-94DD-D1ABE51156A5}" type="parTrans" cxnId="{B283A852-0A61-4F19-9B49-9C6DB864D127}">
      <dgm:prSet/>
      <dgm:spPr/>
      <dgm:t>
        <a:bodyPr/>
        <a:lstStyle/>
        <a:p>
          <a:endParaRPr lang="en-IN" sz="1200"/>
        </a:p>
      </dgm:t>
    </dgm:pt>
    <dgm:pt modelId="{D4CCE6E2-516C-4DC5-AFAD-7B4CD74D4432}" type="sibTrans" cxnId="{B283A852-0A61-4F19-9B49-9C6DB864D127}">
      <dgm:prSet/>
      <dgm:spPr/>
      <dgm:t>
        <a:bodyPr/>
        <a:lstStyle/>
        <a:p>
          <a:endParaRPr lang="en-IN" sz="1200"/>
        </a:p>
      </dgm:t>
    </dgm:pt>
    <dgm:pt modelId="{6E2E5FE2-DBC0-40C3-86CA-722AA0FB3993}">
      <dgm:prSet phldrT="[Text]" custT="1"/>
      <dgm:spPr/>
      <dgm:t>
        <a:bodyPr/>
        <a:lstStyle/>
        <a:p>
          <a:r>
            <a:rPr lang="en-IN" sz="1100">
              <a:latin typeface="Times New Roman" panose="02020603050405020304" pitchFamily="18" charset="0"/>
              <a:cs typeface="Times New Roman" panose="02020603050405020304" pitchFamily="18" charset="0"/>
            </a:rPr>
            <a:t>Domestic Final Use</a:t>
          </a:r>
        </a:p>
      </dgm:t>
    </dgm:pt>
    <dgm:pt modelId="{983B7A87-B3B6-4C4B-9F27-1C3E0E25C03F}" type="parTrans" cxnId="{972629DD-2992-4BFF-A13B-7FA42AD1D0AB}">
      <dgm:prSet custT="1"/>
      <dgm:spPr/>
      <dgm:t>
        <a:bodyPr/>
        <a:lstStyle/>
        <a:p>
          <a:endParaRPr lang="en-IN" sz="1200"/>
        </a:p>
      </dgm:t>
    </dgm:pt>
    <dgm:pt modelId="{97DF8FBD-BC82-4716-B014-B2840D84EE65}" type="sibTrans" cxnId="{972629DD-2992-4BFF-A13B-7FA42AD1D0AB}">
      <dgm:prSet/>
      <dgm:spPr/>
      <dgm:t>
        <a:bodyPr/>
        <a:lstStyle/>
        <a:p>
          <a:endParaRPr lang="en-IN" sz="1200"/>
        </a:p>
      </dgm:t>
    </dgm:pt>
    <dgm:pt modelId="{C1931793-A88E-44E6-A405-128F2303349A}">
      <dgm:prSet phldrT="[Text]" custT="1"/>
      <dgm:spPr/>
      <dgm:t>
        <a:bodyPr/>
        <a:lstStyle/>
        <a:p>
          <a:r>
            <a:rPr lang="en-IN" sz="1100">
              <a:latin typeface="Times New Roman" panose="02020603050405020304" pitchFamily="18" charset="0"/>
              <a:cs typeface="Times New Roman" panose="02020603050405020304" pitchFamily="18" charset="0"/>
            </a:rPr>
            <a:t>Final Consumption</a:t>
          </a:r>
        </a:p>
      </dgm:t>
    </dgm:pt>
    <dgm:pt modelId="{4818BA1D-8B8A-412E-9B34-2FF5AF89A050}" type="parTrans" cxnId="{733612BE-87E9-450A-836A-EE810A8847D0}">
      <dgm:prSet custT="1"/>
      <dgm:spPr/>
      <dgm:t>
        <a:bodyPr/>
        <a:lstStyle/>
        <a:p>
          <a:endParaRPr lang="en-IN" sz="1200"/>
        </a:p>
      </dgm:t>
    </dgm:pt>
    <dgm:pt modelId="{559EBC3E-8F36-4ADE-829C-FD8C2D017D92}" type="sibTrans" cxnId="{733612BE-87E9-450A-836A-EE810A8847D0}">
      <dgm:prSet/>
      <dgm:spPr/>
      <dgm:t>
        <a:bodyPr/>
        <a:lstStyle/>
        <a:p>
          <a:endParaRPr lang="en-IN" sz="1200"/>
        </a:p>
      </dgm:t>
    </dgm:pt>
    <dgm:pt modelId="{94CD98F7-ED3D-4B47-9DBD-1B92CFF4FC64}">
      <dgm:prSet phldrT="[Text]" custT="1"/>
      <dgm:spPr/>
      <dgm:t>
        <a:bodyPr/>
        <a:lstStyle/>
        <a:p>
          <a:r>
            <a:rPr lang="en-IN" sz="1100">
              <a:latin typeface="Times New Roman" panose="02020603050405020304" pitchFamily="18" charset="0"/>
              <a:cs typeface="Times New Roman" panose="02020603050405020304" pitchFamily="18" charset="0"/>
            </a:rPr>
            <a:t>Gross Capital Formation</a:t>
          </a:r>
        </a:p>
      </dgm:t>
    </dgm:pt>
    <dgm:pt modelId="{BCC305C0-F70D-4C09-9B35-82B9DB471939}" type="parTrans" cxnId="{B4735785-F096-41B7-BC38-AE41A263912B}">
      <dgm:prSet custT="1"/>
      <dgm:spPr/>
      <dgm:t>
        <a:bodyPr/>
        <a:lstStyle/>
        <a:p>
          <a:endParaRPr lang="en-IN" sz="1200"/>
        </a:p>
      </dgm:t>
    </dgm:pt>
    <dgm:pt modelId="{9E25380D-C76D-4A20-BBEB-2D70F2EA4FDF}" type="sibTrans" cxnId="{B4735785-F096-41B7-BC38-AE41A263912B}">
      <dgm:prSet/>
      <dgm:spPr/>
      <dgm:t>
        <a:bodyPr/>
        <a:lstStyle/>
        <a:p>
          <a:endParaRPr lang="en-IN" sz="1200"/>
        </a:p>
      </dgm:t>
    </dgm:pt>
    <dgm:pt modelId="{D42354E6-BCC7-4D10-9D47-E5920CE529AD}">
      <dgm:prSet phldrT="[Text]" custT="1"/>
      <dgm:spPr/>
      <dgm:t>
        <a:bodyPr/>
        <a:lstStyle/>
        <a:p>
          <a:r>
            <a:rPr lang="en-IN" sz="1100">
              <a:latin typeface="Times New Roman" panose="02020603050405020304" pitchFamily="18" charset="0"/>
              <a:cs typeface="Times New Roman" panose="02020603050405020304" pitchFamily="18" charset="0"/>
            </a:rPr>
            <a:t>Exports (net Imports)</a:t>
          </a:r>
        </a:p>
      </dgm:t>
    </dgm:pt>
    <dgm:pt modelId="{6E1D6E28-F7CD-4966-979C-E3FB38E0EB32}" type="parTrans" cxnId="{848CB0C5-EF60-40F2-BAF1-54758C30038D}">
      <dgm:prSet custT="1"/>
      <dgm:spPr/>
      <dgm:t>
        <a:bodyPr/>
        <a:lstStyle/>
        <a:p>
          <a:endParaRPr lang="en-IN" sz="1200"/>
        </a:p>
      </dgm:t>
    </dgm:pt>
    <dgm:pt modelId="{A9CAFC1E-7D5D-41C6-A62A-6B38DFEB8444}" type="sibTrans" cxnId="{848CB0C5-EF60-40F2-BAF1-54758C30038D}">
      <dgm:prSet/>
      <dgm:spPr/>
      <dgm:t>
        <a:bodyPr/>
        <a:lstStyle/>
        <a:p>
          <a:endParaRPr lang="en-IN" sz="1200"/>
        </a:p>
      </dgm:t>
    </dgm:pt>
    <dgm:pt modelId="{730AFD5C-A127-4920-A21C-22AB7FF663FD}" type="pres">
      <dgm:prSet presAssocID="{3F445DEB-8FEE-4EBC-89F4-F641BB169A8B}" presName="diagram" presStyleCnt="0">
        <dgm:presLayoutVars>
          <dgm:chPref val="1"/>
          <dgm:dir/>
          <dgm:animOne val="branch"/>
          <dgm:animLvl val="lvl"/>
          <dgm:resizeHandles val="exact"/>
        </dgm:presLayoutVars>
      </dgm:prSet>
      <dgm:spPr/>
    </dgm:pt>
    <dgm:pt modelId="{59150D6B-28A9-44EC-AB8F-7CEF8D38463D}" type="pres">
      <dgm:prSet presAssocID="{5EDFC5C7-16B9-4874-89BA-2ECF772CE07B}" presName="root1" presStyleCnt="0"/>
      <dgm:spPr/>
    </dgm:pt>
    <dgm:pt modelId="{CE1F6F8E-6E90-454D-B968-0172E85024A0}" type="pres">
      <dgm:prSet presAssocID="{5EDFC5C7-16B9-4874-89BA-2ECF772CE07B}" presName="LevelOneTextNode" presStyleLbl="node0" presStyleIdx="0" presStyleCnt="1" custLinFactNeighborX="8265">
        <dgm:presLayoutVars>
          <dgm:chPref val="3"/>
        </dgm:presLayoutVars>
      </dgm:prSet>
      <dgm:spPr/>
    </dgm:pt>
    <dgm:pt modelId="{7434D408-F44E-4FCA-9408-29FF8554522C}" type="pres">
      <dgm:prSet presAssocID="{5EDFC5C7-16B9-4874-89BA-2ECF772CE07B}" presName="level2hierChild" presStyleCnt="0"/>
      <dgm:spPr/>
    </dgm:pt>
    <dgm:pt modelId="{E4051B4F-865F-46EE-9021-63281FB11CE6}" type="pres">
      <dgm:prSet presAssocID="{983B7A87-B3B6-4C4B-9F27-1C3E0E25C03F}" presName="conn2-1" presStyleLbl="parChTrans1D2" presStyleIdx="0" presStyleCnt="2"/>
      <dgm:spPr/>
    </dgm:pt>
    <dgm:pt modelId="{621BF39B-2DF3-46A0-A6FA-76473E8432B6}" type="pres">
      <dgm:prSet presAssocID="{983B7A87-B3B6-4C4B-9F27-1C3E0E25C03F}" presName="connTx" presStyleLbl="parChTrans1D2" presStyleIdx="0" presStyleCnt="2"/>
      <dgm:spPr/>
    </dgm:pt>
    <dgm:pt modelId="{D07F4FD1-C15E-490A-AC99-6C4C927E1487}" type="pres">
      <dgm:prSet presAssocID="{6E2E5FE2-DBC0-40C3-86CA-722AA0FB3993}" presName="root2" presStyleCnt="0"/>
      <dgm:spPr/>
    </dgm:pt>
    <dgm:pt modelId="{6EAA81D7-DA6F-4053-9AC6-5B6F0B6DC0E4}" type="pres">
      <dgm:prSet presAssocID="{6E2E5FE2-DBC0-40C3-86CA-722AA0FB3993}" presName="LevelTwoTextNode" presStyleLbl="node2" presStyleIdx="0" presStyleCnt="2">
        <dgm:presLayoutVars>
          <dgm:chPref val="3"/>
        </dgm:presLayoutVars>
      </dgm:prSet>
      <dgm:spPr/>
    </dgm:pt>
    <dgm:pt modelId="{3A861300-63E3-49E6-B6F5-D32103CA662E}" type="pres">
      <dgm:prSet presAssocID="{6E2E5FE2-DBC0-40C3-86CA-722AA0FB3993}" presName="level3hierChild" presStyleCnt="0"/>
      <dgm:spPr/>
    </dgm:pt>
    <dgm:pt modelId="{5D5F1351-7E87-4D10-963A-31A87F4CE2CC}" type="pres">
      <dgm:prSet presAssocID="{4818BA1D-8B8A-412E-9B34-2FF5AF89A050}" presName="conn2-1" presStyleLbl="parChTrans1D3" presStyleIdx="0" presStyleCnt="2"/>
      <dgm:spPr/>
    </dgm:pt>
    <dgm:pt modelId="{B59A2E04-E66E-4717-AB92-6AF9D22A37B7}" type="pres">
      <dgm:prSet presAssocID="{4818BA1D-8B8A-412E-9B34-2FF5AF89A050}" presName="connTx" presStyleLbl="parChTrans1D3" presStyleIdx="0" presStyleCnt="2"/>
      <dgm:spPr/>
    </dgm:pt>
    <dgm:pt modelId="{1C782D32-E74C-4562-87AA-B58F6F7FCE13}" type="pres">
      <dgm:prSet presAssocID="{C1931793-A88E-44E6-A405-128F2303349A}" presName="root2" presStyleCnt="0"/>
      <dgm:spPr/>
    </dgm:pt>
    <dgm:pt modelId="{63C35F09-3519-48C7-9800-541284CF25AA}" type="pres">
      <dgm:prSet presAssocID="{C1931793-A88E-44E6-A405-128F2303349A}" presName="LevelTwoTextNode" presStyleLbl="node3" presStyleIdx="0" presStyleCnt="2" custLinFactNeighborX="-7163">
        <dgm:presLayoutVars>
          <dgm:chPref val="3"/>
        </dgm:presLayoutVars>
      </dgm:prSet>
      <dgm:spPr/>
    </dgm:pt>
    <dgm:pt modelId="{852254B5-43DF-4795-9CC8-7917A3D55D78}" type="pres">
      <dgm:prSet presAssocID="{C1931793-A88E-44E6-A405-128F2303349A}" presName="level3hierChild" presStyleCnt="0"/>
      <dgm:spPr/>
    </dgm:pt>
    <dgm:pt modelId="{5F6FCFE7-D61B-43DF-8C0C-5CEDFB89A883}" type="pres">
      <dgm:prSet presAssocID="{BCC305C0-F70D-4C09-9B35-82B9DB471939}" presName="conn2-1" presStyleLbl="parChTrans1D3" presStyleIdx="1" presStyleCnt="2"/>
      <dgm:spPr/>
    </dgm:pt>
    <dgm:pt modelId="{8DA70EFF-05C4-45E7-9974-9F6CF4C743B9}" type="pres">
      <dgm:prSet presAssocID="{BCC305C0-F70D-4C09-9B35-82B9DB471939}" presName="connTx" presStyleLbl="parChTrans1D3" presStyleIdx="1" presStyleCnt="2"/>
      <dgm:spPr/>
    </dgm:pt>
    <dgm:pt modelId="{9BDC9EB8-E6A8-414E-80DC-665B6647930C}" type="pres">
      <dgm:prSet presAssocID="{94CD98F7-ED3D-4B47-9DBD-1B92CFF4FC64}" presName="root2" presStyleCnt="0"/>
      <dgm:spPr/>
    </dgm:pt>
    <dgm:pt modelId="{83D1861F-E7D0-45CB-BB02-CCBAD78CAE05}" type="pres">
      <dgm:prSet presAssocID="{94CD98F7-ED3D-4B47-9DBD-1B92CFF4FC64}" presName="LevelTwoTextNode" presStyleLbl="node3" presStyleIdx="1" presStyleCnt="2" custLinFactNeighborX="-7163">
        <dgm:presLayoutVars>
          <dgm:chPref val="3"/>
        </dgm:presLayoutVars>
      </dgm:prSet>
      <dgm:spPr/>
    </dgm:pt>
    <dgm:pt modelId="{3CC353D3-FF69-4496-88B6-BF2E5F0EE28B}" type="pres">
      <dgm:prSet presAssocID="{94CD98F7-ED3D-4B47-9DBD-1B92CFF4FC64}" presName="level3hierChild" presStyleCnt="0"/>
      <dgm:spPr/>
    </dgm:pt>
    <dgm:pt modelId="{A8593511-368C-4975-82FE-9899D44A1E91}" type="pres">
      <dgm:prSet presAssocID="{6E1D6E28-F7CD-4966-979C-E3FB38E0EB32}" presName="conn2-1" presStyleLbl="parChTrans1D2" presStyleIdx="1" presStyleCnt="2"/>
      <dgm:spPr/>
    </dgm:pt>
    <dgm:pt modelId="{5B76F1F3-F8B8-4832-B07F-4D2089BD46A6}" type="pres">
      <dgm:prSet presAssocID="{6E1D6E28-F7CD-4966-979C-E3FB38E0EB32}" presName="connTx" presStyleLbl="parChTrans1D2" presStyleIdx="1" presStyleCnt="2"/>
      <dgm:spPr/>
    </dgm:pt>
    <dgm:pt modelId="{797F71B5-CD1E-4EF2-9517-0E4DB5164300}" type="pres">
      <dgm:prSet presAssocID="{D42354E6-BCC7-4D10-9D47-E5920CE529AD}" presName="root2" presStyleCnt="0"/>
      <dgm:spPr/>
    </dgm:pt>
    <dgm:pt modelId="{7B3F170E-CEFA-4BE5-AEA3-718A9339933E}" type="pres">
      <dgm:prSet presAssocID="{D42354E6-BCC7-4D10-9D47-E5920CE529AD}" presName="LevelTwoTextNode" presStyleLbl="node2" presStyleIdx="1" presStyleCnt="2">
        <dgm:presLayoutVars>
          <dgm:chPref val="3"/>
        </dgm:presLayoutVars>
      </dgm:prSet>
      <dgm:spPr/>
    </dgm:pt>
    <dgm:pt modelId="{A1D05B47-1333-4678-9155-556DFD0C67BF}" type="pres">
      <dgm:prSet presAssocID="{D42354E6-BCC7-4D10-9D47-E5920CE529AD}" presName="level3hierChild" presStyleCnt="0"/>
      <dgm:spPr/>
    </dgm:pt>
  </dgm:ptLst>
  <dgm:cxnLst>
    <dgm:cxn modelId="{46C87921-4A6B-4707-AF93-54FCEF9670ED}" type="presOf" srcId="{BCC305C0-F70D-4C09-9B35-82B9DB471939}" destId="{5F6FCFE7-D61B-43DF-8C0C-5CEDFB89A883}" srcOrd="0" destOrd="0" presId="urn:microsoft.com/office/officeart/2005/8/layout/hierarchy2"/>
    <dgm:cxn modelId="{A21B7A32-484F-43C5-9620-FFDE1E4448C6}" type="presOf" srcId="{D42354E6-BCC7-4D10-9D47-E5920CE529AD}" destId="{7B3F170E-CEFA-4BE5-AEA3-718A9339933E}" srcOrd="0" destOrd="0" presId="urn:microsoft.com/office/officeart/2005/8/layout/hierarchy2"/>
    <dgm:cxn modelId="{892D4735-9541-4D76-8E1D-265CCD76B2D4}" type="presOf" srcId="{6E1D6E28-F7CD-4966-979C-E3FB38E0EB32}" destId="{A8593511-368C-4975-82FE-9899D44A1E91}" srcOrd="0" destOrd="0" presId="urn:microsoft.com/office/officeart/2005/8/layout/hierarchy2"/>
    <dgm:cxn modelId="{699F6566-55D9-4A45-A2AA-BA08223F63E6}" type="presOf" srcId="{BCC305C0-F70D-4C09-9B35-82B9DB471939}" destId="{8DA70EFF-05C4-45E7-9974-9F6CF4C743B9}" srcOrd="1" destOrd="0" presId="urn:microsoft.com/office/officeart/2005/8/layout/hierarchy2"/>
    <dgm:cxn modelId="{EF1A2269-DD09-4C93-9D5F-BFA35CD7BE12}" type="presOf" srcId="{94CD98F7-ED3D-4B47-9DBD-1B92CFF4FC64}" destId="{83D1861F-E7D0-45CB-BB02-CCBAD78CAE05}" srcOrd="0" destOrd="0" presId="urn:microsoft.com/office/officeart/2005/8/layout/hierarchy2"/>
    <dgm:cxn modelId="{B283A852-0A61-4F19-9B49-9C6DB864D127}" srcId="{3F445DEB-8FEE-4EBC-89F4-F641BB169A8B}" destId="{5EDFC5C7-16B9-4874-89BA-2ECF772CE07B}" srcOrd="0" destOrd="0" parTransId="{834C602A-7DA8-4E79-94DD-D1ABE51156A5}" sibTransId="{D4CCE6E2-516C-4DC5-AFAD-7B4CD74D4432}"/>
    <dgm:cxn modelId="{FAD74375-62C6-4768-8C62-314A578A9674}" type="presOf" srcId="{983B7A87-B3B6-4C4B-9F27-1C3E0E25C03F}" destId="{E4051B4F-865F-46EE-9021-63281FB11CE6}" srcOrd="0" destOrd="0" presId="urn:microsoft.com/office/officeart/2005/8/layout/hierarchy2"/>
    <dgm:cxn modelId="{E44B2159-AD3B-470E-AEAB-FC5946E96FDD}" type="presOf" srcId="{C1931793-A88E-44E6-A405-128F2303349A}" destId="{63C35F09-3519-48C7-9800-541284CF25AA}" srcOrd="0" destOrd="0" presId="urn:microsoft.com/office/officeart/2005/8/layout/hierarchy2"/>
    <dgm:cxn modelId="{B4735785-F096-41B7-BC38-AE41A263912B}" srcId="{6E2E5FE2-DBC0-40C3-86CA-722AA0FB3993}" destId="{94CD98F7-ED3D-4B47-9DBD-1B92CFF4FC64}" srcOrd="1" destOrd="0" parTransId="{BCC305C0-F70D-4C09-9B35-82B9DB471939}" sibTransId="{9E25380D-C76D-4A20-BBEB-2D70F2EA4FDF}"/>
    <dgm:cxn modelId="{E6BCBC86-2AE2-429A-B1A1-56CB2D03BBBF}" type="presOf" srcId="{6E2E5FE2-DBC0-40C3-86CA-722AA0FB3993}" destId="{6EAA81D7-DA6F-4053-9AC6-5B6F0B6DC0E4}" srcOrd="0" destOrd="0" presId="urn:microsoft.com/office/officeart/2005/8/layout/hierarchy2"/>
    <dgm:cxn modelId="{F4EF0793-681E-49CA-8CF4-5160AADC94D4}" type="presOf" srcId="{3F445DEB-8FEE-4EBC-89F4-F641BB169A8B}" destId="{730AFD5C-A127-4920-A21C-22AB7FF663FD}" srcOrd="0" destOrd="0" presId="urn:microsoft.com/office/officeart/2005/8/layout/hierarchy2"/>
    <dgm:cxn modelId="{63965099-1CF9-40EC-8EB3-9181B736832A}" type="presOf" srcId="{4818BA1D-8B8A-412E-9B34-2FF5AF89A050}" destId="{B59A2E04-E66E-4717-AB92-6AF9D22A37B7}" srcOrd="1" destOrd="0" presId="urn:microsoft.com/office/officeart/2005/8/layout/hierarchy2"/>
    <dgm:cxn modelId="{15602C9D-B705-4F70-A460-D02D906B7F19}" type="presOf" srcId="{4818BA1D-8B8A-412E-9B34-2FF5AF89A050}" destId="{5D5F1351-7E87-4D10-963A-31A87F4CE2CC}" srcOrd="0" destOrd="0" presId="urn:microsoft.com/office/officeart/2005/8/layout/hierarchy2"/>
    <dgm:cxn modelId="{97BF51B1-6CCB-49D0-9918-E96210009404}" type="presOf" srcId="{6E1D6E28-F7CD-4966-979C-E3FB38E0EB32}" destId="{5B76F1F3-F8B8-4832-B07F-4D2089BD46A6}" srcOrd="1" destOrd="0" presId="urn:microsoft.com/office/officeart/2005/8/layout/hierarchy2"/>
    <dgm:cxn modelId="{733612BE-87E9-450A-836A-EE810A8847D0}" srcId="{6E2E5FE2-DBC0-40C3-86CA-722AA0FB3993}" destId="{C1931793-A88E-44E6-A405-128F2303349A}" srcOrd="0" destOrd="0" parTransId="{4818BA1D-8B8A-412E-9B34-2FF5AF89A050}" sibTransId="{559EBC3E-8F36-4ADE-829C-FD8C2D017D92}"/>
    <dgm:cxn modelId="{848CB0C5-EF60-40F2-BAF1-54758C30038D}" srcId="{5EDFC5C7-16B9-4874-89BA-2ECF772CE07B}" destId="{D42354E6-BCC7-4D10-9D47-E5920CE529AD}" srcOrd="1" destOrd="0" parTransId="{6E1D6E28-F7CD-4966-979C-E3FB38E0EB32}" sibTransId="{A9CAFC1E-7D5D-41C6-A62A-6B38DFEB8444}"/>
    <dgm:cxn modelId="{B86918DD-7936-498F-8EC5-000269D93959}" type="presOf" srcId="{5EDFC5C7-16B9-4874-89BA-2ECF772CE07B}" destId="{CE1F6F8E-6E90-454D-B968-0172E85024A0}" srcOrd="0" destOrd="0" presId="urn:microsoft.com/office/officeart/2005/8/layout/hierarchy2"/>
    <dgm:cxn modelId="{972629DD-2992-4BFF-A13B-7FA42AD1D0AB}" srcId="{5EDFC5C7-16B9-4874-89BA-2ECF772CE07B}" destId="{6E2E5FE2-DBC0-40C3-86CA-722AA0FB3993}" srcOrd="0" destOrd="0" parTransId="{983B7A87-B3B6-4C4B-9F27-1C3E0E25C03F}" sibTransId="{97DF8FBD-BC82-4716-B014-B2840D84EE65}"/>
    <dgm:cxn modelId="{0394B4E7-0091-402F-9241-8CC9FA114E6C}" type="presOf" srcId="{983B7A87-B3B6-4C4B-9F27-1C3E0E25C03F}" destId="{621BF39B-2DF3-46A0-A6FA-76473E8432B6}" srcOrd="1" destOrd="0" presId="urn:microsoft.com/office/officeart/2005/8/layout/hierarchy2"/>
    <dgm:cxn modelId="{22200CA9-D936-4AB1-B82F-4A2DF9B6496B}" type="presParOf" srcId="{730AFD5C-A127-4920-A21C-22AB7FF663FD}" destId="{59150D6B-28A9-44EC-AB8F-7CEF8D38463D}" srcOrd="0" destOrd="0" presId="urn:microsoft.com/office/officeart/2005/8/layout/hierarchy2"/>
    <dgm:cxn modelId="{12C701AD-7C4B-4680-B5E9-EC4A6D943874}" type="presParOf" srcId="{59150D6B-28A9-44EC-AB8F-7CEF8D38463D}" destId="{CE1F6F8E-6E90-454D-B968-0172E85024A0}" srcOrd="0" destOrd="0" presId="urn:microsoft.com/office/officeart/2005/8/layout/hierarchy2"/>
    <dgm:cxn modelId="{DE37DEA5-F4F8-4EE9-88A8-42710AC9B872}" type="presParOf" srcId="{59150D6B-28A9-44EC-AB8F-7CEF8D38463D}" destId="{7434D408-F44E-4FCA-9408-29FF8554522C}" srcOrd="1" destOrd="0" presId="urn:microsoft.com/office/officeart/2005/8/layout/hierarchy2"/>
    <dgm:cxn modelId="{8ADC2212-C96B-4C50-9204-ADC6326C4BF9}" type="presParOf" srcId="{7434D408-F44E-4FCA-9408-29FF8554522C}" destId="{E4051B4F-865F-46EE-9021-63281FB11CE6}" srcOrd="0" destOrd="0" presId="urn:microsoft.com/office/officeart/2005/8/layout/hierarchy2"/>
    <dgm:cxn modelId="{B3A888D7-ACFD-4443-92A2-149B3FC02F73}" type="presParOf" srcId="{E4051B4F-865F-46EE-9021-63281FB11CE6}" destId="{621BF39B-2DF3-46A0-A6FA-76473E8432B6}" srcOrd="0" destOrd="0" presId="urn:microsoft.com/office/officeart/2005/8/layout/hierarchy2"/>
    <dgm:cxn modelId="{263110F6-546B-4807-9D5A-13D90D4E2365}" type="presParOf" srcId="{7434D408-F44E-4FCA-9408-29FF8554522C}" destId="{D07F4FD1-C15E-490A-AC99-6C4C927E1487}" srcOrd="1" destOrd="0" presId="urn:microsoft.com/office/officeart/2005/8/layout/hierarchy2"/>
    <dgm:cxn modelId="{D88CA148-22A4-49B9-9E09-7A5C389C79A4}" type="presParOf" srcId="{D07F4FD1-C15E-490A-AC99-6C4C927E1487}" destId="{6EAA81D7-DA6F-4053-9AC6-5B6F0B6DC0E4}" srcOrd="0" destOrd="0" presId="urn:microsoft.com/office/officeart/2005/8/layout/hierarchy2"/>
    <dgm:cxn modelId="{D5DD9CAA-ECE5-46AC-9A47-AB9D523F64C1}" type="presParOf" srcId="{D07F4FD1-C15E-490A-AC99-6C4C927E1487}" destId="{3A861300-63E3-49E6-B6F5-D32103CA662E}" srcOrd="1" destOrd="0" presId="urn:microsoft.com/office/officeart/2005/8/layout/hierarchy2"/>
    <dgm:cxn modelId="{6DAE9FBC-D7B3-4A25-AF93-6C6AAFBEE752}" type="presParOf" srcId="{3A861300-63E3-49E6-B6F5-D32103CA662E}" destId="{5D5F1351-7E87-4D10-963A-31A87F4CE2CC}" srcOrd="0" destOrd="0" presId="urn:microsoft.com/office/officeart/2005/8/layout/hierarchy2"/>
    <dgm:cxn modelId="{64F6223D-30C4-4098-AFCA-340565B3B8DD}" type="presParOf" srcId="{5D5F1351-7E87-4D10-963A-31A87F4CE2CC}" destId="{B59A2E04-E66E-4717-AB92-6AF9D22A37B7}" srcOrd="0" destOrd="0" presId="urn:microsoft.com/office/officeart/2005/8/layout/hierarchy2"/>
    <dgm:cxn modelId="{28B9B8C8-1980-4D2E-8D48-080202806DFC}" type="presParOf" srcId="{3A861300-63E3-49E6-B6F5-D32103CA662E}" destId="{1C782D32-E74C-4562-87AA-B58F6F7FCE13}" srcOrd="1" destOrd="0" presId="urn:microsoft.com/office/officeart/2005/8/layout/hierarchy2"/>
    <dgm:cxn modelId="{15EF4641-BED1-4375-84AD-41E3D35CBC6E}" type="presParOf" srcId="{1C782D32-E74C-4562-87AA-B58F6F7FCE13}" destId="{63C35F09-3519-48C7-9800-541284CF25AA}" srcOrd="0" destOrd="0" presId="urn:microsoft.com/office/officeart/2005/8/layout/hierarchy2"/>
    <dgm:cxn modelId="{3D1FD85B-A0EC-4989-95D3-56AB67D2F3F3}" type="presParOf" srcId="{1C782D32-E74C-4562-87AA-B58F6F7FCE13}" destId="{852254B5-43DF-4795-9CC8-7917A3D55D78}" srcOrd="1" destOrd="0" presId="urn:microsoft.com/office/officeart/2005/8/layout/hierarchy2"/>
    <dgm:cxn modelId="{57D92216-1620-4D73-8C05-C04CD4FE25BA}" type="presParOf" srcId="{3A861300-63E3-49E6-B6F5-D32103CA662E}" destId="{5F6FCFE7-D61B-43DF-8C0C-5CEDFB89A883}" srcOrd="2" destOrd="0" presId="urn:microsoft.com/office/officeart/2005/8/layout/hierarchy2"/>
    <dgm:cxn modelId="{02DAF43B-A56C-4CDD-BC3E-7457DD27F6BA}" type="presParOf" srcId="{5F6FCFE7-D61B-43DF-8C0C-5CEDFB89A883}" destId="{8DA70EFF-05C4-45E7-9974-9F6CF4C743B9}" srcOrd="0" destOrd="0" presId="urn:microsoft.com/office/officeart/2005/8/layout/hierarchy2"/>
    <dgm:cxn modelId="{8A47C492-03C2-4831-9789-51675305B86A}" type="presParOf" srcId="{3A861300-63E3-49E6-B6F5-D32103CA662E}" destId="{9BDC9EB8-E6A8-414E-80DC-665B6647930C}" srcOrd="3" destOrd="0" presId="urn:microsoft.com/office/officeart/2005/8/layout/hierarchy2"/>
    <dgm:cxn modelId="{CCC43962-C224-4838-B9BB-C4F6F2E7C18B}" type="presParOf" srcId="{9BDC9EB8-E6A8-414E-80DC-665B6647930C}" destId="{83D1861F-E7D0-45CB-BB02-CCBAD78CAE05}" srcOrd="0" destOrd="0" presId="urn:microsoft.com/office/officeart/2005/8/layout/hierarchy2"/>
    <dgm:cxn modelId="{82FEA9D5-75B7-410D-B546-D028C34D354F}" type="presParOf" srcId="{9BDC9EB8-E6A8-414E-80DC-665B6647930C}" destId="{3CC353D3-FF69-4496-88B6-BF2E5F0EE28B}" srcOrd="1" destOrd="0" presId="urn:microsoft.com/office/officeart/2005/8/layout/hierarchy2"/>
    <dgm:cxn modelId="{EAD57762-7B23-4CF1-AF88-135045250C1C}" type="presParOf" srcId="{7434D408-F44E-4FCA-9408-29FF8554522C}" destId="{A8593511-368C-4975-82FE-9899D44A1E91}" srcOrd="2" destOrd="0" presId="urn:microsoft.com/office/officeart/2005/8/layout/hierarchy2"/>
    <dgm:cxn modelId="{ABBA36F3-3226-4D9D-8913-E31E7F615665}" type="presParOf" srcId="{A8593511-368C-4975-82FE-9899D44A1E91}" destId="{5B76F1F3-F8B8-4832-B07F-4D2089BD46A6}" srcOrd="0" destOrd="0" presId="urn:microsoft.com/office/officeart/2005/8/layout/hierarchy2"/>
    <dgm:cxn modelId="{B44E5A06-58C8-46F9-A2AF-96EFE268EFC9}" type="presParOf" srcId="{7434D408-F44E-4FCA-9408-29FF8554522C}" destId="{797F71B5-CD1E-4EF2-9517-0E4DB5164300}" srcOrd="3" destOrd="0" presId="urn:microsoft.com/office/officeart/2005/8/layout/hierarchy2"/>
    <dgm:cxn modelId="{5EE45697-7E0E-4579-B0FD-FBBA89DB5A35}" type="presParOf" srcId="{797F71B5-CD1E-4EF2-9517-0E4DB5164300}" destId="{7B3F170E-CEFA-4BE5-AEA3-718A9339933E}" srcOrd="0" destOrd="0" presId="urn:microsoft.com/office/officeart/2005/8/layout/hierarchy2"/>
    <dgm:cxn modelId="{E6AD8CBD-789A-4053-B4E1-DA9A07D760F1}" type="presParOf" srcId="{797F71B5-CD1E-4EF2-9517-0E4DB5164300}" destId="{A1D05B47-1333-4678-9155-556DFD0C67BF}" srcOrd="1" destOrd="0" presId="urn:microsoft.com/office/officeart/2005/8/layout/hierarchy2"/>
  </dgm:cxnLst>
  <dgm:bg>
    <a:solidFill>
      <a:srgbClr val="FFFFCC"/>
    </a:solidFill>
  </dgm:bg>
  <dgm:whole>
    <a:ln w="12700" cmpd="dbl">
      <a:solidFill>
        <a:srgbClr val="0000FF"/>
      </a:solidFill>
    </a:ln>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1F6F8E-6E90-454D-B968-0172E85024A0}">
      <dsp:nvSpPr>
        <dsp:cNvPr id="0" name=""/>
        <dsp:cNvSpPr/>
      </dsp:nvSpPr>
      <dsp:spPr>
        <a:xfrm>
          <a:off x="121344" y="1126875"/>
          <a:ext cx="1442680" cy="721340"/>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Final Use of </a:t>
          </a:r>
        </a:p>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Goods &amp; Services</a:t>
          </a:r>
        </a:p>
      </dsp:txBody>
      <dsp:txXfrm>
        <a:off x="142471" y="1148002"/>
        <a:ext cx="1400426" cy="679086"/>
      </dsp:txXfrm>
    </dsp:sp>
    <dsp:sp modelId="{E4051B4F-865F-46EE-9021-63281FB11CE6}">
      <dsp:nvSpPr>
        <dsp:cNvPr id="0" name=""/>
        <dsp:cNvSpPr/>
      </dsp:nvSpPr>
      <dsp:spPr>
        <a:xfrm rot="19069519">
          <a:off x="1484054" y="1254803"/>
          <a:ext cx="617775" cy="50712"/>
        </a:xfrm>
        <a:custGeom>
          <a:avLst/>
          <a:gdLst/>
          <a:ahLst/>
          <a:cxnLst/>
          <a:rect l="0" t="0" r="0" b="0"/>
          <a:pathLst>
            <a:path>
              <a:moveTo>
                <a:pt x="0" y="25356"/>
              </a:moveTo>
              <a:lnTo>
                <a:pt x="617775" y="25356"/>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IN" sz="1200" kern="1200"/>
        </a:p>
      </dsp:txBody>
      <dsp:txXfrm>
        <a:off x="1777498" y="1264715"/>
        <a:ext cx="30888" cy="30888"/>
      </dsp:txXfrm>
    </dsp:sp>
    <dsp:sp modelId="{6EAA81D7-DA6F-4053-9AC6-5B6F0B6DC0E4}">
      <dsp:nvSpPr>
        <dsp:cNvPr id="0" name=""/>
        <dsp:cNvSpPr/>
      </dsp:nvSpPr>
      <dsp:spPr>
        <a:xfrm>
          <a:off x="2021859" y="712104"/>
          <a:ext cx="1442680" cy="721340"/>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Domestic Final Use</a:t>
          </a:r>
        </a:p>
      </dsp:txBody>
      <dsp:txXfrm>
        <a:off x="2042986" y="733231"/>
        <a:ext cx="1400426" cy="679086"/>
      </dsp:txXfrm>
    </dsp:sp>
    <dsp:sp modelId="{5D5F1351-7E87-4D10-963A-31A87F4CE2CC}">
      <dsp:nvSpPr>
        <dsp:cNvPr id="0" name=""/>
        <dsp:cNvSpPr/>
      </dsp:nvSpPr>
      <dsp:spPr>
        <a:xfrm rot="19127800">
          <a:off x="3386582" y="840032"/>
          <a:ext cx="629648" cy="50712"/>
        </a:xfrm>
        <a:custGeom>
          <a:avLst/>
          <a:gdLst/>
          <a:ahLst/>
          <a:cxnLst/>
          <a:rect l="0" t="0" r="0" b="0"/>
          <a:pathLst>
            <a:path>
              <a:moveTo>
                <a:pt x="0" y="25356"/>
              </a:moveTo>
              <a:lnTo>
                <a:pt x="629648" y="25356"/>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IN" sz="1200" kern="1200"/>
        </a:p>
      </dsp:txBody>
      <dsp:txXfrm>
        <a:off x="3685665" y="849648"/>
        <a:ext cx="31482" cy="31482"/>
      </dsp:txXfrm>
    </dsp:sp>
    <dsp:sp modelId="{63C35F09-3519-48C7-9800-541284CF25AA}">
      <dsp:nvSpPr>
        <dsp:cNvPr id="0" name=""/>
        <dsp:cNvSpPr/>
      </dsp:nvSpPr>
      <dsp:spPr>
        <a:xfrm>
          <a:off x="3938273" y="297334"/>
          <a:ext cx="1442680" cy="721340"/>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Final Consumption</a:t>
          </a:r>
        </a:p>
      </dsp:txBody>
      <dsp:txXfrm>
        <a:off x="3959400" y="318461"/>
        <a:ext cx="1400426" cy="679086"/>
      </dsp:txXfrm>
    </dsp:sp>
    <dsp:sp modelId="{5F6FCFE7-D61B-43DF-8C0C-5CEDFB89A883}">
      <dsp:nvSpPr>
        <dsp:cNvPr id="0" name=""/>
        <dsp:cNvSpPr/>
      </dsp:nvSpPr>
      <dsp:spPr>
        <a:xfrm rot="2472200">
          <a:off x="3386582" y="1254803"/>
          <a:ext cx="629648" cy="50712"/>
        </a:xfrm>
        <a:custGeom>
          <a:avLst/>
          <a:gdLst/>
          <a:ahLst/>
          <a:cxnLst/>
          <a:rect l="0" t="0" r="0" b="0"/>
          <a:pathLst>
            <a:path>
              <a:moveTo>
                <a:pt x="0" y="25356"/>
              </a:moveTo>
              <a:lnTo>
                <a:pt x="629648" y="25356"/>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IN" sz="1200" kern="1200"/>
        </a:p>
      </dsp:txBody>
      <dsp:txXfrm>
        <a:off x="3685665" y="1264418"/>
        <a:ext cx="31482" cy="31482"/>
      </dsp:txXfrm>
    </dsp:sp>
    <dsp:sp modelId="{83D1861F-E7D0-45CB-BB02-CCBAD78CAE05}">
      <dsp:nvSpPr>
        <dsp:cNvPr id="0" name=""/>
        <dsp:cNvSpPr/>
      </dsp:nvSpPr>
      <dsp:spPr>
        <a:xfrm>
          <a:off x="3938273" y="1126875"/>
          <a:ext cx="1442680" cy="721340"/>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Gross Capital Formation</a:t>
          </a:r>
        </a:p>
      </dsp:txBody>
      <dsp:txXfrm>
        <a:off x="3959400" y="1148002"/>
        <a:ext cx="1400426" cy="679086"/>
      </dsp:txXfrm>
    </dsp:sp>
    <dsp:sp modelId="{A8593511-368C-4975-82FE-9899D44A1E91}">
      <dsp:nvSpPr>
        <dsp:cNvPr id="0" name=""/>
        <dsp:cNvSpPr/>
      </dsp:nvSpPr>
      <dsp:spPr>
        <a:xfrm rot="2530481">
          <a:off x="1484054" y="1669574"/>
          <a:ext cx="617775" cy="50712"/>
        </a:xfrm>
        <a:custGeom>
          <a:avLst/>
          <a:gdLst/>
          <a:ahLst/>
          <a:cxnLst/>
          <a:rect l="0" t="0" r="0" b="0"/>
          <a:pathLst>
            <a:path>
              <a:moveTo>
                <a:pt x="0" y="25356"/>
              </a:moveTo>
              <a:lnTo>
                <a:pt x="617775" y="25356"/>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IN" sz="1200" kern="1200"/>
        </a:p>
      </dsp:txBody>
      <dsp:txXfrm>
        <a:off x="1777498" y="1679486"/>
        <a:ext cx="30888" cy="30888"/>
      </dsp:txXfrm>
    </dsp:sp>
    <dsp:sp modelId="{7B3F170E-CEFA-4BE5-AEA3-718A9339933E}">
      <dsp:nvSpPr>
        <dsp:cNvPr id="0" name=""/>
        <dsp:cNvSpPr/>
      </dsp:nvSpPr>
      <dsp:spPr>
        <a:xfrm>
          <a:off x="2021859" y="1541645"/>
          <a:ext cx="1442680" cy="721340"/>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Exports (net Imports)</a:t>
          </a:r>
        </a:p>
      </dsp:txBody>
      <dsp:txXfrm>
        <a:off x="2042986" y="1562772"/>
        <a:ext cx="1400426" cy="67908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10167</Words>
  <Characters>57954</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Supaporn Chatwanichkul</dc:creator>
  <cp:keywords/>
  <dc:description/>
  <cp:lastModifiedBy>Supaporn Chatwanichkul</cp:lastModifiedBy>
  <cp:revision>2</cp:revision>
  <dcterms:created xsi:type="dcterms:W3CDTF">2019-04-09T10:31:00Z</dcterms:created>
  <dcterms:modified xsi:type="dcterms:W3CDTF">2019-04-09T10:31:00Z</dcterms:modified>
</cp:coreProperties>
</file>