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6DD5E" w14:textId="77777777" w:rsidR="00FF53ED" w:rsidRPr="00DE3F8E" w:rsidRDefault="00FF53ED" w:rsidP="00FF53ED">
      <w:pPr>
        <w:pStyle w:val="Heading1"/>
        <w:rPr>
          <w:rFonts w:ascii="Times New Roman" w:hAnsi="Times New Roman"/>
          <w:b w:val="0"/>
          <w:sz w:val="24"/>
          <w:szCs w:val="24"/>
        </w:rPr>
      </w:pPr>
      <w:r w:rsidRPr="00DE3F8E">
        <w:rPr>
          <w:rFonts w:ascii="Times New Roman" w:hAnsi="Times New Roman"/>
          <w:b w:val="0"/>
          <w:color w:val="000000" w:themeColor="text1"/>
          <w:sz w:val="24"/>
          <w:szCs w:val="24"/>
        </w:rPr>
        <w:t>7</w:t>
      </w:r>
      <w:r w:rsidRPr="00DE3F8E">
        <w:rPr>
          <w:rFonts w:ascii="Times New Roman" w:hAnsi="Times New Roman"/>
          <w:color w:val="000000" w:themeColor="text1"/>
          <w:sz w:val="24"/>
          <w:szCs w:val="24"/>
        </w:rPr>
        <w:t>.0</w:t>
      </w:r>
      <w:r w:rsidRPr="00DE3F8E">
        <w:rPr>
          <w:rFonts w:ascii="Times New Roman" w:hAnsi="Times New Roman"/>
          <w:b w:val="0"/>
          <w:sz w:val="24"/>
          <w:szCs w:val="24"/>
        </w:rPr>
        <w:tab/>
      </w:r>
      <w:r w:rsidRPr="00DE3F8E">
        <w:rPr>
          <w:rFonts w:ascii="Times New Roman" w:hAnsi="Times New Roman"/>
          <w:color w:val="auto"/>
          <w:sz w:val="24"/>
          <w:szCs w:val="24"/>
        </w:rPr>
        <w:t>Income and Capital Accounts</w:t>
      </w:r>
      <w:r>
        <w:rPr>
          <w:rFonts w:ascii="Times New Roman" w:hAnsi="Times New Roman"/>
          <w:color w:val="auto"/>
          <w:sz w:val="24"/>
          <w:szCs w:val="24"/>
        </w:rPr>
        <w:t xml:space="preserve"> (</w:t>
      </w:r>
      <w:r w:rsidRPr="00C26CA5">
        <w:rPr>
          <w:rFonts w:ascii="Times New Roman" w:hAnsi="Times New Roman"/>
          <w:color w:val="auto"/>
          <w:sz w:val="24"/>
          <w:szCs w:val="24"/>
        </w:rPr>
        <w:t xml:space="preserve">Module </w:t>
      </w:r>
      <w:r>
        <w:rPr>
          <w:rFonts w:ascii="Times New Roman" w:hAnsi="Times New Roman"/>
          <w:color w:val="auto"/>
          <w:sz w:val="24"/>
          <w:szCs w:val="24"/>
        </w:rPr>
        <w:t>7)</w:t>
      </w:r>
    </w:p>
    <w:p w14:paraId="5EA76199" w14:textId="77777777" w:rsidR="00FF53ED" w:rsidRPr="00DE3F8E" w:rsidRDefault="00FF53ED" w:rsidP="00FF53ED">
      <w:pPr>
        <w:pStyle w:val="Heading2"/>
        <w:rPr>
          <w:rFonts w:ascii="Times New Roman" w:hAnsi="Times New Roman"/>
          <w:color w:val="auto"/>
          <w:sz w:val="24"/>
          <w:szCs w:val="24"/>
        </w:rPr>
      </w:pPr>
      <w:r>
        <w:rPr>
          <w:rFonts w:ascii="Times New Roman" w:hAnsi="Times New Roman"/>
          <w:color w:val="auto"/>
          <w:sz w:val="24"/>
          <w:szCs w:val="24"/>
        </w:rPr>
        <w:t>7</w:t>
      </w:r>
      <w:r w:rsidRPr="00DE3F8E">
        <w:rPr>
          <w:rFonts w:ascii="Times New Roman" w:hAnsi="Times New Roman"/>
          <w:color w:val="auto"/>
          <w:sz w:val="24"/>
          <w:szCs w:val="24"/>
        </w:rPr>
        <w:t>.1</w:t>
      </w:r>
      <w:r w:rsidRPr="00DE3F8E">
        <w:rPr>
          <w:rFonts w:ascii="Times New Roman" w:hAnsi="Times New Roman"/>
          <w:color w:val="auto"/>
          <w:sz w:val="24"/>
          <w:szCs w:val="24"/>
        </w:rPr>
        <w:tab/>
        <w:t xml:space="preserve">Session I. Introduction – </w:t>
      </w:r>
      <w:r w:rsidRPr="00DE3F8E">
        <w:rPr>
          <w:rFonts w:ascii="Times New Roman" w:hAnsi="Times New Roman"/>
          <w:color w:val="auto"/>
          <w:sz w:val="24"/>
          <w:szCs w:val="24"/>
        </w:rPr>
        <w:tab/>
        <w:t>External Transaction and SNA Sequence of Accounts</w:t>
      </w:r>
    </w:p>
    <w:p w14:paraId="56580D7D" w14:textId="77777777" w:rsidR="00FF53ED" w:rsidRPr="00DE3F8E" w:rsidRDefault="00FF53ED" w:rsidP="00FF53ED">
      <w:pPr>
        <w:pStyle w:val="Heading2"/>
        <w:spacing w:before="360" w:beforeAutospacing="0" w:after="0" w:afterAutospacing="0" w:line="276" w:lineRule="auto"/>
        <w:rPr>
          <w:rFonts w:ascii="Times New Roman" w:hAnsi="Times New Roman"/>
          <w:b/>
          <w:bCs/>
          <w:i w:val="0"/>
          <w:iCs/>
          <w:color w:val="000000" w:themeColor="text1"/>
          <w:sz w:val="24"/>
          <w:szCs w:val="24"/>
        </w:rPr>
      </w:pPr>
      <w:r w:rsidRPr="00DE3F8E">
        <w:rPr>
          <w:rFonts w:ascii="Times New Roman" w:hAnsi="Times New Roman"/>
          <w:b/>
          <w:bCs/>
          <w:i w:val="0"/>
          <w:iCs/>
          <w:color w:val="000000" w:themeColor="text1"/>
          <w:sz w:val="24"/>
          <w:szCs w:val="24"/>
        </w:rPr>
        <w:t>Contents</w:t>
      </w:r>
    </w:p>
    <w:p w14:paraId="0B0A4543" w14:textId="77777777" w:rsidR="00FF53ED" w:rsidRDefault="00FF53ED" w:rsidP="00F35104">
      <w:pPr>
        <w:numPr>
          <w:ilvl w:val="1"/>
          <w:numId w:val="5"/>
        </w:numPr>
        <w:tabs>
          <w:tab w:val="num" w:pos="1276"/>
        </w:tabs>
        <w:autoSpaceDN w:val="0"/>
        <w:spacing w:before="120" w:after="0" w:line="276" w:lineRule="auto"/>
        <w:ind w:hanging="1081"/>
        <w:rPr>
          <w:rFonts w:ascii="Times New Roman" w:hAnsi="Times New Roman"/>
          <w:bCs/>
          <w:sz w:val="24"/>
          <w:szCs w:val="24"/>
          <w:lang w:val="en-US"/>
        </w:rPr>
      </w:pPr>
      <w:r>
        <w:rPr>
          <w:rFonts w:ascii="Times New Roman" w:hAnsi="Times New Roman"/>
          <w:bCs/>
          <w:szCs w:val="24"/>
          <w:lang w:val="en-US"/>
        </w:rPr>
        <w:t xml:space="preserve">Introduction </w:t>
      </w:r>
    </w:p>
    <w:p w14:paraId="240FCE71" w14:textId="77777777" w:rsidR="00FF53ED" w:rsidRDefault="00FF53ED" w:rsidP="00F35104">
      <w:pPr>
        <w:numPr>
          <w:ilvl w:val="1"/>
          <w:numId w:val="5"/>
        </w:numPr>
        <w:tabs>
          <w:tab w:val="num" w:pos="1276"/>
        </w:tabs>
        <w:autoSpaceDN w:val="0"/>
        <w:spacing w:before="120" w:after="0" w:line="276" w:lineRule="auto"/>
        <w:ind w:hanging="1081"/>
        <w:rPr>
          <w:rFonts w:ascii="Times New Roman" w:hAnsi="Times New Roman"/>
          <w:bCs/>
          <w:szCs w:val="24"/>
          <w:lang w:val="en-US"/>
        </w:rPr>
      </w:pPr>
      <w:r>
        <w:rPr>
          <w:rFonts w:ascii="Times New Roman" w:hAnsi="Times New Roman"/>
          <w:bCs/>
          <w:szCs w:val="24"/>
          <w:lang w:val="en-US"/>
        </w:rPr>
        <w:t xml:space="preserve">External Transactions </w:t>
      </w:r>
    </w:p>
    <w:p w14:paraId="0D6F9A3F" w14:textId="77777777" w:rsidR="00FF53ED" w:rsidRDefault="00FF53ED" w:rsidP="00F35104">
      <w:pPr>
        <w:numPr>
          <w:ilvl w:val="3"/>
          <w:numId w:val="5"/>
        </w:numPr>
        <w:tabs>
          <w:tab w:val="num" w:pos="1276"/>
        </w:tabs>
        <w:autoSpaceDN w:val="0"/>
        <w:spacing w:before="60" w:after="0" w:line="276" w:lineRule="auto"/>
        <w:ind w:hanging="1081"/>
        <w:rPr>
          <w:rFonts w:ascii="Times New Roman" w:hAnsi="Times New Roman"/>
          <w:bCs/>
          <w:szCs w:val="24"/>
          <w:lang w:val="en-US"/>
        </w:rPr>
      </w:pPr>
      <w:r>
        <w:rPr>
          <w:rFonts w:ascii="Times New Roman" w:hAnsi="Times New Roman"/>
          <w:bCs/>
          <w:szCs w:val="24"/>
          <w:lang w:val="en-US"/>
        </w:rPr>
        <w:t xml:space="preserve">Kinds of transactions with the </w:t>
      </w:r>
      <w:proofErr w:type="spellStart"/>
      <w:r>
        <w:rPr>
          <w:rFonts w:ascii="Times New Roman" w:hAnsi="Times New Roman"/>
          <w:bCs/>
          <w:i/>
          <w:iCs/>
          <w:szCs w:val="24"/>
          <w:lang w:val="en-US"/>
        </w:rPr>
        <w:t>RoW</w:t>
      </w:r>
      <w:proofErr w:type="spellEnd"/>
    </w:p>
    <w:p w14:paraId="0D7D2A86" w14:textId="77777777" w:rsidR="00FF53ED" w:rsidRDefault="00FF53ED" w:rsidP="00F35104">
      <w:pPr>
        <w:numPr>
          <w:ilvl w:val="3"/>
          <w:numId w:val="5"/>
        </w:numPr>
        <w:tabs>
          <w:tab w:val="num" w:pos="1276"/>
        </w:tabs>
        <w:autoSpaceDN w:val="0"/>
        <w:spacing w:before="60" w:after="0" w:line="276" w:lineRule="auto"/>
        <w:ind w:hanging="1081"/>
        <w:rPr>
          <w:rFonts w:ascii="Times New Roman" w:hAnsi="Times New Roman"/>
          <w:bCs/>
          <w:szCs w:val="24"/>
          <w:lang w:val="en-US"/>
        </w:rPr>
      </w:pPr>
      <w:proofErr w:type="spellStart"/>
      <w:r>
        <w:rPr>
          <w:rFonts w:ascii="Times New Roman" w:hAnsi="Times New Roman"/>
          <w:bCs/>
          <w:i/>
          <w:iCs/>
          <w:szCs w:val="24"/>
          <w:lang w:val="en-US"/>
        </w:rPr>
        <w:t>RoW</w:t>
      </w:r>
      <w:proofErr w:type="spellEnd"/>
      <w:r>
        <w:rPr>
          <w:rFonts w:ascii="Times New Roman" w:hAnsi="Times New Roman"/>
          <w:bCs/>
          <w:szCs w:val="24"/>
          <w:lang w:val="en-US"/>
        </w:rPr>
        <w:t xml:space="preserve"> Account </w:t>
      </w:r>
    </w:p>
    <w:p w14:paraId="15D4FCAC" w14:textId="77777777" w:rsidR="00FF53ED" w:rsidRDefault="00FF53ED" w:rsidP="00F35104">
      <w:pPr>
        <w:numPr>
          <w:ilvl w:val="1"/>
          <w:numId w:val="5"/>
        </w:numPr>
        <w:tabs>
          <w:tab w:val="num" w:pos="1276"/>
        </w:tabs>
        <w:autoSpaceDN w:val="0"/>
        <w:spacing w:before="120" w:after="0" w:line="276" w:lineRule="auto"/>
        <w:ind w:hanging="1081"/>
        <w:rPr>
          <w:rFonts w:ascii="Times New Roman" w:hAnsi="Times New Roman"/>
          <w:bCs/>
          <w:szCs w:val="24"/>
          <w:lang w:val="en-US"/>
        </w:rPr>
      </w:pPr>
      <w:proofErr w:type="spellStart"/>
      <w:r>
        <w:rPr>
          <w:rFonts w:ascii="Times New Roman" w:hAnsi="Times New Roman"/>
          <w:bCs/>
          <w:i/>
          <w:iCs/>
          <w:szCs w:val="24"/>
          <w:lang w:val="en-US"/>
        </w:rPr>
        <w:t>RoW</w:t>
      </w:r>
      <w:proofErr w:type="spellEnd"/>
      <w:r>
        <w:rPr>
          <w:rFonts w:ascii="Times New Roman" w:hAnsi="Times New Roman"/>
          <w:bCs/>
          <w:szCs w:val="24"/>
          <w:lang w:val="en-US"/>
        </w:rPr>
        <w:t xml:space="preserve"> Account and Balance of Payment </w:t>
      </w:r>
    </w:p>
    <w:p w14:paraId="26EE097C" w14:textId="77777777" w:rsidR="00FF53ED" w:rsidRDefault="00FF53ED" w:rsidP="00FF53ED">
      <w:pPr>
        <w:spacing w:after="0" w:line="276" w:lineRule="auto"/>
        <w:jc w:val="both"/>
        <w:rPr>
          <w:rFonts w:ascii="Times New Roman" w:hAnsi="Times New Roman"/>
          <w:b/>
          <w:bCs/>
          <w:color w:val="FF0000"/>
          <w:szCs w:val="24"/>
          <w:lang w:val="en-US"/>
        </w:rPr>
      </w:pPr>
    </w:p>
    <w:p w14:paraId="14EE99F7" w14:textId="77777777" w:rsidR="00FF53ED" w:rsidRDefault="00FF53ED" w:rsidP="00FF53ED">
      <w:pPr>
        <w:spacing w:after="0" w:line="276" w:lineRule="auto"/>
        <w:jc w:val="both"/>
        <w:rPr>
          <w:rFonts w:ascii="Times New Roman" w:hAnsi="Times New Roman"/>
          <w:bCs/>
          <w:szCs w:val="24"/>
          <w:lang w:val="en-US"/>
        </w:rPr>
      </w:pPr>
      <w:r w:rsidRPr="00DE3F8E">
        <w:rPr>
          <w:rFonts w:ascii="Times New Roman" w:hAnsi="Times New Roman"/>
          <w:bCs/>
          <w:color w:val="000000" w:themeColor="text1"/>
          <w:szCs w:val="24"/>
          <w:lang w:val="en-US"/>
        </w:rPr>
        <w:t xml:space="preserve">In </w:t>
      </w:r>
      <w:r>
        <w:rPr>
          <w:rFonts w:ascii="Times New Roman" w:hAnsi="Times New Roman"/>
          <w:bCs/>
          <w:color w:val="000000" w:themeColor="text1"/>
          <w:szCs w:val="24"/>
          <w:lang w:val="en-US"/>
        </w:rPr>
        <w:t>m</w:t>
      </w:r>
      <w:r w:rsidRPr="00DE3F8E">
        <w:rPr>
          <w:rFonts w:ascii="Times New Roman" w:hAnsi="Times New Roman"/>
          <w:bCs/>
          <w:color w:val="000000" w:themeColor="text1"/>
          <w:szCs w:val="24"/>
          <w:lang w:val="en-US"/>
        </w:rPr>
        <w:t>odule 4</w:t>
      </w:r>
      <w:r w:rsidRPr="00DE3F8E">
        <w:rPr>
          <w:rFonts w:ascii="Times New Roman" w:hAnsi="Times New Roman"/>
          <w:b/>
          <w:bCs/>
          <w:color w:val="FF0000"/>
          <w:szCs w:val="24"/>
          <w:lang w:val="en-US"/>
        </w:rPr>
        <w:t>,</w:t>
      </w:r>
      <w:r w:rsidRPr="00DE3F8E">
        <w:rPr>
          <w:rFonts w:ascii="Times New Roman" w:hAnsi="Times New Roman"/>
          <w:bCs/>
          <w:color w:val="FF0000"/>
          <w:szCs w:val="24"/>
          <w:lang w:val="en-US"/>
        </w:rPr>
        <w:t xml:space="preserve"> </w:t>
      </w:r>
      <w:r>
        <w:rPr>
          <w:rFonts w:ascii="Times New Roman" w:hAnsi="Times New Roman"/>
          <w:bCs/>
          <w:szCs w:val="24"/>
          <w:lang w:val="en-US"/>
        </w:rPr>
        <w:t xml:space="preserve">we have seen how the measure of domestic production, </w:t>
      </w:r>
      <w:r>
        <w:rPr>
          <w:rFonts w:ascii="Times New Roman" w:hAnsi="Times New Roman"/>
          <w:bCs/>
          <w:i/>
          <w:iCs/>
          <w:szCs w:val="24"/>
          <w:lang w:val="en-US"/>
        </w:rPr>
        <w:t>GDP</w:t>
      </w:r>
      <w:r>
        <w:rPr>
          <w:rFonts w:ascii="Times New Roman" w:hAnsi="Times New Roman"/>
          <w:bCs/>
          <w:szCs w:val="24"/>
          <w:lang w:val="en-US"/>
        </w:rPr>
        <w:t>, of an economy is related to income (</w:t>
      </w:r>
      <w:r>
        <w:rPr>
          <w:rFonts w:ascii="Times New Roman" w:hAnsi="Times New Roman"/>
          <w:bCs/>
          <w:i/>
          <w:iCs/>
          <w:szCs w:val="24"/>
          <w:lang w:val="en-US"/>
        </w:rPr>
        <w:t>GNI</w:t>
      </w:r>
      <w:r>
        <w:rPr>
          <w:rFonts w:ascii="Times New Roman" w:hAnsi="Times New Roman"/>
          <w:bCs/>
          <w:szCs w:val="24"/>
          <w:lang w:val="en-US"/>
        </w:rPr>
        <w:t>) and disposable income (</w:t>
      </w:r>
      <w:r>
        <w:rPr>
          <w:rFonts w:ascii="Times New Roman" w:hAnsi="Times New Roman"/>
          <w:bCs/>
          <w:i/>
          <w:iCs/>
          <w:szCs w:val="24"/>
          <w:lang w:val="en-US"/>
        </w:rPr>
        <w:t>GNDI</w:t>
      </w:r>
      <w:r>
        <w:rPr>
          <w:rFonts w:ascii="Times New Roman" w:hAnsi="Times New Roman"/>
          <w:bCs/>
          <w:szCs w:val="24"/>
          <w:lang w:val="en-US"/>
        </w:rPr>
        <w:t xml:space="preserve">) of its residents. Also recall that the difference between </w:t>
      </w:r>
      <w:r>
        <w:rPr>
          <w:rFonts w:ascii="Times New Roman" w:hAnsi="Times New Roman"/>
          <w:bCs/>
          <w:i/>
          <w:iCs/>
          <w:szCs w:val="24"/>
          <w:lang w:val="en-US"/>
        </w:rPr>
        <w:t>GDP</w:t>
      </w:r>
      <w:r>
        <w:rPr>
          <w:rFonts w:ascii="Times New Roman" w:hAnsi="Times New Roman"/>
          <w:bCs/>
          <w:szCs w:val="24"/>
          <w:lang w:val="en-US"/>
        </w:rPr>
        <w:t xml:space="preserve"> and </w:t>
      </w:r>
      <w:r>
        <w:rPr>
          <w:rFonts w:ascii="Times New Roman" w:hAnsi="Times New Roman"/>
          <w:bCs/>
          <w:i/>
          <w:iCs/>
          <w:szCs w:val="24"/>
          <w:lang w:val="en-US"/>
        </w:rPr>
        <w:t>GNI</w:t>
      </w:r>
      <w:r>
        <w:rPr>
          <w:rFonts w:ascii="Times New Roman" w:hAnsi="Times New Roman"/>
          <w:bCs/>
          <w:szCs w:val="24"/>
          <w:lang w:val="en-US"/>
        </w:rPr>
        <w:t xml:space="preserve"> is brought about by inflow and outflow of primary income to and from </w:t>
      </w:r>
      <w:proofErr w:type="spellStart"/>
      <w:r>
        <w:rPr>
          <w:rFonts w:ascii="Times New Roman" w:hAnsi="Times New Roman"/>
          <w:bCs/>
          <w:i/>
          <w:iCs/>
          <w:szCs w:val="24"/>
          <w:lang w:val="en-US"/>
        </w:rPr>
        <w:t>RoW</w:t>
      </w:r>
      <w:proofErr w:type="spellEnd"/>
      <w:r>
        <w:rPr>
          <w:rFonts w:ascii="Times New Roman" w:hAnsi="Times New Roman"/>
          <w:bCs/>
          <w:szCs w:val="24"/>
          <w:lang w:val="en-US"/>
        </w:rPr>
        <w:t xml:space="preserve">. Again, the difference between </w:t>
      </w:r>
      <w:r>
        <w:rPr>
          <w:rFonts w:ascii="Times New Roman" w:hAnsi="Times New Roman"/>
          <w:bCs/>
          <w:i/>
          <w:iCs/>
          <w:szCs w:val="24"/>
          <w:lang w:val="en-US"/>
        </w:rPr>
        <w:t>GNI</w:t>
      </w:r>
      <w:r>
        <w:rPr>
          <w:rFonts w:ascii="Times New Roman" w:hAnsi="Times New Roman"/>
          <w:bCs/>
          <w:szCs w:val="24"/>
          <w:lang w:val="en-US"/>
        </w:rPr>
        <w:t xml:space="preserve"> and </w:t>
      </w:r>
      <w:r>
        <w:rPr>
          <w:rFonts w:ascii="Times New Roman" w:hAnsi="Times New Roman"/>
          <w:bCs/>
          <w:i/>
          <w:iCs/>
          <w:szCs w:val="24"/>
          <w:lang w:val="en-US"/>
        </w:rPr>
        <w:t>GNDI</w:t>
      </w:r>
      <w:r>
        <w:rPr>
          <w:rFonts w:ascii="Times New Roman" w:hAnsi="Times New Roman"/>
          <w:bCs/>
          <w:szCs w:val="24"/>
          <w:lang w:val="en-US"/>
        </w:rPr>
        <w:t xml:space="preserve"> is brought about by inflow and outflow of current transfers to and from </w:t>
      </w:r>
      <w:proofErr w:type="spellStart"/>
      <w:r>
        <w:rPr>
          <w:rFonts w:ascii="Times New Roman" w:hAnsi="Times New Roman"/>
          <w:bCs/>
          <w:i/>
          <w:iCs/>
          <w:szCs w:val="24"/>
          <w:lang w:val="en-US"/>
        </w:rPr>
        <w:t>RoW</w:t>
      </w:r>
      <w:proofErr w:type="spellEnd"/>
      <w:r>
        <w:rPr>
          <w:rFonts w:ascii="Times New Roman" w:hAnsi="Times New Roman"/>
          <w:bCs/>
          <w:szCs w:val="24"/>
          <w:lang w:val="en-US"/>
        </w:rPr>
        <w:t xml:space="preserve">. </w:t>
      </w:r>
    </w:p>
    <w:p w14:paraId="209549E3" w14:textId="77777777" w:rsidR="00FF53ED" w:rsidRDefault="00FF53ED" w:rsidP="00FF53ED">
      <w:pPr>
        <w:spacing w:before="120" w:after="0" w:line="276" w:lineRule="auto"/>
        <w:jc w:val="both"/>
        <w:rPr>
          <w:rFonts w:ascii="Times New Roman" w:hAnsi="Times New Roman"/>
          <w:bCs/>
          <w:szCs w:val="24"/>
          <w:lang w:val="en-US"/>
        </w:rPr>
      </w:pPr>
      <w:r>
        <w:rPr>
          <w:rFonts w:ascii="Times New Roman" w:hAnsi="Times New Roman"/>
          <w:bCs/>
          <w:szCs w:val="24"/>
          <w:lang w:val="en-US"/>
        </w:rPr>
        <w:t xml:space="preserve">While net primary income and current transfers have a determining role in GNI and GNDI, exports and imports of goods and services are the other kind of external transactions that have direct bearing on the relationship between domestic production of goods &amp; services and expenditure-side aggregates. In fact, these constitute the principal transactions with the rest of the world. Lastly, the capital transfers from and to the </w:t>
      </w:r>
      <w:proofErr w:type="spellStart"/>
      <w:r>
        <w:rPr>
          <w:rFonts w:ascii="Times New Roman" w:hAnsi="Times New Roman"/>
          <w:bCs/>
          <w:i/>
          <w:iCs/>
          <w:szCs w:val="24"/>
          <w:lang w:val="en-US"/>
        </w:rPr>
        <w:t>RoW</w:t>
      </w:r>
      <w:proofErr w:type="spellEnd"/>
      <w:r>
        <w:rPr>
          <w:rFonts w:ascii="Times New Roman" w:hAnsi="Times New Roman"/>
          <w:bCs/>
          <w:szCs w:val="24"/>
          <w:lang w:val="en-US"/>
        </w:rPr>
        <w:t xml:space="preserve"> bring about changes in the resources available for investment. </w:t>
      </w:r>
    </w:p>
    <w:p w14:paraId="1A4042F0" w14:textId="77777777" w:rsidR="00FF53ED" w:rsidRDefault="00FF53ED" w:rsidP="00FF53ED">
      <w:pPr>
        <w:spacing w:before="120" w:after="0" w:line="276" w:lineRule="auto"/>
        <w:jc w:val="both"/>
        <w:rPr>
          <w:rFonts w:ascii="Times New Roman" w:hAnsi="Times New Roman"/>
          <w:bCs/>
          <w:szCs w:val="24"/>
          <w:lang w:val="en-US"/>
        </w:rPr>
      </w:pPr>
      <w:r>
        <w:rPr>
          <w:rFonts w:ascii="Times New Roman" w:hAnsi="Times New Roman"/>
          <w:bCs/>
          <w:szCs w:val="24"/>
          <w:lang w:val="en-US"/>
        </w:rPr>
        <w:t>For national accounts, most of the economy-level estimates of external transactions are taken from the Balance of Payment (</w:t>
      </w:r>
      <w:proofErr w:type="spellStart"/>
      <w:r>
        <w:rPr>
          <w:rFonts w:ascii="Times New Roman" w:hAnsi="Times New Roman"/>
          <w:bCs/>
          <w:szCs w:val="24"/>
          <w:lang w:val="en-US"/>
        </w:rPr>
        <w:t>BoP</w:t>
      </w:r>
      <w:proofErr w:type="spellEnd"/>
      <w:r>
        <w:rPr>
          <w:rFonts w:ascii="Times New Roman" w:hAnsi="Times New Roman"/>
          <w:bCs/>
          <w:szCs w:val="24"/>
          <w:lang w:val="en-US"/>
        </w:rPr>
        <w:t xml:space="preserve">) Statistics compiled and published by the Central Banks of the respective economies. These are usually supplemented by data from other sources to compile institutional accounts in the national accounts. </w:t>
      </w:r>
    </w:p>
    <w:p w14:paraId="2E54B0E1" w14:textId="77777777" w:rsidR="00FF53ED" w:rsidRDefault="00FF53ED" w:rsidP="00FF53ED">
      <w:pPr>
        <w:spacing w:before="120" w:after="0" w:line="276" w:lineRule="auto"/>
        <w:jc w:val="both"/>
        <w:rPr>
          <w:rFonts w:ascii="Times New Roman" w:hAnsi="Times New Roman"/>
          <w:bCs/>
          <w:szCs w:val="24"/>
          <w:lang w:val="en-US"/>
        </w:rPr>
      </w:pPr>
      <w:r>
        <w:rPr>
          <w:rFonts w:ascii="Times New Roman" w:hAnsi="Times New Roman"/>
          <w:bCs/>
          <w:szCs w:val="24"/>
          <w:lang w:val="en-US"/>
        </w:rPr>
        <w:t xml:space="preserve">Thus, we will discuss the </w:t>
      </w:r>
      <w:proofErr w:type="spellStart"/>
      <w:r>
        <w:rPr>
          <w:rFonts w:ascii="Times New Roman" w:hAnsi="Times New Roman"/>
          <w:bCs/>
          <w:szCs w:val="24"/>
          <w:lang w:val="en-US"/>
        </w:rPr>
        <w:t>RoW</w:t>
      </w:r>
      <w:proofErr w:type="spellEnd"/>
      <w:r>
        <w:rPr>
          <w:rFonts w:ascii="Times New Roman" w:hAnsi="Times New Roman"/>
          <w:bCs/>
          <w:szCs w:val="24"/>
          <w:lang w:val="en-US"/>
        </w:rPr>
        <w:t xml:space="preserve"> accounts and the </w:t>
      </w:r>
      <w:proofErr w:type="spellStart"/>
      <w:r>
        <w:rPr>
          <w:rFonts w:ascii="Times New Roman" w:hAnsi="Times New Roman"/>
          <w:bCs/>
          <w:szCs w:val="24"/>
          <w:lang w:val="en-US"/>
        </w:rPr>
        <w:t>BoP</w:t>
      </w:r>
      <w:proofErr w:type="spellEnd"/>
      <w:r>
        <w:rPr>
          <w:rFonts w:ascii="Times New Roman" w:hAnsi="Times New Roman"/>
          <w:bCs/>
          <w:szCs w:val="24"/>
          <w:lang w:val="en-US"/>
        </w:rPr>
        <w:t xml:space="preserve"> in some detail as well as the income accounts and the capital account in this module. First, we will discuss the </w:t>
      </w:r>
      <w:proofErr w:type="spellStart"/>
      <w:r>
        <w:rPr>
          <w:rFonts w:ascii="Times New Roman" w:hAnsi="Times New Roman"/>
          <w:bCs/>
          <w:szCs w:val="24"/>
          <w:lang w:val="en-US"/>
        </w:rPr>
        <w:t>RoW</w:t>
      </w:r>
      <w:proofErr w:type="spellEnd"/>
      <w:r>
        <w:rPr>
          <w:rFonts w:ascii="Times New Roman" w:hAnsi="Times New Roman"/>
          <w:bCs/>
          <w:szCs w:val="24"/>
          <w:lang w:val="en-US"/>
        </w:rPr>
        <w:t xml:space="preserve"> transactions and </w:t>
      </w:r>
      <w:proofErr w:type="spellStart"/>
      <w:r>
        <w:rPr>
          <w:rFonts w:ascii="Times New Roman" w:hAnsi="Times New Roman"/>
          <w:bCs/>
          <w:szCs w:val="24"/>
          <w:lang w:val="en-US"/>
        </w:rPr>
        <w:t>BoP</w:t>
      </w:r>
      <w:proofErr w:type="spellEnd"/>
      <w:r>
        <w:rPr>
          <w:rFonts w:ascii="Times New Roman" w:hAnsi="Times New Roman"/>
          <w:bCs/>
          <w:szCs w:val="24"/>
          <w:lang w:val="en-US"/>
        </w:rPr>
        <w:t xml:space="preserve"> and establish the correspondence between the two in this session. </w:t>
      </w:r>
    </w:p>
    <w:p w14:paraId="02126A5B" w14:textId="77777777" w:rsidR="00FF53ED" w:rsidRDefault="00FF53ED" w:rsidP="00FF53ED">
      <w:pPr>
        <w:spacing w:before="120" w:after="0" w:line="276" w:lineRule="auto"/>
        <w:rPr>
          <w:rFonts w:ascii="Times New Roman" w:hAnsi="Times New Roman"/>
          <w:b/>
          <w:szCs w:val="24"/>
          <w:lang w:val="en-US"/>
        </w:rPr>
      </w:pPr>
      <w:r>
        <w:rPr>
          <w:rFonts w:ascii="Times New Roman" w:hAnsi="Times New Roman"/>
          <w:b/>
          <w:szCs w:val="24"/>
          <w:lang w:val="en-US"/>
        </w:rPr>
        <w:t>External Transactions</w:t>
      </w:r>
    </w:p>
    <w:p w14:paraId="1786C488" w14:textId="77777777" w:rsidR="00FF53ED" w:rsidRDefault="00FF53ED" w:rsidP="00FF53ED">
      <w:pPr>
        <w:spacing w:before="120" w:after="0" w:line="276" w:lineRule="auto"/>
        <w:jc w:val="both"/>
        <w:rPr>
          <w:rFonts w:ascii="Times New Roman" w:eastAsia="HelveticaNeueLTStd-Roman" w:hAnsi="Times New Roman"/>
          <w:color w:val="000000"/>
          <w:szCs w:val="24"/>
          <w:lang w:val="en-IN" w:eastAsia="en-IN" w:bidi="bn-IN"/>
        </w:rPr>
      </w:pPr>
      <w:r>
        <w:rPr>
          <w:rFonts w:ascii="Times New Roman" w:eastAsia="HelveticaNeueLTStd-Roman" w:hAnsi="Times New Roman"/>
          <w:color w:val="000000"/>
          <w:szCs w:val="24"/>
          <w:lang w:val="en-IN" w:eastAsia="en-IN" w:bidi="bn-IN"/>
        </w:rPr>
        <w:t xml:space="preserve">All transactions taking place between a resident and a non-resident institutional unit constitute </w:t>
      </w:r>
      <w:r>
        <w:rPr>
          <w:rFonts w:ascii="Times New Roman" w:eastAsia="HelveticaNeueLTStd-Roman" w:hAnsi="Times New Roman"/>
          <w:i/>
          <w:iCs/>
          <w:color w:val="000000"/>
          <w:szCs w:val="24"/>
          <w:lang w:val="en-IN" w:eastAsia="en-IN" w:bidi="bn-IN"/>
        </w:rPr>
        <w:t>external transactions</w:t>
      </w:r>
      <w:r>
        <w:rPr>
          <w:rFonts w:ascii="Times New Roman" w:eastAsia="HelveticaNeueLTStd-Roman" w:hAnsi="Times New Roman"/>
          <w:color w:val="000000"/>
          <w:szCs w:val="24"/>
          <w:lang w:val="en-IN" w:eastAsia="en-IN" w:bidi="bn-IN"/>
        </w:rPr>
        <w:t xml:space="preserve"> of an economy. In the SNA, external transactions are also called transactions with the rest of the world (</w:t>
      </w:r>
      <w:proofErr w:type="spellStart"/>
      <w:r>
        <w:rPr>
          <w:rFonts w:ascii="Times New Roman" w:eastAsia="HelveticaNeueLTStd-Roman" w:hAnsi="Times New Roman"/>
          <w:i/>
          <w:iCs/>
          <w:color w:val="000000"/>
          <w:szCs w:val="24"/>
          <w:lang w:val="en-IN" w:eastAsia="en-IN" w:bidi="bn-IN"/>
        </w:rPr>
        <w:t>RoW</w:t>
      </w:r>
      <w:proofErr w:type="spellEnd"/>
      <w:r>
        <w:rPr>
          <w:rFonts w:ascii="Times New Roman" w:eastAsia="HelveticaNeueLTStd-Roman" w:hAnsi="Times New Roman"/>
          <w:color w:val="000000"/>
          <w:szCs w:val="24"/>
          <w:lang w:val="en-IN" w:eastAsia="en-IN" w:bidi="bn-IN"/>
        </w:rPr>
        <w:t xml:space="preserve">). </w:t>
      </w:r>
    </w:p>
    <w:p w14:paraId="282E53FA" w14:textId="77777777" w:rsidR="00FF53ED" w:rsidRDefault="00FF53ED" w:rsidP="00FF53ED">
      <w:pPr>
        <w:spacing w:before="120" w:after="0" w:line="276" w:lineRule="auto"/>
        <w:jc w:val="both"/>
        <w:rPr>
          <w:rFonts w:ascii="Times New Roman" w:eastAsia="HelveticaNeueLTStd-Roman" w:hAnsi="Times New Roman"/>
          <w:color w:val="000000"/>
          <w:szCs w:val="24"/>
          <w:lang w:val="en-IN" w:eastAsia="en-IN" w:bidi="bn-IN"/>
        </w:rPr>
      </w:pPr>
      <w:r>
        <w:rPr>
          <w:rFonts w:ascii="Times New Roman" w:eastAsia="HelveticaNeueLTStd-Roman" w:hAnsi="Times New Roman"/>
          <w:color w:val="000000"/>
          <w:szCs w:val="24"/>
          <w:lang w:val="en-IN" w:eastAsia="en-IN" w:bidi="bn-IN"/>
        </w:rPr>
        <w:t xml:space="preserve">The </w:t>
      </w:r>
      <w:proofErr w:type="spellStart"/>
      <w:r>
        <w:rPr>
          <w:rFonts w:ascii="Times New Roman" w:eastAsia="HelveticaNeueLTStd-Roman" w:hAnsi="Times New Roman"/>
          <w:i/>
          <w:iCs/>
          <w:szCs w:val="24"/>
          <w:lang w:val="en-IN" w:eastAsia="en-IN" w:bidi="bn-IN"/>
        </w:rPr>
        <w:t>RoW</w:t>
      </w:r>
      <w:proofErr w:type="spellEnd"/>
      <w:r>
        <w:rPr>
          <w:rFonts w:ascii="Times New Roman" w:eastAsia="HelveticaNeueLTStd-Roman" w:hAnsi="Times New Roman"/>
          <w:szCs w:val="24"/>
          <w:lang w:val="en-IN" w:eastAsia="en-IN" w:bidi="bn-IN"/>
        </w:rPr>
        <w:t xml:space="preserve"> in respect of an economy </w:t>
      </w:r>
      <w:r>
        <w:rPr>
          <w:rFonts w:ascii="Times New Roman" w:eastAsia="HelveticaNeueLTStd-Roman" w:hAnsi="Times New Roman"/>
          <w:color w:val="000000"/>
          <w:szCs w:val="24"/>
          <w:lang w:val="en-IN" w:eastAsia="en-IN" w:bidi="bn-IN"/>
        </w:rPr>
        <w:t xml:space="preserve">is composed of all non-resident units carrying out transactions with the residents of the economy. It, therefore, comprises all non-resident units that </w:t>
      </w:r>
    </w:p>
    <w:p w14:paraId="14585BA4" w14:textId="77777777" w:rsidR="00FF53ED" w:rsidRDefault="00FF53ED" w:rsidP="00F35104">
      <w:pPr>
        <w:pStyle w:val="ListParagraph"/>
        <w:numPr>
          <w:ilvl w:val="0"/>
          <w:numId w:val="6"/>
        </w:numPr>
        <w:autoSpaceDE w:val="0"/>
        <w:autoSpaceDN w:val="0"/>
        <w:adjustRightInd w:val="0"/>
        <w:spacing w:before="120" w:after="0" w:line="276" w:lineRule="auto"/>
        <w:ind w:left="714" w:hanging="357"/>
        <w:jc w:val="both"/>
        <w:rPr>
          <w:rFonts w:ascii="Times New Roman" w:eastAsia="HelveticaNeueLTStd-Roman" w:hAnsi="Times New Roman"/>
          <w:color w:val="000000"/>
          <w:szCs w:val="24"/>
          <w:lang w:val="en-IN" w:eastAsia="en-IN" w:bidi="bn-IN"/>
        </w:rPr>
      </w:pPr>
      <w:r>
        <w:rPr>
          <w:rFonts w:ascii="Times New Roman" w:eastAsia="HelveticaNeueLTStd-Roman" w:hAnsi="Times New Roman"/>
          <w:color w:val="000000"/>
          <w:szCs w:val="24"/>
          <w:lang w:val="en-IN" w:eastAsia="en-IN" w:bidi="bn-IN"/>
        </w:rPr>
        <w:t xml:space="preserve">sell their products to the residents or buys products produced by the </w:t>
      </w:r>
      <w:proofErr w:type="gramStart"/>
      <w:r>
        <w:rPr>
          <w:rFonts w:ascii="Times New Roman" w:eastAsia="HelveticaNeueLTStd-Roman" w:hAnsi="Times New Roman"/>
          <w:color w:val="000000"/>
          <w:szCs w:val="24"/>
          <w:lang w:val="en-IN" w:eastAsia="en-IN" w:bidi="bn-IN"/>
        </w:rPr>
        <w:t>residents  or</w:t>
      </w:r>
      <w:proofErr w:type="gramEnd"/>
    </w:p>
    <w:p w14:paraId="1CC05070" w14:textId="77777777" w:rsidR="00FF53ED" w:rsidRDefault="00FF53ED" w:rsidP="00F35104">
      <w:pPr>
        <w:pStyle w:val="ListParagraph"/>
        <w:numPr>
          <w:ilvl w:val="0"/>
          <w:numId w:val="6"/>
        </w:numPr>
        <w:autoSpaceDE w:val="0"/>
        <w:autoSpaceDN w:val="0"/>
        <w:adjustRightInd w:val="0"/>
        <w:spacing w:before="120" w:after="0" w:line="276" w:lineRule="auto"/>
        <w:ind w:left="714" w:hanging="357"/>
        <w:jc w:val="both"/>
        <w:rPr>
          <w:rFonts w:ascii="Times New Roman" w:eastAsia="HelveticaNeueLTStd-Roman" w:hAnsi="Times New Roman"/>
          <w:color w:val="000000"/>
          <w:szCs w:val="24"/>
          <w:lang w:val="en-IN" w:eastAsia="en-IN" w:bidi="bn-IN"/>
        </w:rPr>
      </w:pPr>
      <w:r>
        <w:rPr>
          <w:rFonts w:ascii="Times New Roman" w:eastAsia="HelveticaNeueLTStd-Roman" w:hAnsi="Times New Roman"/>
          <w:color w:val="000000"/>
          <w:szCs w:val="24"/>
          <w:lang w:val="en-IN" w:eastAsia="en-IN" w:bidi="bn-IN"/>
        </w:rPr>
        <w:t xml:space="preserve">pays wages and salaries to or receives wages &amp; salaries from the residents </w:t>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t>or</w:t>
      </w:r>
    </w:p>
    <w:p w14:paraId="18DA9276" w14:textId="77777777" w:rsidR="00FF53ED" w:rsidRDefault="00FF53ED" w:rsidP="00F35104">
      <w:pPr>
        <w:pStyle w:val="ListParagraph"/>
        <w:numPr>
          <w:ilvl w:val="0"/>
          <w:numId w:val="6"/>
        </w:numPr>
        <w:autoSpaceDE w:val="0"/>
        <w:autoSpaceDN w:val="0"/>
        <w:adjustRightInd w:val="0"/>
        <w:spacing w:before="120" w:after="0" w:line="276" w:lineRule="auto"/>
        <w:ind w:left="714" w:hanging="357"/>
        <w:jc w:val="both"/>
        <w:rPr>
          <w:rFonts w:ascii="Times New Roman" w:eastAsia="HelveticaNeueLTStd-Roman" w:hAnsi="Times New Roman"/>
          <w:color w:val="000000"/>
          <w:szCs w:val="24"/>
          <w:lang w:val="en-IN" w:eastAsia="en-IN" w:bidi="bn-IN"/>
        </w:rPr>
      </w:pPr>
      <w:r>
        <w:rPr>
          <w:rFonts w:ascii="Times New Roman" w:eastAsia="HelveticaNeueLTStd-Roman" w:hAnsi="Times New Roman"/>
          <w:color w:val="000000"/>
          <w:szCs w:val="24"/>
          <w:lang w:val="en-IN" w:eastAsia="en-IN" w:bidi="bn-IN"/>
        </w:rPr>
        <w:t xml:space="preserve">pays property income to or receives property income from the residents </w:t>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t>or</w:t>
      </w:r>
    </w:p>
    <w:p w14:paraId="14316E12" w14:textId="77777777" w:rsidR="00FF53ED" w:rsidRDefault="00FF53ED" w:rsidP="00F35104">
      <w:pPr>
        <w:pStyle w:val="ListParagraph"/>
        <w:numPr>
          <w:ilvl w:val="0"/>
          <w:numId w:val="6"/>
        </w:numPr>
        <w:autoSpaceDE w:val="0"/>
        <w:autoSpaceDN w:val="0"/>
        <w:adjustRightInd w:val="0"/>
        <w:spacing w:before="120" w:after="0" w:line="276" w:lineRule="auto"/>
        <w:ind w:left="714" w:hanging="357"/>
        <w:jc w:val="both"/>
        <w:rPr>
          <w:rFonts w:ascii="Times New Roman" w:eastAsia="HelveticaNeueLTStd-Roman" w:hAnsi="Times New Roman"/>
          <w:color w:val="000000"/>
          <w:szCs w:val="24"/>
          <w:lang w:val="en-IN" w:eastAsia="en-IN" w:bidi="bn-IN"/>
        </w:rPr>
      </w:pPr>
      <w:r>
        <w:rPr>
          <w:rFonts w:ascii="Times New Roman" w:eastAsia="HelveticaNeueLTStd-Roman" w:hAnsi="Times New Roman"/>
          <w:color w:val="000000"/>
          <w:szCs w:val="24"/>
          <w:lang w:val="en-IN" w:eastAsia="en-IN" w:bidi="bn-IN"/>
        </w:rPr>
        <w:lastRenderedPageBreak/>
        <w:t xml:space="preserve">make transfer payments to or receive transfers from the residents. </w:t>
      </w:r>
    </w:p>
    <w:p w14:paraId="47585AAA" w14:textId="77777777" w:rsidR="00FF53ED" w:rsidRDefault="00FF53ED" w:rsidP="00FF53ED">
      <w:pPr>
        <w:spacing w:before="120" w:after="0" w:line="276" w:lineRule="auto"/>
        <w:jc w:val="both"/>
        <w:rPr>
          <w:rFonts w:ascii="Times New Roman" w:eastAsia="Times New Roman" w:hAnsi="Times New Roman"/>
          <w:szCs w:val="20"/>
          <w:lang w:val="en-GB"/>
        </w:rPr>
      </w:pPr>
      <w:r>
        <w:rPr>
          <w:rFonts w:ascii="Times New Roman" w:hAnsi="Times New Roman"/>
        </w:rPr>
        <w:t xml:space="preserve">All these transactions are reflected in the flows of funds between the economy and the </w:t>
      </w:r>
      <w:proofErr w:type="spellStart"/>
      <w:r>
        <w:rPr>
          <w:rFonts w:ascii="Times New Roman" w:hAnsi="Times New Roman"/>
        </w:rPr>
        <w:t>RoW</w:t>
      </w:r>
      <w:proofErr w:type="spellEnd"/>
      <w:r>
        <w:rPr>
          <w:rFonts w:ascii="Times New Roman" w:hAnsi="Times New Roman"/>
        </w:rPr>
        <w:t xml:space="preserve"> resulting in changes in financial assets and liabilities of the economy. </w:t>
      </w:r>
    </w:p>
    <w:p w14:paraId="239B1974" w14:textId="77777777" w:rsidR="00FF53ED" w:rsidRPr="00DE3F8E" w:rsidRDefault="00FF53ED" w:rsidP="00FF53ED">
      <w:pPr>
        <w:spacing w:before="360" w:after="0" w:line="276" w:lineRule="auto"/>
        <w:jc w:val="both"/>
        <w:rPr>
          <w:rFonts w:ascii="Times New Roman" w:hAnsi="Times New Roman"/>
          <w:b/>
          <w:bCs/>
          <w:color w:val="000000" w:themeColor="text1"/>
        </w:rPr>
      </w:pPr>
      <w:r w:rsidRPr="00DE3F8E">
        <w:rPr>
          <w:rFonts w:ascii="Times New Roman" w:hAnsi="Times New Roman"/>
          <w:b/>
          <w:bCs/>
          <w:color w:val="000000" w:themeColor="text1"/>
        </w:rPr>
        <w:t xml:space="preserve">Kinds of transactions with the </w:t>
      </w:r>
      <w:proofErr w:type="spellStart"/>
      <w:r w:rsidRPr="00DE3F8E">
        <w:rPr>
          <w:rFonts w:ascii="Times New Roman" w:hAnsi="Times New Roman"/>
          <w:b/>
          <w:bCs/>
          <w:i/>
          <w:iCs/>
          <w:color w:val="000000" w:themeColor="text1"/>
        </w:rPr>
        <w:t>RoW</w:t>
      </w:r>
      <w:proofErr w:type="spellEnd"/>
    </w:p>
    <w:p w14:paraId="102C4DFC"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Broadly, the transactions with the </w:t>
      </w:r>
      <w:proofErr w:type="spellStart"/>
      <w:r>
        <w:rPr>
          <w:rFonts w:ascii="Times New Roman" w:hAnsi="Times New Roman"/>
        </w:rPr>
        <w:t>RoW</w:t>
      </w:r>
      <w:proofErr w:type="spellEnd"/>
      <w:r>
        <w:rPr>
          <w:rFonts w:ascii="Times New Roman" w:hAnsi="Times New Roman"/>
        </w:rPr>
        <w:t xml:space="preserve"> can be classified into the following four categories:</w:t>
      </w:r>
    </w:p>
    <w:p w14:paraId="0EB88408" w14:textId="77777777" w:rsidR="00FF53ED" w:rsidRDefault="00FF53ED" w:rsidP="00F35104">
      <w:pPr>
        <w:pStyle w:val="ListParagraph"/>
        <w:numPr>
          <w:ilvl w:val="0"/>
          <w:numId w:val="7"/>
        </w:numPr>
        <w:autoSpaceDN w:val="0"/>
        <w:spacing w:before="60" w:after="0" w:line="276" w:lineRule="auto"/>
        <w:ind w:left="714" w:hanging="357"/>
        <w:jc w:val="both"/>
        <w:rPr>
          <w:rFonts w:ascii="Times New Roman" w:hAnsi="Times New Roman"/>
        </w:rPr>
      </w:pPr>
      <w:r>
        <w:rPr>
          <w:rFonts w:ascii="Times New Roman" w:hAnsi="Times New Roman"/>
        </w:rPr>
        <w:t>Transactions in goods &amp; services</w:t>
      </w:r>
    </w:p>
    <w:p w14:paraId="57ADE552" w14:textId="77777777" w:rsidR="00FF53ED" w:rsidRDefault="00FF53ED" w:rsidP="00F35104">
      <w:pPr>
        <w:pStyle w:val="ListParagraph"/>
        <w:numPr>
          <w:ilvl w:val="0"/>
          <w:numId w:val="7"/>
        </w:numPr>
        <w:autoSpaceDN w:val="0"/>
        <w:spacing w:before="60" w:after="0" w:line="276" w:lineRule="auto"/>
        <w:ind w:left="714" w:hanging="357"/>
        <w:jc w:val="both"/>
        <w:rPr>
          <w:rFonts w:ascii="Times New Roman" w:hAnsi="Times New Roman"/>
        </w:rPr>
      </w:pPr>
      <w:r>
        <w:rPr>
          <w:rFonts w:ascii="Times New Roman" w:hAnsi="Times New Roman"/>
        </w:rPr>
        <w:t>Payment and receipts of primary income</w:t>
      </w:r>
    </w:p>
    <w:p w14:paraId="45436064" w14:textId="77777777" w:rsidR="00FF53ED" w:rsidRDefault="00FF53ED" w:rsidP="00F35104">
      <w:pPr>
        <w:pStyle w:val="ListParagraph"/>
        <w:numPr>
          <w:ilvl w:val="0"/>
          <w:numId w:val="7"/>
        </w:numPr>
        <w:autoSpaceDN w:val="0"/>
        <w:spacing w:before="60" w:after="0" w:line="276" w:lineRule="auto"/>
        <w:ind w:left="714" w:hanging="357"/>
        <w:jc w:val="both"/>
        <w:rPr>
          <w:rFonts w:ascii="Times New Roman" w:hAnsi="Times New Roman"/>
        </w:rPr>
      </w:pPr>
      <w:r>
        <w:rPr>
          <w:rFonts w:ascii="Times New Roman" w:hAnsi="Times New Roman"/>
        </w:rPr>
        <w:t>Payment and receipts of transfers</w:t>
      </w:r>
    </w:p>
    <w:p w14:paraId="44D5C1DB" w14:textId="77777777" w:rsidR="00FF53ED" w:rsidRDefault="00FF53ED" w:rsidP="00F35104">
      <w:pPr>
        <w:pStyle w:val="ListParagraph"/>
        <w:numPr>
          <w:ilvl w:val="0"/>
          <w:numId w:val="7"/>
        </w:numPr>
        <w:autoSpaceDN w:val="0"/>
        <w:spacing w:before="60" w:after="0" w:line="276" w:lineRule="auto"/>
        <w:ind w:left="714" w:hanging="357"/>
        <w:jc w:val="both"/>
        <w:rPr>
          <w:rFonts w:ascii="Times New Roman" w:hAnsi="Times New Roman"/>
        </w:rPr>
      </w:pPr>
      <w:r>
        <w:rPr>
          <w:rFonts w:ascii="Times New Roman" w:hAnsi="Times New Roman"/>
        </w:rPr>
        <w:t>Transactions in financial assets and liabilities.</w:t>
      </w:r>
    </w:p>
    <w:p w14:paraId="577ACD1E" w14:textId="77777777" w:rsidR="00FF53ED" w:rsidRDefault="00FF53ED" w:rsidP="00FF53ED">
      <w:pPr>
        <w:spacing w:before="120" w:after="0" w:line="276" w:lineRule="auto"/>
        <w:jc w:val="both"/>
        <w:rPr>
          <w:rFonts w:ascii="Times New Roman" w:hAnsi="Times New Roman"/>
        </w:rPr>
      </w:pPr>
      <w:r>
        <w:rPr>
          <w:rFonts w:ascii="Times New Roman" w:hAnsi="Times New Roman"/>
          <w:i/>
          <w:iCs/>
        </w:rPr>
        <w:t>Transactions in goods &amp; services</w:t>
      </w:r>
      <w:r>
        <w:rPr>
          <w:rFonts w:ascii="Times New Roman" w:hAnsi="Times New Roman"/>
        </w:rPr>
        <w:t xml:space="preserve">: This category consists of all exports and imports of goods and services between residents and non-residents. In the SNA sequence of accounts, these are recorded explicitly in the goods and services account. </w:t>
      </w:r>
    </w:p>
    <w:p w14:paraId="1D1BDA95" w14:textId="77777777" w:rsidR="00FF53ED" w:rsidRDefault="00FF53ED" w:rsidP="00FF53ED">
      <w:pPr>
        <w:spacing w:before="120" w:after="0" w:line="276" w:lineRule="auto"/>
        <w:jc w:val="both"/>
        <w:rPr>
          <w:rFonts w:ascii="Times New Roman" w:hAnsi="Times New Roman"/>
        </w:rPr>
      </w:pPr>
      <w:r>
        <w:rPr>
          <w:rFonts w:ascii="Times New Roman" w:hAnsi="Times New Roman"/>
          <w:i/>
          <w:iCs/>
        </w:rPr>
        <w:t>Payment and receipts of primary income</w:t>
      </w:r>
      <w:r>
        <w:rPr>
          <w:rFonts w:ascii="Times New Roman" w:hAnsi="Times New Roman"/>
        </w:rPr>
        <w:t>: This category consists of (</w:t>
      </w:r>
      <w:proofErr w:type="spellStart"/>
      <w:r>
        <w:rPr>
          <w:rFonts w:ascii="Times New Roman" w:hAnsi="Times New Roman"/>
        </w:rPr>
        <w:t>i</w:t>
      </w:r>
      <w:proofErr w:type="spellEnd"/>
      <w:r>
        <w:rPr>
          <w:rFonts w:ascii="Times New Roman" w:hAnsi="Times New Roman"/>
        </w:rPr>
        <w:t xml:space="preserve">) payment of compensation of employees to </w:t>
      </w:r>
      <w:proofErr w:type="spellStart"/>
      <w:r>
        <w:rPr>
          <w:rFonts w:ascii="Times New Roman" w:hAnsi="Times New Roman"/>
          <w:i/>
        </w:rPr>
        <w:t>RoW</w:t>
      </w:r>
      <w:proofErr w:type="spellEnd"/>
      <w:r>
        <w:rPr>
          <w:rFonts w:ascii="Times New Roman" w:hAnsi="Times New Roman"/>
        </w:rPr>
        <w:t xml:space="preserve">, (ii) receipts of compensation of employees from the </w:t>
      </w:r>
      <w:proofErr w:type="spellStart"/>
      <w:r>
        <w:rPr>
          <w:rFonts w:ascii="Times New Roman" w:hAnsi="Times New Roman"/>
          <w:i/>
        </w:rPr>
        <w:t>RoW</w:t>
      </w:r>
      <w:proofErr w:type="spellEnd"/>
      <w:r>
        <w:rPr>
          <w:rFonts w:ascii="Times New Roman" w:hAnsi="Times New Roman"/>
        </w:rPr>
        <w:t xml:space="preserve">, (iii) payment of property income to the </w:t>
      </w:r>
      <w:r>
        <w:rPr>
          <w:rFonts w:ascii="Times New Roman" w:hAnsi="Times New Roman"/>
          <w:i/>
        </w:rPr>
        <w:t>ROW</w:t>
      </w:r>
      <w:r>
        <w:rPr>
          <w:rFonts w:ascii="Times New Roman" w:hAnsi="Times New Roman"/>
        </w:rPr>
        <w:t xml:space="preserve"> and (iv) receipts of property income from the </w:t>
      </w:r>
      <w:proofErr w:type="spellStart"/>
      <w:r>
        <w:rPr>
          <w:rFonts w:ascii="Times New Roman" w:hAnsi="Times New Roman"/>
          <w:i/>
        </w:rPr>
        <w:t>RoW</w:t>
      </w:r>
      <w:proofErr w:type="spellEnd"/>
      <w:r>
        <w:rPr>
          <w:rFonts w:ascii="Times New Roman" w:hAnsi="Times New Roman"/>
        </w:rPr>
        <w:t>. These get included in following aggregates in the sequence of accounts: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134"/>
        <w:gridCol w:w="6946"/>
      </w:tblGrid>
      <w:tr w:rsidR="00FF53ED" w14:paraId="71B0DA8A" w14:textId="77777777" w:rsidTr="008679D7">
        <w:tc>
          <w:tcPr>
            <w:tcW w:w="1384" w:type="dxa"/>
            <w:hideMark/>
          </w:tcPr>
          <w:p w14:paraId="509D4212" w14:textId="77777777" w:rsidR="00FF53ED" w:rsidRDefault="00FF53ED" w:rsidP="008679D7">
            <w:pPr>
              <w:spacing w:before="120" w:line="276" w:lineRule="auto"/>
              <w:jc w:val="center"/>
              <w:rPr>
                <w:rFonts w:ascii="Times New Roman" w:hAnsi="Times New Roman"/>
                <w:u w:val="single"/>
              </w:rPr>
            </w:pPr>
            <w:r>
              <w:rPr>
                <w:rFonts w:ascii="Times New Roman" w:hAnsi="Times New Roman"/>
                <w:u w:val="single"/>
              </w:rPr>
              <w:t>category</w:t>
            </w:r>
          </w:p>
        </w:tc>
        <w:tc>
          <w:tcPr>
            <w:tcW w:w="1134" w:type="dxa"/>
          </w:tcPr>
          <w:p w14:paraId="3BFC925E" w14:textId="77777777" w:rsidR="00FF53ED" w:rsidRDefault="00FF53ED" w:rsidP="008679D7">
            <w:pPr>
              <w:spacing w:before="120" w:line="276" w:lineRule="auto"/>
              <w:jc w:val="both"/>
              <w:rPr>
                <w:rFonts w:ascii="Times New Roman" w:hAnsi="Times New Roman"/>
              </w:rPr>
            </w:pPr>
          </w:p>
        </w:tc>
        <w:tc>
          <w:tcPr>
            <w:tcW w:w="6946" w:type="dxa"/>
            <w:hideMark/>
          </w:tcPr>
          <w:p w14:paraId="6387F437" w14:textId="77777777" w:rsidR="00FF53ED" w:rsidRDefault="00FF53ED" w:rsidP="008679D7">
            <w:pPr>
              <w:spacing w:before="120" w:line="276" w:lineRule="auto"/>
              <w:jc w:val="both"/>
              <w:rPr>
                <w:rFonts w:ascii="Times New Roman" w:hAnsi="Times New Roman"/>
                <w:u w:val="single"/>
              </w:rPr>
            </w:pPr>
            <w:r>
              <w:rPr>
                <w:rFonts w:ascii="Times New Roman" w:hAnsi="Times New Roman"/>
                <w:u w:val="single"/>
              </w:rPr>
              <w:t>SNA account</w:t>
            </w:r>
          </w:p>
        </w:tc>
      </w:tr>
      <w:tr w:rsidR="00FF53ED" w14:paraId="3E081095" w14:textId="77777777" w:rsidTr="008679D7">
        <w:tc>
          <w:tcPr>
            <w:tcW w:w="1384" w:type="dxa"/>
            <w:hideMark/>
          </w:tcPr>
          <w:p w14:paraId="28BCC3F0" w14:textId="77777777" w:rsidR="00FF53ED" w:rsidRDefault="00FF53ED" w:rsidP="008679D7">
            <w:pPr>
              <w:spacing w:before="120" w:line="276" w:lineRule="auto"/>
              <w:jc w:val="center"/>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p>
        </w:tc>
        <w:tc>
          <w:tcPr>
            <w:tcW w:w="1134" w:type="dxa"/>
            <w:hideMark/>
          </w:tcPr>
          <w:p w14:paraId="6CB5A5ED" w14:textId="77777777" w:rsidR="00FF53ED" w:rsidRDefault="00FF53ED" w:rsidP="008679D7">
            <w:pPr>
              <w:spacing w:before="120" w:line="276" w:lineRule="auto"/>
              <w:jc w:val="center"/>
              <w:rPr>
                <w:rFonts w:ascii="Times New Roman" w:hAnsi="Times New Roman"/>
              </w:rPr>
            </w:pPr>
            <w:r>
              <w:rPr>
                <w:rFonts w:ascii="Times New Roman" w:hAnsi="Times New Roman"/>
              </w:rPr>
              <w:t>→</w:t>
            </w:r>
          </w:p>
        </w:tc>
        <w:tc>
          <w:tcPr>
            <w:tcW w:w="6946" w:type="dxa"/>
            <w:hideMark/>
          </w:tcPr>
          <w:p w14:paraId="0FAB69D7" w14:textId="77777777" w:rsidR="00FF53ED" w:rsidRDefault="00FF53ED" w:rsidP="008679D7">
            <w:pPr>
              <w:spacing w:before="120" w:line="276" w:lineRule="auto"/>
              <w:jc w:val="both"/>
              <w:rPr>
                <w:rFonts w:ascii="Times New Roman" w:hAnsi="Times New Roman"/>
              </w:rPr>
            </w:pPr>
            <w:r>
              <w:rPr>
                <w:rFonts w:ascii="Times New Roman" w:hAnsi="Times New Roman"/>
              </w:rPr>
              <w:t xml:space="preserve">COE on uses side of Generation of Income </w:t>
            </w:r>
          </w:p>
        </w:tc>
      </w:tr>
      <w:tr w:rsidR="00FF53ED" w14:paraId="58B5CB57" w14:textId="77777777" w:rsidTr="008679D7">
        <w:tc>
          <w:tcPr>
            <w:tcW w:w="1384" w:type="dxa"/>
            <w:hideMark/>
          </w:tcPr>
          <w:p w14:paraId="5670F5CD" w14:textId="77777777" w:rsidR="00FF53ED" w:rsidRDefault="00FF53ED" w:rsidP="008679D7">
            <w:pPr>
              <w:spacing w:before="120" w:line="276" w:lineRule="auto"/>
              <w:jc w:val="center"/>
              <w:rPr>
                <w:rFonts w:ascii="Times New Roman" w:hAnsi="Times New Roman"/>
              </w:rPr>
            </w:pPr>
            <w:r>
              <w:rPr>
                <w:rFonts w:ascii="Times New Roman" w:hAnsi="Times New Roman"/>
              </w:rPr>
              <w:t>(ii)</w:t>
            </w:r>
          </w:p>
        </w:tc>
        <w:tc>
          <w:tcPr>
            <w:tcW w:w="1134" w:type="dxa"/>
            <w:hideMark/>
          </w:tcPr>
          <w:p w14:paraId="469292DD" w14:textId="77777777" w:rsidR="00FF53ED" w:rsidRDefault="00FF53ED" w:rsidP="008679D7">
            <w:pPr>
              <w:jc w:val="center"/>
              <w:rPr>
                <w:rFonts w:ascii="Garamond" w:hAnsi="Garamond"/>
              </w:rPr>
            </w:pPr>
            <w:r>
              <w:rPr>
                <w:rFonts w:ascii="Times New Roman" w:hAnsi="Times New Roman"/>
              </w:rPr>
              <w:t>→</w:t>
            </w:r>
          </w:p>
        </w:tc>
        <w:tc>
          <w:tcPr>
            <w:tcW w:w="6946" w:type="dxa"/>
            <w:hideMark/>
          </w:tcPr>
          <w:p w14:paraId="0018F684" w14:textId="77777777" w:rsidR="00FF53ED" w:rsidRDefault="00FF53ED" w:rsidP="008679D7">
            <w:pPr>
              <w:spacing w:before="120" w:line="276" w:lineRule="auto"/>
              <w:jc w:val="both"/>
              <w:rPr>
                <w:rFonts w:ascii="Times New Roman" w:hAnsi="Times New Roman"/>
              </w:rPr>
            </w:pPr>
            <w:r>
              <w:rPr>
                <w:rFonts w:ascii="Times New Roman" w:hAnsi="Times New Roman"/>
              </w:rPr>
              <w:t>COE on resources side of Allocation of primary Income</w:t>
            </w:r>
          </w:p>
        </w:tc>
      </w:tr>
      <w:tr w:rsidR="00FF53ED" w14:paraId="73F7323B" w14:textId="77777777" w:rsidTr="008679D7">
        <w:tc>
          <w:tcPr>
            <w:tcW w:w="1384" w:type="dxa"/>
            <w:hideMark/>
          </w:tcPr>
          <w:p w14:paraId="5146BAF2" w14:textId="77777777" w:rsidR="00FF53ED" w:rsidRDefault="00FF53ED" w:rsidP="008679D7">
            <w:pPr>
              <w:spacing w:before="120" w:line="276" w:lineRule="auto"/>
              <w:jc w:val="center"/>
              <w:rPr>
                <w:rFonts w:ascii="Times New Roman" w:hAnsi="Times New Roman"/>
              </w:rPr>
            </w:pPr>
            <w:r>
              <w:rPr>
                <w:rFonts w:ascii="Times New Roman" w:hAnsi="Times New Roman"/>
              </w:rPr>
              <w:t>(iii)</w:t>
            </w:r>
          </w:p>
        </w:tc>
        <w:tc>
          <w:tcPr>
            <w:tcW w:w="1134" w:type="dxa"/>
            <w:hideMark/>
          </w:tcPr>
          <w:p w14:paraId="217EC46F" w14:textId="77777777" w:rsidR="00FF53ED" w:rsidRDefault="00FF53ED" w:rsidP="008679D7">
            <w:pPr>
              <w:jc w:val="center"/>
              <w:rPr>
                <w:rFonts w:ascii="Garamond" w:hAnsi="Garamond"/>
              </w:rPr>
            </w:pPr>
            <w:r>
              <w:rPr>
                <w:rFonts w:ascii="Times New Roman" w:hAnsi="Times New Roman"/>
              </w:rPr>
              <w:t>→</w:t>
            </w:r>
          </w:p>
        </w:tc>
        <w:tc>
          <w:tcPr>
            <w:tcW w:w="6946" w:type="dxa"/>
            <w:hideMark/>
          </w:tcPr>
          <w:p w14:paraId="1742AD18" w14:textId="77777777" w:rsidR="00FF53ED" w:rsidRDefault="00FF53ED" w:rsidP="008679D7">
            <w:pPr>
              <w:spacing w:before="120" w:line="276" w:lineRule="auto"/>
              <w:jc w:val="both"/>
              <w:rPr>
                <w:rFonts w:ascii="Times New Roman" w:hAnsi="Times New Roman"/>
              </w:rPr>
            </w:pPr>
            <w:r>
              <w:rPr>
                <w:rFonts w:ascii="Times New Roman" w:hAnsi="Times New Roman"/>
              </w:rPr>
              <w:t>Property income on uses side of Allocation of primary Income</w:t>
            </w:r>
          </w:p>
        </w:tc>
      </w:tr>
      <w:tr w:rsidR="00FF53ED" w14:paraId="2DA60C98" w14:textId="77777777" w:rsidTr="008679D7">
        <w:tc>
          <w:tcPr>
            <w:tcW w:w="1384" w:type="dxa"/>
            <w:hideMark/>
          </w:tcPr>
          <w:p w14:paraId="6D4EEA55" w14:textId="77777777" w:rsidR="00FF53ED" w:rsidRDefault="00FF53ED" w:rsidP="008679D7">
            <w:pPr>
              <w:spacing w:before="120" w:line="276" w:lineRule="auto"/>
              <w:jc w:val="center"/>
              <w:rPr>
                <w:rFonts w:ascii="Times New Roman" w:hAnsi="Times New Roman"/>
              </w:rPr>
            </w:pPr>
            <w:r>
              <w:rPr>
                <w:rFonts w:ascii="Times New Roman" w:hAnsi="Times New Roman"/>
              </w:rPr>
              <w:t>(iv)</w:t>
            </w:r>
          </w:p>
        </w:tc>
        <w:tc>
          <w:tcPr>
            <w:tcW w:w="1134" w:type="dxa"/>
            <w:hideMark/>
          </w:tcPr>
          <w:p w14:paraId="0780A41C" w14:textId="77777777" w:rsidR="00FF53ED" w:rsidRDefault="00FF53ED" w:rsidP="008679D7">
            <w:pPr>
              <w:jc w:val="center"/>
              <w:rPr>
                <w:rFonts w:ascii="Garamond" w:hAnsi="Garamond"/>
              </w:rPr>
            </w:pPr>
            <w:r>
              <w:rPr>
                <w:rFonts w:ascii="Times New Roman" w:hAnsi="Times New Roman"/>
              </w:rPr>
              <w:t>→</w:t>
            </w:r>
          </w:p>
        </w:tc>
        <w:tc>
          <w:tcPr>
            <w:tcW w:w="6946" w:type="dxa"/>
            <w:hideMark/>
          </w:tcPr>
          <w:p w14:paraId="6D2488EE" w14:textId="77777777" w:rsidR="00FF53ED" w:rsidRDefault="00FF53ED" w:rsidP="008679D7">
            <w:pPr>
              <w:spacing w:before="120" w:line="276" w:lineRule="auto"/>
              <w:jc w:val="both"/>
              <w:rPr>
                <w:rFonts w:ascii="Times New Roman" w:hAnsi="Times New Roman"/>
              </w:rPr>
            </w:pPr>
            <w:r>
              <w:rPr>
                <w:rFonts w:ascii="Times New Roman" w:hAnsi="Times New Roman"/>
              </w:rPr>
              <w:t>Property income on resources side of Allocation of primary Income</w:t>
            </w:r>
          </w:p>
        </w:tc>
      </w:tr>
    </w:tbl>
    <w:p w14:paraId="563E000E" w14:textId="77777777" w:rsidR="00FF53ED" w:rsidRDefault="00FF53ED" w:rsidP="00FF53ED">
      <w:pPr>
        <w:spacing w:before="120" w:after="0" w:line="276" w:lineRule="auto"/>
        <w:jc w:val="both"/>
        <w:rPr>
          <w:rFonts w:ascii="Times New Roman" w:hAnsi="Times New Roman"/>
          <w:szCs w:val="20"/>
          <w:lang w:val="en-GB"/>
        </w:rPr>
      </w:pPr>
      <w:r>
        <w:rPr>
          <w:rFonts w:ascii="Times New Roman" w:hAnsi="Times New Roman"/>
          <w:i/>
          <w:iCs/>
        </w:rPr>
        <w:t>Payment and receipts of transfers</w:t>
      </w:r>
      <w:r>
        <w:rPr>
          <w:rFonts w:ascii="Times New Roman" w:hAnsi="Times New Roman"/>
        </w:rPr>
        <w:t>: This category consists of (</w:t>
      </w:r>
      <w:proofErr w:type="spellStart"/>
      <w:r>
        <w:rPr>
          <w:rFonts w:ascii="Times New Roman" w:hAnsi="Times New Roman"/>
        </w:rPr>
        <w:t>i</w:t>
      </w:r>
      <w:proofErr w:type="spellEnd"/>
      <w:r>
        <w:rPr>
          <w:rFonts w:ascii="Times New Roman" w:hAnsi="Times New Roman"/>
        </w:rPr>
        <w:t xml:space="preserve">) payments and receipts of </w:t>
      </w:r>
      <w:r>
        <w:rPr>
          <w:rFonts w:ascii="Times New Roman" w:hAnsi="Times New Roman"/>
          <w:u w:val="single"/>
        </w:rPr>
        <w:t>current</w:t>
      </w:r>
      <w:r>
        <w:rPr>
          <w:rFonts w:ascii="Times New Roman" w:hAnsi="Times New Roman"/>
        </w:rPr>
        <w:t xml:space="preserve"> transfers to and from the </w:t>
      </w:r>
      <w:proofErr w:type="spellStart"/>
      <w:r>
        <w:rPr>
          <w:rFonts w:ascii="Times New Roman" w:hAnsi="Times New Roman"/>
        </w:rPr>
        <w:t>RoW</w:t>
      </w:r>
      <w:proofErr w:type="spellEnd"/>
      <w:r>
        <w:rPr>
          <w:rFonts w:ascii="Times New Roman" w:hAnsi="Times New Roman"/>
        </w:rPr>
        <w:t xml:space="preserve"> and (ii) payment and receipts of </w:t>
      </w:r>
      <w:r>
        <w:rPr>
          <w:rFonts w:ascii="Times New Roman" w:hAnsi="Times New Roman"/>
          <w:u w:val="single"/>
        </w:rPr>
        <w:t>capital</w:t>
      </w:r>
      <w:r>
        <w:rPr>
          <w:rFonts w:ascii="Times New Roman" w:hAnsi="Times New Roman"/>
        </w:rPr>
        <w:t xml:space="preserve"> transfers to and from the </w:t>
      </w:r>
      <w:proofErr w:type="spellStart"/>
      <w:r>
        <w:rPr>
          <w:rFonts w:ascii="Times New Roman" w:hAnsi="Times New Roman"/>
        </w:rPr>
        <w:t>RoW</w:t>
      </w:r>
      <w:proofErr w:type="spellEnd"/>
      <w:r>
        <w:rPr>
          <w:rFonts w:ascii="Times New Roman" w:hAnsi="Times New Roman"/>
        </w:rPr>
        <w:t xml:space="preserve">. In the SNA sequence of accounts, the first category is included in respectively the uses and resources side of the Secondary Distribution of Income accounts. The both the payments and receipts in the second category are included on the resources side of the Capital account, with opposite signs. </w:t>
      </w:r>
    </w:p>
    <w:p w14:paraId="2394F4F3" w14:textId="77777777" w:rsidR="00FF53ED" w:rsidRDefault="00FF53ED" w:rsidP="00FF53ED">
      <w:pPr>
        <w:spacing w:before="120" w:after="0" w:line="276" w:lineRule="auto"/>
        <w:jc w:val="both"/>
        <w:rPr>
          <w:rFonts w:ascii="Times New Roman" w:hAnsi="Times New Roman"/>
        </w:rPr>
      </w:pPr>
      <w:r>
        <w:rPr>
          <w:rFonts w:ascii="Times New Roman" w:hAnsi="Times New Roman"/>
          <w:i/>
          <w:iCs/>
        </w:rPr>
        <w:t>Transactions in financial assets and liabilities</w:t>
      </w:r>
      <w:r>
        <w:rPr>
          <w:rFonts w:ascii="Times New Roman" w:hAnsi="Times New Roman"/>
        </w:rPr>
        <w:t xml:space="preserve">: This category consists of all flows of financial assets and liabilities. These are included in the Financial accounts of the SNA sequence of accounts. </w:t>
      </w:r>
    </w:p>
    <w:p w14:paraId="2485DC48" w14:textId="77777777" w:rsidR="00FF53ED" w:rsidRPr="00DE3F8E" w:rsidRDefault="00FF53ED" w:rsidP="00FF53ED">
      <w:pPr>
        <w:spacing w:before="120" w:after="0" w:line="276" w:lineRule="auto"/>
        <w:rPr>
          <w:rFonts w:ascii="Times New Roman" w:hAnsi="Times New Roman"/>
          <w:b/>
          <w:bCs/>
          <w:color w:val="000000" w:themeColor="text1"/>
        </w:rPr>
      </w:pPr>
      <w:proofErr w:type="spellStart"/>
      <w:r w:rsidRPr="00DE3F8E">
        <w:rPr>
          <w:rFonts w:ascii="Times New Roman" w:hAnsi="Times New Roman"/>
          <w:b/>
          <w:bCs/>
          <w:i/>
          <w:iCs/>
          <w:color w:val="000000" w:themeColor="text1"/>
        </w:rPr>
        <w:t>RoW</w:t>
      </w:r>
      <w:proofErr w:type="spellEnd"/>
      <w:r w:rsidRPr="00DE3F8E">
        <w:rPr>
          <w:rFonts w:ascii="Times New Roman" w:hAnsi="Times New Roman"/>
          <w:b/>
          <w:bCs/>
          <w:color w:val="000000" w:themeColor="text1"/>
        </w:rPr>
        <w:t xml:space="preserve"> Account      </w:t>
      </w:r>
    </w:p>
    <w:p w14:paraId="3E606D01"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In the </w:t>
      </w:r>
      <w:r>
        <w:rPr>
          <w:rFonts w:ascii="Times New Roman" w:eastAsia="MS Mincho" w:hAnsi="Times New Roman"/>
          <w:i/>
          <w:iCs/>
          <w:lang w:val="en-US" w:eastAsia="ja-JP"/>
        </w:rPr>
        <w:t>SNA</w:t>
      </w:r>
      <w:r>
        <w:rPr>
          <w:rFonts w:ascii="Times New Roman" w:eastAsia="MS Mincho" w:hAnsi="Times New Roman"/>
          <w:lang w:val="en-US" w:eastAsia="ja-JP"/>
        </w:rPr>
        <w:t xml:space="preserve">, the </w:t>
      </w:r>
      <w:proofErr w:type="spellStart"/>
      <w:r>
        <w:rPr>
          <w:rFonts w:ascii="Times New Roman" w:eastAsia="MS Mincho" w:hAnsi="Times New Roman"/>
          <w:lang w:val="en-US" w:eastAsia="ja-JP"/>
        </w:rPr>
        <w:t>RoW</w:t>
      </w:r>
      <w:proofErr w:type="spellEnd"/>
      <w:r>
        <w:rPr>
          <w:rFonts w:ascii="Times New Roman" w:eastAsia="MS Mincho" w:hAnsi="Times New Roman"/>
          <w:lang w:val="en-US" w:eastAsia="ja-JP"/>
        </w:rPr>
        <w:t xml:space="preserve"> accounts are not presented separately. But, the entries for the flows involving the </w:t>
      </w:r>
      <w:proofErr w:type="spellStart"/>
      <w:r>
        <w:rPr>
          <w:rFonts w:ascii="Times New Roman" w:eastAsia="MS Mincho" w:hAnsi="Times New Roman"/>
          <w:lang w:val="en-US" w:eastAsia="ja-JP"/>
        </w:rPr>
        <w:t>RoW</w:t>
      </w:r>
      <w:proofErr w:type="spellEnd"/>
      <w:r>
        <w:rPr>
          <w:rFonts w:ascii="Times New Roman" w:eastAsia="MS Mincho" w:hAnsi="Times New Roman"/>
          <w:lang w:val="en-US" w:eastAsia="ja-JP"/>
        </w:rPr>
        <w:t xml:space="preserve"> are necessary to balance each of the </w:t>
      </w:r>
      <w:r>
        <w:rPr>
          <w:rFonts w:ascii="Times New Roman" w:eastAsia="MS Mincho" w:hAnsi="Times New Roman"/>
          <w:i/>
          <w:iCs/>
          <w:lang w:val="en-US" w:eastAsia="ja-JP"/>
        </w:rPr>
        <w:t>income accounts</w:t>
      </w:r>
      <w:r>
        <w:rPr>
          <w:rFonts w:ascii="Times New Roman" w:eastAsia="MS Mincho" w:hAnsi="Times New Roman"/>
          <w:lang w:val="en-US" w:eastAsia="ja-JP"/>
        </w:rPr>
        <w:t xml:space="preserve"> in the sequence of accounts. For example, the difference between GDP and GNI results from transactions of primary income between the residents and the </w:t>
      </w:r>
      <w:proofErr w:type="spellStart"/>
      <w:r>
        <w:rPr>
          <w:rFonts w:ascii="Times New Roman" w:eastAsia="MS Mincho" w:hAnsi="Times New Roman"/>
          <w:lang w:val="en-US" w:eastAsia="ja-JP"/>
        </w:rPr>
        <w:t>RoW</w:t>
      </w:r>
      <w:proofErr w:type="spellEnd"/>
      <w:r>
        <w:rPr>
          <w:rFonts w:ascii="Times New Roman" w:eastAsia="MS Mincho" w:hAnsi="Times New Roman"/>
          <w:lang w:val="en-US" w:eastAsia="ja-JP"/>
        </w:rPr>
        <w:t xml:space="preserve">, which are included in both uses- and resources-sides of </w:t>
      </w:r>
      <w:r>
        <w:rPr>
          <w:rFonts w:ascii="Times New Roman" w:eastAsia="MS Mincho" w:hAnsi="Times New Roman"/>
          <w:i/>
          <w:iCs/>
          <w:lang w:val="en-US" w:eastAsia="ja-JP"/>
        </w:rPr>
        <w:t>allocation of primary income account</w:t>
      </w:r>
      <w:r>
        <w:rPr>
          <w:rFonts w:ascii="Times New Roman" w:eastAsia="MS Mincho" w:hAnsi="Times New Roman"/>
          <w:lang w:val="en-US" w:eastAsia="ja-JP"/>
        </w:rPr>
        <w:t xml:space="preserve">. There are no entries for flows involving </w:t>
      </w:r>
      <w:proofErr w:type="spellStart"/>
      <w:r>
        <w:rPr>
          <w:rFonts w:ascii="Times New Roman" w:eastAsia="MS Mincho" w:hAnsi="Times New Roman"/>
          <w:lang w:val="en-US" w:eastAsia="ja-JP"/>
        </w:rPr>
        <w:t>RoW</w:t>
      </w:r>
      <w:proofErr w:type="spellEnd"/>
      <w:r>
        <w:rPr>
          <w:rFonts w:ascii="Times New Roman" w:eastAsia="MS Mincho" w:hAnsi="Times New Roman"/>
          <w:lang w:val="en-US" w:eastAsia="ja-JP"/>
        </w:rPr>
        <w:t xml:space="preserve"> in the </w:t>
      </w:r>
      <w:r>
        <w:rPr>
          <w:rFonts w:ascii="Times New Roman" w:eastAsia="MS Mincho" w:hAnsi="Times New Roman"/>
          <w:i/>
          <w:iCs/>
          <w:lang w:val="en-US" w:eastAsia="ja-JP"/>
        </w:rPr>
        <w:t>production account</w:t>
      </w:r>
      <w:r>
        <w:rPr>
          <w:rFonts w:ascii="Times New Roman" w:eastAsia="MS Mincho" w:hAnsi="Times New Roman"/>
          <w:lang w:val="en-US" w:eastAsia="ja-JP"/>
        </w:rPr>
        <w:t xml:space="preserve"> because the use made of the goods and services in the </w:t>
      </w:r>
      <w:proofErr w:type="spellStart"/>
      <w:r>
        <w:rPr>
          <w:rFonts w:ascii="Times New Roman" w:eastAsia="MS Mincho" w:hAnsi="Times New Roman"/>
          <w:lang w:val="en-US" w:eastAsia="ja-JP"/>
        </w:rPr>
        <w:t>RoW</w:t>
      </w:r>
      <w:proofErr w:type="spellEnd"/>
      <w:r>
        <w:rPr>
          <w:rFonts w:ascii="Times New Roman" w:eastAsia="MS Mincho" w:hAnsi="Times New Roman"/>
          <w:lang w:val="en-US" w:eastAsia="ja-JP"/>
        </w:rPr>
        <w:t xml:space="preserve"> is not relevant for the domestic economy. For the same reason, there are </w:t>
      </w:r>
      <w:r>
        <w:rPr>
          <w:rFonts w:ascii="Times New Roman" w:eastAsia="MS Mincho" w:hAnsi="Times New Roman"/>
          <w:lang w:val="en-US" w:eastAsia="ja-JP"/>
        </w:rPr>
        <w:lastRenderedPageBreak/>
        <w:t xml:space="preserve">no entries involving the </w:t>
      </w:r>
      <w:proofErr w:type="spellStart"/>
      <w:r>
        <w:rPr>
          <w:rFonts w:ascii="Times New Roman" w:eastAsia="MS Mincho" w:hAnsi="Times New Roman"/>
          <w:lang w:val="en-US" w:eastAsia="ja-JP"/>
        </w:rPr>
        <w:t>RoW</w:t>
      </w:r>
      <w:proofErr w:type="spellEnd"/>
      <w:r>
        <w:rPr>
          <w:rFonts w:ascii="Times New Roman" w:eastAsia="MS Mincho" w:hAnsi="Times New Roman"/>
          <w:lang w:val="en-US" w:eastAsia="ja-JP"/>
        </w:rPr>
        <w:t xml:space="preserve"> for intermediate or final consumption or for fixed capital formation (except in rare cases for acquisition and disposal of non-produced assets).</w:t>
      </w:r>
    </w:p>
    <w:p w14:paraId="144297B5" w14:textId="77777777" w:rsidR="00FF53ED" w:rsidRDefault="00FF53ED" w:rsidP="00FF53ED">
      <w:pPr>
        <w:spacing w:before="120" w:after="120" w:line="276" w:lineRule="auto"/>
        <w:jc w:val="both"/>
        <w:rPr>
          <w:rFonts w:ascii="Times New Roman" w:eastAsia="MS Mincho" w:hAnsi="Times New Roman"/>
          <w:lang w:val="en-GB" w:eastAsia="ja-JP"/>
        </w:rPr>
      </w:pPr>
      <w:r>
        <w:rPr>
          <w:rFonts w:ascii="Times New Roman" w:eastAsia="MS Mincho" w:hAnsi="Times New Roman"/>
          <w:i/>
          <w:iCs/>
          <w:lang w:eastAsia="ja-JP"/>
        </w:rPr>
        <w:t>Example 7.1</w:t>
      </w:r>
      <w:r>
        <w:rPr>
          <w:rFonts w:ascii="Times New Roman" w:eastAsia="MS Mincho" w:hAnsi="Times New Roman"/>
          <w:lang w:eastAsia="ja-JP"/>
        </w:rPr>
        <w:t xml:space="preserve"> is a summarised simple version of aggregated account, in which the all transactions are clubbed into four categories corresponding to the four kinds of external transactions.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638"/>
        <w:gridCol w:w="770"/>
        <w:gridCol w:w="770"/>
        <w:gridCol w:w="770"/>
        <w:gridCol w:w="770"/>
        <w:gridCol w:w="880"/>
        <w:gridCol w:w="990"/>
        <w:gridCol w:w="770"/>
        <w:gridCol w:w="884"/>
      </w:tblGrid>
      <w:tr w:rsidR="00FF53ED" w14:paraId="1D85F4E4" w14:textId="77777777" w:rsidTr="008679D7">
        <w:tc>
          <w:tcPr>
            <w:tcW w:w="9242" w:type="dxa"/>
            <w:gridSpan w:val="9"/>
            <w:tcBorders>
              <w:top w:val="nil"/>
              <w:left w:val="nil"/>
              <w:bottom w:val="single" w:sz="4" w:space="0" w:color="auto"/>
              <w:right w:val="nil"/>
            </w:tcBorders>
            <w:shd w:val="clear" w:color="auto" w:fill="FFFFFF"/>
            <w:hideMark/>
          </w:tcPr>
          <w:p w14:paraId="59C2B426" w14:textId="77777777" w:rsidR="00FF53ED" w:rsidRPr="00DE3F8E" w:rsidRDefault="00FF53ED" w:rsidP="008679D7">
            <w:pPr>
              <w:spacing w:line="276" w:lineRule="auto"/>
              <w:jc w:val="both"/>
              <w:rPr>
                <w:rFonts w:ascii="Times New Roman" w:eastAsia="Times New Roman" w:hAnsi="Times New Roman"/>
                <w:b/>
                <w:bCs/>
              </w:rPr>
            </w:pPr>
            <w:r w:rsidRPr="00DE3F8E">
              <w:rPr>
                <w:rFonts w:ascii="Times New Roman" w:hAnsi="Times New Roman"/>
                <w:b/>
                <w:bCs/>
                <w:i/>
                <w:color w:val="000000" w:themeColor="text1"/>
              </w:rPr>
              <w:t>Example 7.1</w:t>
            </w:r>
            <w:r w:rsidRPr="00DE3F8E">
              <w:rPr>
                <w:rFonts w:ascii="Times New Roman" w:hAnsi="Times New Roman"/>
                <w:b/>
                <w:bCs/>
                <w:color w:val="000000" w:themeColor="text1"/>
              </w:rPr>
              <w:t xml:space="preserve">: Transactions with </w:t>
            </w:r>
            <w:proofErr w:type="spellStart"/>
            <w:r w:rsidRPr="00DE3F8E">
              <w:rPr>
                <w:rFonts w:ascii="Times New Roman" w:hAnsi="Times New Roman"/>
                <w:b/>
                <w:bCs/>
                <w:i/>
                <w:color w:val="000000" w:themeColor="text1"/>
              </w:rPr>
              <w:t>RoW</w:t>
            </w:r>
            <w:proofErr w:type="spellEnd"/>
          </w:p>
        </w:tc>
      </w:tr>
      <w:tr w:rsidR="00FF53ED" w14:paraId="100E8AF2" w14:textId="77777777" w:rsidTr="008679D7">
        <w:trPr>
          <w:trHeight w:val="360"/>
        </w:trPr>
        <w:tc>
          <w:tcPr>
            <w:tcW w:w="2638" w:type="dxa"/>
            <w:tcBorders>
              <w:top w:val="single" w:sz="4" w:space="0" w:color="auto"/>
              <w:left w:val="single" w:sz="4" w:space="0" w:color="auto"/>
              <w:bottom w:val="single" w:sz="4" w:space="0" w:color="auto"/>
              <w:right w:val="single" w:sz="4" w:space="0" w:color="auto"/>
            </w:tcBorders>
            <w:hideMark/>
          </w:tcPr>
          <w:p w14:paraId="37109590" w14:textId="77777777" w:rsidR="00FF53ED" w:rsidRPr="00DE3F8E" w:rsidRDefault="00FF53ED" w:rsidP="008679D7">
            <w:pPr>
              <w:spacing w:line="276" w:lineRule="auto"/>
              <w:jc w:val="both"/>
              <w:rPr>
                <w:rFonts w:ascii="Times New Roman" w:hAnsi="Times New Roman" w:cs="Times New Roman"/>
                <w:b/>
                <w:bCs/>
                <w:sz w:val="20"/>
              </w:rPr>
            </w:pPr>
            <w:r w:rsidRPr="00DE3F8E">
              <w:rPr>
                <w:rFonts w:ascii="Times New Roman" w:hAnsi="Times New Roman" w:cs="Times New Roman"/>
                <w:b/>
                <w:bCs/>
                <w:sz w:val="20"/>
              </w:rPr>
              <w:t>Transaction category</w:t>
            </w:r>
          </w:p>
        </w:tc>
        <w:tc>
          <w:tcPr>
            <w:tcW w:w="770" w:type="dxa"/>
            <w:tcBorders>
              <w:top w:val="single" w:sz="4" w:space="0" w:color="auto"/>
              <w:left w:val="single" w:sz="4" w:space="0" w:color="auto"/>
              <w:bottom w:val="single" w:sz="4" w:space="0" w:color="auto"/>
              <w:right w:val="single" w:sz="4" w:space="0" w:color="auto"/>
            </w:tcBorders>
            <w:hideMark/>
          </w:tcPr>
          <w:p w14:paraId="12467AC6" w14:textId="77777777" w:rsidR="00FF53ED" w:rsidRPr="00DE3F8E" w:rsidRDefault="00FF53ED" w:rsidP="008679D7">
            <w:pPr>
              <w:spacing w:line="276" w:lineRule="auto"/>
              <w:jc w:val="center"/>
              <w:rPr>
                <w:rFonts w:ascii="Times New Roman" w:hAnsi="Times New Roman" w:cs="Times New Roman"/>
                <w:sz w:val="20"/>
              </w:rPr>
            </w:pPr>
            <w:r w:rsidRPr="00DE3F8E">
              <w:rPr>
                <w:rFonts w:ascii="Times New Roman" w:hAnsi="Times New Roman" w:cs="Times New Roman"/>
                <w:sz w:val="20"/>
              </w:rPr>
              <w:t>NFC</w:t>
            </w:r>
          </w:p>
        </w:tc>
        <w:tc>
          <w:tcPr>
            <w:tcW w:w="770" w:type="dxa"/>
            <w:tcBorders>
              <w:top w:val="single" w:sz="4" w:space="0" w:color="auto"/>
              <w:left w:val="single" w:sz="4" w:space="0" w:color="auto"/>
              <w:bottom w:val="single" w:sz="4" w:space="0" w:color="auto"/>
              <w:right w:val="single" w:sz="4" w:space="0" w:color="auto"/>
            </w:tcBorders>
            <w:hideMark/>
          </w:tcPr>
          <w:p w14:paraId="34E0C004" w14:textId="77777777" w:rsidR="00FF53ED" w:rsidRPr="00DE3F8E" w:rsidRDefault="00FF53ED" w:rsidP="008679D7">
            <w:pPr>
              <w:tabs>
                <w:tab w:val="left" w:pos="664"/>
              </w:tabs>
              <w:spacing w:line="276" w:lineRule="auto"/>
              <w:jc w:val="center"/>
              <w:rPr>
                <w:rFonts w:ascii="Times New Roman" w:hAnsi="Times New Roman" w:cs="Times New Roman"/>
                <w:sz w:val="20"/>
              </w:rPr>
            </w:pPr>
            <w:r w:rsidRPr="00DE3F8E">
              <w:rPr>
                <w:rFonts w:ascii="Times New Roman" w:hAnsi="Times New Roman" w:cs="Times New Roman"/>
                <w:sz w:val="20"/>
              </w:rPr>
              <w:t>FC</w:t>
            </w:r>
          </w:p>
        </w:tc>
        <w:tc>
          <w:tcPr>
            <w:tcW w:w="770" w:type="dxa"/>
            <w:tcBorders>
              <w:top w:val="single" w:sz="4" w:space="0" w:color="auto"/>
              <w:left w:val="single" w:sz="4" w:space="0" w:color="auto"/>
              <w:bottom w:val="single" w:sz="4" w:space="0" w:color="auto"/>
              <w:right w:val="single" w:sz="4" w:space="0" w:color="auto"/>
            </w:tcBorders>
            <w:hideMark/>
          </w:tcPr>
          <w:p w14:paraId="2D333B3C" w14:textId="77777777" w:rsidR="00FF53ED" w:rsidRPr="00DE3F8E" w:rsidRDefault="00FF53ED" w:rsidP="008679D7">
            <w:pPr>
              <w:spacing w:line="276" w:lineRule="auto"/>
              <w:jc w:val="center"/>
              <w:rPr>
                <w:rFonts w:ascii="Times New Roman" w:hAnsi="Times New Roman" w:cs="Times New Roman"/>
                <w:sz w:val="20"/>
              </w:rPr>
            </w:pPr>
            <w:r w:rsidRPr="00DE3F8E">
              <w:rPr>
                <w:rFonts w:ascii="Times New Roman" w:hAnsi="Times New Roman" w:cs="Times New Roman"/>
                <w:sz w:val="20"/>
              </w:rPr>
              <w:t>GG</w:t>
            </w:r>
          </w:p>
        </w:tc>
        <w:tc>
          <w:tcPr>
            <w:tcW w:w="770" w:type="dxa"/>
            <w:tcBorders>
              <w:top w:val="single" w:sz="4" w:space="0" w:color="auto"/>
              <w:left w:val="single" w:sz="4" w:space="0" w:color="auto"/>
              <w:bottom w:val="single" w:sz="4" w:space="0" w:color="auto"/>
              <w:right w:val="single" w:sz="4" w:space="0" w:color="auto"/>
            </w:tcBorders>
            <w:hideMark/>
          </w:tcPr>
          <w:p w14:paraId="21744836" w14:textId="77777777" w:rsidR="00FF53ED" w:rsidRPr="00DE3F8E" w:rsidRDefault="00FF53ED" w:rsidP="008679D7">
            <w:pPr>
              <w:spacing w:line="276" w:lineRule="auto"/>
              <w:jc w:val="center"/>
              <w:rPr>
                <w:rFonts w:ascii="Times New Roman" w:hAnsi="Times New Roman" w:cs="Times New Roman"/>
                <w:sz w:val="20"/>
              </w:rPr>
            </w:pPr>
            <w:r w:rsidRPr="00DE3F8E">
              <w:rPr>
                <w:rFonts w:ascii="Times New Roman" w:hAnsi="Times New Roman" w:cs="Times New Roman"/>
                <w:sz w:val="20"/>
              </w:rPr>
              <w:t>HH</w:t>
            </w:r>
          </w:p>
        </w:tc>
        <w:tc>
          <w:tcPr>
            <w:tcW w:w="880" w:type="dxa"/>
            <w:tcBorders>
              <w:top w:val="single" w:sz="4" w:space="0" w:color="auto"/>
              <w:left w:val="single" w:sz="4" w:space="0" w:color="auto"/>
              <w:bottom w:val="single" w:sz="4" w:space="0" w:color="auto"/>
              <w:right w:val="single" w:sz="4" w:space="0" w:color="auto"/>
            </w:tcBorders>
            <w:hideMark/>
          </w:tcPr>
          <w:p w14:paraId="05030A2D" w14:textId="77777777" w:rsidR="00FF53ED" w:rsidRPr="00DE3F8E" w:rsidRDefault="00FF53ED" w:rsidP="008679D7">
            <w:pPr>
              <w:spacing w:line="276" w:lineRule="auto"/>
              <w:jc w:val="center"/>
              <w:rPr>
                <w:rFonts w:ascii="Times New Roman" w:hAnsi="Times New Roman" w:cs="Times New Roman"/>
                <w:sz w:val="20"/>
              </w:rPr>
            </w:pPr>
            <w:r w:rsidRPr="00DE3F8E">
              <w:rPr>
                <w:rFonts w:ascii="Times New Roman" w:hAnsi="Times New Roman" w:cs="Times New Roman"/>
                <w:sz w:val="20"/>
              </w:rPr>
              <w:t>NPISHs</w:t>
            </w:r>
          </w:p>
        </w:tc>
        <w:tc>
          <w:tcPr>
            <w:tcW w:w="990" w:type="dxa"/>
            <w:tcBorders>
              <w:top w:val="single" w:sz="4" w:space="0" w:color="auto"/>
              <w:left w:val="single" w:sz="4" w:space="0" w:color="auto"/>
              <w:bottom w:val="single" w:sz="4" w:space="0" w:color="auto"/>
              <w:right w:val="single" w:sz="4" w:space="0" w:color="auto"/>
            </w:tcBorders>
            <w:hideMark/>
          </w:tcPr>
          <w:p w14:paraId="60AA098E"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Total economy</w:t>
            </w:r>
          </w:p>
        </w:tc>
        <w:tc>
          <w:tcPr>
            <w:tcW w:w="770" w:type="dxa"/>
            <w:tcBorders>
              <w:top w:val="single" w:sz="4" w:space="0" w:color="auto"/>
              <w:left w:val="single" w:sz="4" w:space="0" w:color="auto"/>
              <w:bottom w:val="single" w:sz="4" w:space="0" w:color="auto"/>
              <w:right w:val="single" w:sz="4" w:space="0" w:color="auto"/>
            </w:tcBorders>
            <w:hideMark/>
          </w:tcPr>
          <w:p w14:paraId="763D890A" w14:textId="77777777" w:rsidR="00FF53ED" w:rsidRPr="00DE3F8E" w:rsidRDefault="00FF53ED" w:rsidP="008679D7">
            <w:pPr>
              <w:spacing w:line="276" w:lineRule="auto"/>
              <w:ind w:right="88"/>
              <w:jc w:val="right"/>
              <w:rPr>
                <w:rFonts w:ascii="Times New Roman" w:hAnsi="Times New Roman" w:cs="Times New Roman"/>
                <w:sz w:val="20"/>
              </w:rPr>
            </w:pPr>
            <w:proofErr w:type="spellStart"/>
            <w:r w:rsidRPr="00DE3F8E">
              <w:rPr>
                <w:rFonts w:ascii="Times New Roman" w:hAnsi="Times New Roman" w:cs="Times New Roman"/>
                <w:i/>
                <w:sz w:val="20"/>
              </w:rPr>
              <w:t>RoW</w:t>
            </w:r>
            <w:proofErr w:type="spellEnd"/>
          </w:p>
        </w:tc>
        <w:tc>
          <w:tcPr>
            <w:tcW w:w="884" w:type="dxa"/>
            <w:tcBorders>
              <w:top w:val="single" w:sz="4" w:space="0" w:color="auto"/>
              <w:left w:val="single" w:sz="4" w:space="0" w:color="auto"/>
              <w:bottom w:val="single" w:sz="4" w:space="0" w:color="auto"/>
              <w:right w:val="single" w:sz="4" w:space="0" w:color="auto"/>
            </w:tcBorders>
            <w:hideMark/>
          </w:tcPr>
          <w:p w14:paraId="31BF3986" w14:textId="77777777" w:rsidR="00FF53ED" w:rsidRPr="00DE3F8E" w:rsidRDefault="00FF53ED" w:rsidP="008679D7">
            <w:pPr>
              <w:spacing w:line="276" w:lineRule="auto"/>
              <w:ind w:right="88"/>
              <w:jc w:val="right"/>
              <w:rPr>
                <w:rFonts w:ascii="Times New Roman" w:hAnsi="Times New Roman" w:cs="Times New Roman"/>
                <w:sz w:val="20"/>
              </w:rPr>
            </w:pPr>
            <w:r w:rsidRPr="00DE3F8E">
              <w:rPr>
                <w:rFonts w:ascii="Times New Roman" w:hAnsi="Times New Roman" w:cs="Times New Roman"/>
                <w:sz w:val="20"/>
              </w:rPr>
              <w:t>total</w:t>
            </w:r>
          </w:p>
        </w:tc>
      </w:tr>
      <w:tr w:rsidR="00FF53ED" w14:paraId="0F0F752A" w14:textId="77777777" w:rsidTr="008679D7">
        <w:trPr>
          <w:trHeight w:val="360"/>
        </w:trPr>
        <w:tc>
          <w:tcPr>
            <w:tcW w:w="9242" w:type="dxa"/>
            <w:gridSpan w:val="9"/>
            <w:tcBorders>
              <w:top w:val="single" w:sz="4" w:space="0" w:color="auto"/>
              <w:left w:val="single" w:sz="4" w:space="0" w:color="auto"/>
              <w:bottom w:val="single" w:sz="4" w:space="0" w:color="auto"/>
              <w:right w:val="single" w:sz="4" w:space="0" w:color="auto"/>
            </w:tcBorders>
            <w:shd w:val="clear" w:color="auto" w:fill="DBE5F1"/>
            <w:vAlign w:val="center"/>
            <w:hideMark/>
          </w:tcPr>
          <w:p w14:paraId="18F52169" w14:textId="77777777" w:rsidR="00FF53ED" w:rsidRPr="00DE3F8E" w:rsidRDefault="00FF53ED" w:rsidP="008679D7">
            <w:pPr>
              <w:spacing w:line="276" w:lineRule="auto"/>
              <w:jc w:val="both"/>
              <w:rPr>
                <w:rFonts w:ascii="Times New Roman" w:hAnsi="Times New Roman" w:cs="Times New Roman"/>
                <w:b/>
                <w:sz w:val="20"/>
              </w:rPr>
            </w:pPr>
            <w:r w:rsidRPr="00DE3F8E">
              <w:rPr>
                <w:rFonts w:ascii="Times New Roman" w:hAnsi="Times New Roman" w:cs="Times New Roman"/>
                <w:b/>
                <w:sz w:val="20"/>
              </w:rPr>
              <w:t xml:space="preserve">Resources  </w:t>
            </w:r>
          </w:p>
        </w:tc>
      </w:tr>
      <w:tr w:rsidR="00FF53ED" w14:paraId="4A5767C0" w14:textId="77777777" w:rsidTr="008679D7">
        <w:tc>
          <w:tcPr>
            <w:tcW w:w="2638" w:type="dxa"/>
            <w:tcBorders>
              <w:top w:val="single" w:sz="4" w:space="0" w:color="auto"/>
              <w:left w:val="single" w:sz="4" w:space="0" w:color="auto"/>
              <w:bottom w:val="single" w:sz="4" w:space="0" w:color="auto"/>
              <w:right w:val="single" w:sz="4" w:space="0" w:color="auto"/>
            </w:tcBorders>
            <w:hideMark/>
          </w:tcPr>
          <w:p w14:paraId="5F0E92B0" w14:textId="77777777" w:rsidR="00FF53ED" w:rsidRPr="00DE3F8E" w:rsidRDefault="00FF53ED" w:rsidP="00F35104">
            <w:pPr>
              <w:numPr>
                <w:ilvl w:val="0"/>
                <w:numId w:val="8"/>
              </w:numPr>
              <w:tabs>
                <w:tab w:val="num" w:pos="220"/>
              </w:tabs>
              <w:autoSpaceDN w:val="0"/>
              <w:spacing w:before="60" w:after="0" w:line="276" w:lineRule="auto"/>
              <w:ind w:hanging="720"/>
              <w:jc w:val="both"/>
              <w:rPr>
                <w:rFonts w:ascii="Times New Roman" w:hAnsi="Times New Roman" w:cs="Times New Roman"/>
                <w:sz w:val="20"/>
              </w:rPr>
            </w:pPr>
            <w:r w:rsidRPr="00DE3F8E">
              <w:rPr>
                <w:rFonts w:ascii="Times New Roman" w:hAnsi="Times New Roman" w:cs="Times New Roman"/>
                <w:sz w:val="20"/>
              </w:rPr>
              <w:t>Sold products</w:t>
            </w:r>
          </w:p>
        </w:tc>
        <w:tc>
          <w:tcPr>
            <w:tcW w:w="770" w:type="dxa"/>
            <w:tcBorders>
              <w:top w:val="single" w:sz="4" w:space="0" w:color="auto"/>
              <w:left w:val="single" w:sz="4" w:space="0" w:color="auto"/>
              <w:bottom w:val="single" w:sz="4" w:space="0" w:color="auto"/>
              <w:right w:val="single" w:sz="4" w:space="0" w:color="auto"/>
            </w:tcBorders>
            <w:vAlign w:val="center"/>
            <w:hideMark/>
          </w:tcPr>
          <w:p w14:paraId="4D1E6040"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847</w:t>
            </w:r>
          </w:p>
        </w:tc>
        <w:tc>
          <w:tcPr>
            <w:tcW w:w="770" w:type="dxa"/>
            <w:tcBorders>
              <w:top w:val="single" w:sz="4" w:space="0" w:color="auto"/>
              <w:left w:val="single" w:sz="4" w:space="0" w:color="auto"/>
              <w:bottom w:val="single" w:sz="4" w:space="0" w:color="auto"/>
              <w:right w:val="single" w:sz="4" w:space="0" w:color="auto"/>
            </w:tcBorders>
            <w:vAlign w:val="center"/>
            <w:hideMark/>
          </w:tcPr>
          <w:p w14:paraId="215F49D3"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155</w:t>
            </w:r>
          </w:p>
        </w:tc>
        <w:tc>
          <w:tcPr>
            <w:tcW w:w="770" w:type="dxa"/>
            <w:tcBorders>
              <w:top w:val="single" w:sz="4" w:space="0" w:color="auto"/>
              <w:left w:val="single" w:sz="4" w:space="0" w:color="auto"/>
              <w:bottom w:val="single" w:sz="4" w:space="0" w:color="auto"/>
              <w:right w:val="single" w:sz="4" w:space="0" w:color="auto"/>
            </w:tcBorders>
            <w:vAlign w:val="center"/>
            <w:hideMark/>
          </w:tcPr>
          <w:p w14:paraId="5F9FDD92"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7</w:t>
            </w:r>
          </w:p>
        </w:tc>
        <w:tc>
          <w:tcPr>
            <w:tcW w:w="770" w:type="dxa"/>
            <w:tcBorders>
              <w:top w:val="single" w:sz="4" w:space="0" w:color="auto"/>
              <w:left w:val="single" w:sz="4" w:space="0" w:color="auto"/>
              <w:bottom w:val="single" w:sz="4" w:space="0" w:color="auto"/>
              <w:right w:val="single" w:sz="4" w:space="0" w:color="auto"/>
            </w:tcBorders>
            <w:vAlign w:val="center"/>
            <w:hideMark/>
          </w:tcPr>
          <w:p w14:paraId="1304138B"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248</w:t>
            </w:r>
          </w:p>
        </w:tc>
        <w:tc>
          <w:tcPr>
            <w:tcW w:w="880" w:type="dxa"/>
            <w:tcBorders>
              <w:top w:val="single" w:sz="4" w:space="0" w:color="auto"/>
              <w:left w:val="single" w:sz="4" w:space="0" w:color="auto"/>
              <w:bottom w:val="single" w:sz="4" w:space="0" w:color="auto"/>
              <w:right w:val="single" w:sz="4" w:space="0" w:color="auto"/>
            </w:tcBorders>
            <w:vAlign w:val="center"/>
            <w:hideMark/>
          </w:tcPr>
          <w:p w14:paraId="1E6E6562"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3428B0" w14:textId="77777777" w:rsidR="00FF53ED" w:rsidRPr="00DE3F8E" w:rsidRDefault="00FF53ED" w:rsidP="008679D7">
            <w:pPr>
              <w:spacing w:line="276" w:lineRule="auto"/>
              <w:jc w:val="right"/>
              <w:rPr>
                <w:rFonts w:ascii="Times New Roman" w:eastAsia="Times New Roman" w:hAnsi="Times New Roman" w:cs="Times New Roman"/>
                <w:b/>
                <w:bCs/>
                <w:sz w:val="20"/>
              </w:rPr>
            </w:pPr>
            <w:r w:rsidRPr="00DE3F8E">
              <w:rPr>
                <w:rFonts w:ascii="Times New Roman" w:hAnsi="Times New Roman" w:cs="Times New Roman"/>
                <w:b/>
                <w:bCs/>
                <w:sz w:val="20"/>
              </w:rPr>
              <w:t>1259</w:t>
            </w:r>
          </w:p>
        </w:tc>
        <w:tc>
          <w:tcPr>
            <w:tcW w:w="770" w:type="dxa"/>
            <w:tcBorders>
              <w:top w:val="single" w:sz="4" w:space="0" w:color="auto"/>
              <w:left w:val="single" w:sz="4" w:space="0" w:color="auto"/>
              <w:bottom w:val="single" w:sz="4" w:space="0" w:color="auto"/>
              <w:right w:val="single" w:sz="4" w:space="0" w:color="auto"/>
            </w:tcBorders>
            <w:vAlign w:val="center"/>
            <w:hideMark/>
          </w:tcPr>
          <w:p w14:paraId="4809915F"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256</w:t>
            </w:r>
          </w:p>
        </w:tc>
        <w:tc>
          <w:tcPr>
            <w:tcW w:w="884" w:type="dxa"/>
            <w:tcBorders>
              <w:top w:val="single" w:sz="4" w:space="0" w:color="auto"/>
              <w:left w:val="single" w:sz="4" w:space="0" w:color="auto"/>
              <w:bottom w:val="single" w:sz="4" w:space="0" w:color="auto"/>
              <w:right w:val="single" w:sz="4" w:space="0" w:color="auto"/>
            </w:tcBorders>
            <w:vAlign w:val="center"/>
            <w:hideMark/>
          </w:tcPr>
          <w:p w14:paraId="321AD483"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1515</w:t>
            </w:r>
          </w:p>
        </w:tc>
      </w:tr>
      <w:tr w:rsidR="00FF53ED" w14:paraId="506A1B03" w14:textId="77777777" w:rsidTr="008679D7">
        <w:tc>
          <w:tcPr>
            <w:tcW w:w="2638" w:type="dxa"/>
            <w:tcBorders>
              <w:top w:val="single" w:sz="4" w:space="0" w:color="auto"/>
              <w:left w:val="single" w:sz="4" w:space="0" w:color="auto"/>
              <w:bottom w:val="single" w:sz="4" w:space="0" w:color="auto"/>
              <w:right w:val="single" w:sz="4" w:space="0" w:color="auto"/>
            </w:tcBorders>
            <w:hideMark/>
          </w:tcPr>
          <w:p w14:paraId="16341981" w14:textId="77777777" w:rsidR="00FF53ED" w:rsidRPr="00DE3F8E" w:rsidRDefault="00FF53ED" w:rsidP="00F35104">
            <w:pPr>
              <w:numPr>
                <w:ilvl w:val="0"/>
                <w:numId w:val="8"/>
              </w:numPr>
              <w:tabs>
                <w:tab w:val="num" w:pos="220"/>
              </w:tabs>
              <w:autoSpaceDN w:val="0"/>
              <w:spacing w:before="60" w:after="0" w:line="276" w:lineRule="auto"/>
              <w:ind w:hanging="720"/>
              <w:jc w:val="both"/>
              <w:rPr>
                <w:rFonts w:ascii="Times New Roman" w:hAnsi="Times New Roman" w:cs="Times New Roman"/>
                <w:sz w:val="20"/>
              </w:rPr>
            </w:pPr>
            <w:r w:rsidRPr="00DE3F8E">
              <w:rPr>
                <w:rFonts w:ascii="Times New Roman" w:hAnsi="Times New Roman" w:cs="Times New Roman"/>
                <w:sz w:val="20"/>
              </w:rPr>
              <w:t>Received income</w:t>
            </w:r>
          </w:p>
        </w:tc>
        <w:tc>
          <w:tcPr>
            <w:tcW w:w="770" w:type="dxa"/>
            <w:tcBorders>
              <w:top w:val="single" w:sz="4" w:space="0" w:color="auto"/>
              <w:left w:val="single" w:sz="4" w:space="0" w:color="auto"/>
              <w:bottom w:val="single" w:sz="4" w:space="0" w:color="auto"/>
              <w:right w:val="single" w:sz="4" w:space="0" w:color="auto"/>
            </w:tcBorders>
            <w:vAlign w:val="center"/>
            <w:hideMark/>
          </w:tcPr>
          <w:p w14:paraId="67C31ACA"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131</w:t>
            </w:r>
          </w:p>
        </w:tc>
        <w:tc>
          <w:tcPr>
            <w:tcW w:w="770" w:type="dxa"/>
            <w:tcBorders>
              <w:top w:val="single" w:sz="4" w:space="0" w:color="auto"/>
              <w:left w:val="single" w:sz="4" w:space="0" w:color="auto"/>
              <w:bottom w:val="single" w:sz="4" w:space="0" w:color="auto"/>
              <w:right w:val="single" w:sz="4" w:space="0" w:color="auto"/>
            </w:tcBorders>
            <w:vAlign w:val="center"/>
            <w:hideMark/>
          </w:tcPr>
          <w:p w14:paraId="42E7A8AD"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75</w:t>
            </w:r>
          </w:p>
        </w:tc>
        <w:tc>
          <w:tcPr>
            <w:tcW w:w="770" w:type="dxa"/>
            <w:tcBorders>
              <w:top w:val="single" w:sz="4" w:space="0" w:color="auto"/>
              <w:left w:val="single" w:sz="4" w:space="0" w:color="auto"/>
              <w:bottom w:val="single" w:sz="4" w:space="0" w:color="auto"/>
              <w:right w:val="single" w:sz="4" w:space="0" w:color="auto"/>
            </w:tcBorders>
            <w:vAlign w:val="center"/>
            <w:hideMark/>
          </w:tcPr>
          <w:p w14:paraId="4C3EC0E6"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26</w:t>
            </w:r>
          </w:p>
        </w:tc>
        <w:tc>
          <w:tcPr>
            <w:tcW w:w="770" w:type="dxa"/>
            <w:tcBorders>
              <w:top w:val="single" w:sz="4" w:space="0" w:color="auto"/>
              <w:left w:val="single" w:sz="4" w:space="0" w:color="auto"/>
              <w:bottom w:val="single" w:sz="4" w:space="0" w:color="auto"/>
              <w:right w:val="single" w:sz="4" w:space="0" w:color="auto"/>
            </w:tcBorders>
            <w:vAlign w:val="center"/>
            <w:hideMark/>
          </w:tcPr>
          <w:p w14:paraId="1E7B1F68"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157</w:t>
            </w:r>
          </w:p>
        </w:tc>
        <w:tc>
          <w:tcPr>
            <w:tcW w:w="880" w:type="dxa"/>
            <w:tcBorders>
              <w:top w:val="single" w:sz="4" w:space="0" w:color="auto"/>
              <w:left w:val="single" w:sz="4" w:space="0" w:color="auto"/>
              <w:bottom w:val="single" w:sz="4" w:space="0" w:color="auto"/>
              <w:right w:val="single" w:sz="4" w:space="0" w:color="auto"/>
            </w:tcBorders>
            <w:vAlign w:val="center"/>
            <w:hideMark/>
          </w:tcPr>
          <w:p w14:paraId="7470A92D"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11</w:t>
            </w:r>
          </w:p>
        </w:tc>
        <w:tc>
          <w:tcPr>
            <w:tcW w:w="990" w:type="dxa"/>
            <w:tcBorders>
              <w:top w:val="single" w:sz="4" w:space="0" w:color="auto"/>
              <w:left w:val="single" w:sz="4" w:space="0" w:color="auto"/>
              <w:bottom w:val="single" w:sz="4" w:space="0" w:color="auto"/>
              <w:right w:val="single" w:sz="4" w:space="0" w:color="auto"/>
            </w:tcBorders>
            <w:vAlign w:val="center"/>
            <w:hideMark/>
          </w:tcPr>
          <w:p w14:paraId="21171FBB" w14:textId="77777777" w:rsidR="00FF53ED" w:rsidRPr="00DE3F8E" w:rsidRDefault="00FF53ED" w:rsidP="008679D7">
            <w:pPr>
              <w:spacing w:line="276" w:lineRule="auto"/>
              <w:jc w:val="right"/>
              <w:rPr>
                <w:rFonts w:ascii="Times New Roman" w:eastAsia="Times New Roman" w:hAnsi="Times New Roman" w:cs="Times New Roman"/>
                <w:b/>
                <w:bCs/>
                <w:sz w:val="20"/>
              </w:rPr>
            </w:pPr>
            <w:r w:rsidRPr="00DE3F8E">
              <w:rPr>
                <w:rFonts w:ascii="Times New Roman" w:hAnsi="Times New Roman" w:cs="Times New Roman"/>
                <w:b/>
                <w:bCs/>
                <w:sz w:val="20"/>
              </w:rPr>
              <w:t>400</w:t>
            </w:r>
          </w:p>
        </w:tc>
        <w:tc>
          <w:tcPr>
            <w:tcW w:w="770" w:type="dxa"/>
            <w:tcBorders>
              <w:top w:val="single" w:sz="4" w:space="0" w:color="auto"/>
              <w:left w:val="single" w:sz="4" w:space="0" w:color="auto"/>
              <w:bottom w:val="single" w:sz="4" w:space="0" w:color="auto"/>
              <w:right w:val="single" w:sz="4" w:space="0" w:color="auto"/>
            </w:tcBorders>
            <w:vAlign w:val="center"/>
            <w:hideMark/>
          </w:tcPr>
          <w:p w14:paraId="0F29107E"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65</w:t>
            </w:r>
          </w:p>
        </w:tc>
        <w:tc>
          <w:tcPr>
            <w:tcW w:w="884" w:type="dxa"/>
            <w:tcBorders>
              <w:top w:val="single" w:sz="4" w:space="0" w:color="auto"/>
              <w:left w:val="single" w:sz="4" w:space="0" w:color="auto"/>
              <w:bottom w:val="single" w:sz="4" w:space="0" w:color="auto"/>
              <w:right w:val="single" w:sz="4" w:space="0" w:color="auto"/>
            </w:tcBorders>
            <w:vAlign w:val="center"/>
            <w:hideMark/>
          </w:tcPr>
          <w:p w14:paraId="356A7728"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465</w:t>
            </w:r>
          </w:p>
        </w:tc>
      </w:tr>
      <w:tr w:rsidR="00FF53ED" w14:paraId="03483237" w14:textId="77777777" w:rsidTr="008679D7">
        <w:tc>
          <w:tcPr>
            <w:tcW w:w="2638" w:type="dxa"/>
            <w:tcBorders>
              <w:top w:val="single" w:sz="4" w:space="0" w:color="auto"/>
              <w:left w:val="single" w:sz="4" w:space="0" w:color="auto"/>
              <w:bottom w:val="single" w:sz="4" w:space="0" w:color="auto"/>
              <w:right w:val="single" w:sz="4" w:space="0" w:color="auto"/>
            </w:tcBorders>
            <w:hideMark/>
          </w:tcPr>
          <w:p w14:paraId="119B27FF" w14:textId="77777777" w:rsidR="00FF53ED" w:rsidRPr="00DE3F8E" w:rsidRDefault="00FF53ED" w:rsidP="00F35104">
            <w:pPr>
              <w:numPr>
                <w:ilvl w:val="0"/>
                <w:numId w:val="8"/>
              </w:numPr>
              <w:tabs>
                <w:tab w:val="num" w:pos="220"/>
              </w:tabs>
              <w:autoSpaceDN w:val="0"/>
              <w:spacing w:before="60" w:after="0" w:line="276" w:lineRule="auto"/>
              <w:ind w:hanging="720"/>
              <w:jc w:val="both"/>
              <w:rPr>
                <w:rFonts w:ascii="Times New Roman" w:hAnsi="Times New Roman" w:cs="Times New Roman"/>
                <w:sz w:val="20"/>
              </w:rPr>
            </w:pPr>
            <w:r w:rsidRPr="00DE3F8E">
              <w:rPr>
                <w:rFonts w:ascii="Times New Roman" w:hAnsi="Times New Roman" w:cs="Times New Roman"/>
                <w:sz w:val="20"/>
              </w:rPr>
              <w:t>Received transfers</w:t>
            </w:r>
          </w:p>
        </w:tc>
        <w:tc>
          <w:tcPr>
            <w:tcW w:w="770" w:type="dxa"/>
            <w:tcBorders>
              <w:top w:val="single" w:sz="4" w:space="0" w:color="auto"/>
              <w:left w:val="single" w:sz="4" w:space="0" w:color="auto"/>
              <w:bottom w:val="single" w:sz="4" w:space="0" w:color="auto"/>
              <w:right w:val="single" w:sz="4" w:space="0" w:color="auto"/>
            </w:tcBorders>
            <w:vAlign w:val="center"/>
            <w:hideMark/>
          </w:tcPr>
          <w:p w14:paraId="085A1651"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0</w:t>
            </w:r>
          </w:p>
        </w:tc>
        <w:tc>
          <w:tcPr>
            <w:tcW w:w="770" w:type="dxa"/>
            <w:tcBorders>
              <w:top w:val="single" w:sz="4" w:space="0" w:color="auto"/>
              <w:left w:val="single" w:sz="4" w:space="0" w:color="auto"/>
              <w:bottom w:val="single" w:sz="4" w:space="0" w:color="auto"/>
              <w:right w:val="single" w:sz="4" w:space="0" w:color="auto"/>
            </w:tcBorders>
            <w:vAlign w:val="center"/>
            <w:hideMark/>
          </w:tcPr>
          <w:p w14:paraId="0316C924"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0</w:t>
            </w:r>
          </w:p>
        </w:tc>
        <w:tc>
          <w:tcPr>
            <w:tcW w:w="770" w:type="dxa"/>
            <w:tcBorders>
              <w:top w:val="single" w:sz="4" w:space="0" w:color="auto"/>
              <w:left w:val="single" w:sz="4" w:space="0" w:color="auto"/>
              <w:bottom w:val="single" w:sz="4" w:space="0" w:color="auto"/>
              <w:right w:val="single" w:sz="4" w:space="0" w:color="auto"/>
            </w:tcBorders>
            <w:vAlign w:val="center"/>
            <w:hideMark/>
          </w:tcPr>
          <w:p w14:paraId="1C2F27E5"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3</w:t>
            </w:r>
          </w:p>
        </w:tc>
        <w:tc>
          <w:tcPr>
            <w:tcW w:w="770" w:type="dxa"/>
            <w:tcBorders>
              <w:top w:val="single" w:sz="4" w:space="0" w:color="auto"/>
              <w:left w:val="single" w:sz="4" w:space="0" w:color="auto"/>
              <w:bottom w:val="single" w:sz="4" w:space="0" w:color="auto"/>
              <w:right w:val="single" w:sz="4" w:space="0" w:color="auto"/>
            </w:tcBorders>
            <w:vAlign w:val="center"/>
            <w:hideMark/>
          </w:tcPr>
          <w:p w14:paraId="581A5069"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0</w:t>
            </w:r>
          </w:p>
        </w:tc>
        <w:tc>
          <w:tcPr>
            <w:tcW w:w="880" w:type="dxa"/>
            <w:tcBorders>
              <w:top w:val="single" w:sz="4" w:space="0" w:color="auto"/>
              <w:left w:val="single" w:sz="4" w:space="0" w:color="auto"/>
              <w:bottom w:val="single" w:sz="4" w:space="0" w:color="auto"/>
              <w:right w:val="single" w:sz="4" w:space="0" w:color="auto"/>
            </w:tcBorders>
            <w:vAlign w:val="center"/>
            <w:hideMark/>
          </w:tcPr>
          <w:p w14:paraId="048BC349"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00CF73A8" w14:textId="77777777" w:rsidR="00FF53ED" w:rsidRPr="00DE3F8E" w:rsidRDefault="00FF53ED" w:rsidP="008679D7">
            <w:pPr>
              <w:spacing w:line="276" w:lineRule="auto"/>
              <w:jc w:val="right"/>
              <w:rPr>
                <w:rFonts w:ascii="Times New Roman" w:eastAsia="Times New Roman" w:hAnsi="Times New Roman" w:cs="Times New Roman"/>
                <w:b/>
                <w:bCs/>
                <w:sz w:val="20"/>
              </w:rPr>
            </w:pPr>
            <w:r w:rsidRPr="00DE3F8E">
              <w:rPr>
                <w:rFonts w:ascii="Times New Roman" w:hAnsi="Times New Roman" w:cs="Times New Roman"/>
                <w:b/>
                <w:bCs/>
                <w:sz w:val="20"/>
              </w:rPr>
              <w:t>4</w:t>
            </w:r>
          </w:p>
        </w:tc>
        <w:tc>
          <w:tcPr>
            <w:tcW w:w="770" w:type="dxa"/>
            <w:tcBorders>
              <w:top w:val="single" w:sz="4" w:space="0" w:color="auto"/>
              <w:left w:val="single" w:sz="4" w:space="0" w:color="auto"/>
              <w:bottom w:val="single" w:sz="4" w:space="0" w:color="auto"/>
              <w:right w:val="single" w:sz="4" w:space="0" w:color="auto"/>
            </w:tcBorders>
            <w:vAlign w:val="center"/>
            <w:hideMark/>
          </w:tcPr>
          <w:p w14:paraId="3194A6FC"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2</w:t>
            </w:r>
          </w:p>
        </w:tc>
        <w:tc>
          <w:tcPr>
            <w:tcW w:w="884" w:type="dxa"/>
            <w:tcBorders>
              <w:top w:val="single" w:sz="4" w:space="0" w:color="auto"/>
              <w:left w:val="single" w:sz="4" w:space="0" w:color="auto"/>
              <w:bottom w:val="single" w:sz="4" w:space="0" w:color="auto"/>
              <w:right w:val="single" w:sz="4" w:space="0" w:color="auto"/>
            </w:tcBorders>
            <w:vAlign w:val="center"/>
            <w:hideMark/>
          </w:tcPr>
          <w:p w14:paraId="2ED6D8CE"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6</w:t>
            </w:r>
          </w:p>
        </w:tc>
      </w:tr>
      <w:tr w:rsidR="00FF53ED" w14:paraId="4A951B37" w14:textId="77777777" w:rsidTr="008679D7">
        <w:tc>
          <w:tcPr>
            <w:tcW w:w="2638" w:type="dxa"/>
            <w:tcBorders>
              <w:top w:val="single" w:sz="4" w:space="0" w:color="auto"/>
              <w:left w:val="single" w:sz="4" w:space="0" w:color="auto"/>
              <w:bottom w:val="single" w:sz="4" w:space="0" w:color="auto"/>
              <w:right w:val="single" w:sz="4" w:space="0" w:color="auto"/>
            </w:tcBorders>
            <w:shd w:val="clear" w:color="auto" w:fill="F2EFF5"/>
            <w:hideMark/>
          </w:tcPr>
          <w:p w14:paraId="03BB1BDF" w14:textId="77777777" w:rsidR="00FF53ED" w:rsidRPr="00DE3F8E" w:rsidRDefault="00FF53ED" w:rsidP="008679D7">
            <w:pPr>
              <w:spacing w:line="276" w:lineRule="auto"/>
              <w:jc w:val="both"/>
              <w:rPr>
                <w:rFonts w:ascii="Times New Roman" w:hAnsi="Times New Roman" w:cs="Times New Roman"/>
                <w:i/>
                <w:iCs/>
                <w:sz w:val="20"/>
              </w:rPr>
            </w:pPr>
            <w:r w:rsidRPr="00DE3F8E">
              <w:rPr>
                <w:rFonts w:ascii="Times New Roman" w:hAnsi="Times New Roman" w:cs="Times New Roman"/>
                <w:i/>
                <w:iCs/>
                <w:sz w:val="20"/>
              </w:rPr>
              <w:t>Sub-total: non-financial</w:t>
            </w:r>
          </w:p>
        </w:tc>
        <w:tc>
          <w:tcPr>
            <w:tcW w:w="77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3C28F878"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978</w:t>
            </w:r>
          </w:p>
        </w:tc>
        <w:tc>
          <w:tcPr>
            <w:tcW w:w="77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0AD0DA22"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230</w:t>
            </w:r>
          </w:p>
        </w:tc>
        <w:tc>
          <w:tcPr>
            <w:tcW w:w="77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094D0254"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36</w:t>
            </w:r>
          </w:p>
        </w:tc>
        <w:tc>
          <w:tcPr>
            <w:tcW w:w="77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6A5EF7ED"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405</w:t>
            </w:r>
          </w:p>
        </w:tc>
        <w:tc>
          <w:tcPr>
            <w:tcW w:w="88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585A2DC4"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14</w:t>
            </w:r>
          </w:p>
        </w:tc>
        <w:tc>
          <w:tcPr>
            <w:tcW w:w="99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169A9CE9" w14:textId="77777777" w:rsidR="00FF53ED" w:rsidRPr="00DE3F8E" w:rsidRDefault="00FF53ED" w:rsidP="008679D7">
            <w:pPr>
              <w:spacing w:line="276" w:lineRule="auto"/>
              <w:jc w:val="right"/>
              <w:rPr>
                <w:rFonts w:ascii="Times New Roman" w:eastAsia="Times New Roman" w:hAnsi="Times New Roman" w:cs="Times New Roman"/>
                <w:b/>
                <w:bCs/>
                <w:sz w:val="20"/>
              </w:rPr>
            </w:pPr>
            <w:r w:rsidRPr="00DE3F8E">
              <w:rPr>
                <w:rFonts w:ascii="Times New Roman" w:hAnsi="Times New Roman" w:cs="Times New Roman"/>
                <w:b/>
                <w:bCs/>
                <w:sz w:val="20"/>
              </w:rPr>
              <w:t>1663</w:t>
            </w:r>
          </w:p>
        </w:tc>
        <w:tc>
          <w:tcPr>
            <w:tcW w:w="77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44824EEA"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323</w:t>
            </w:r>
          </w:p>
        </w:tc>
        <w:tc>
          <w:tcPr>
            <w:tcW w:w="884"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561A50A8"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1986</w:t>
            </w:r>
          </w:p>
        </w:tc>
      </w:tr>
      <w:tr w:rsidR="00FF53ED" w14:paraId="5AD5D3DC" w14:textId="77777777" w:rsidTr="008679D7">
        <w:tc>
          <w:tcPr>
            <w:tcW w:w="2638" w:type="dxa"/>
            <w:tcBorders>
              <w:top w:val="single" w:sz="4" w:space="0" w:color="auto"/>
              <w:left w:val="single" w:sz="4" w:space="0" w:color="auto"/>
              <w:bottom w:val="single" w:sz="4" w:space="0" w:color="auto"/>
              <w:right w:val="single" w:sz="4" w:space="0" w:color="auto"/>
            </w:tcBorders>
            <w:shd w:val="clear" w:color="auto" w:fill="FFFFFF"/>
            <w:hideMark/>
          </w:tcPr>
          <w:p w14:paraId="5541F32F" w14:textId="77777777" w:rsidR="00FF53ED" w:rsidRPr="00DE3F8E" w:rsidRDefault="00FF53ED" w:rsidP="00F35104">
            <w:pPr>
              <w:numPr>
                <w:ilvl w:val="0"/>
                <w:numId w:val="8"/>
              </w:numPr>
              <w:tabs>
                <w:tab w:val="num" w:pos="220"/>
              </w:tabs>
              <w:autoSpaceDN w:val="0"/>
              <w:spacing w:before="60" w:after="0" w:line="276" w:lineRule="auto"/>
              <w:ind w:hanging="720"/>
              <w:jc w:val="both"/>
              <w:rPr>
                <w:rFonts w:ascii="Times New Roman" w:hAnsi="Times New Roman" w:cs="Times New Roman"/>
                <w:sz w:val="20"/>
              </w:rPr>
            </w:pPr>
            <w:r w:rsidRPr="00DE3F8E">
              <w:rPr>
                <w:rFonts w:ascii="Times New Roman" w:hAnsi="Times New Roman" w:cs="Times New Roman"/>
                <w:sz w:val="20"/>
              </w:rPr>
              <w:t>Change in liabilities</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B229F"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92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C11B7"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57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07F29"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B0E06"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4</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5FCFC"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4</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70C51" w14:textId="77777777" w:rsidR="00FF53ED" w:rsidRPr="00DE3F8E" w:rsidRDefault="00FF53ED" w:rsidP="008679D7">
            <w:pPr>
              <w:spacing w:line="276" w:lineRule="auto"/>
              <w:jc w:val="right"/>
              <w:rPr>
                <w:rFonts w:ascii="Times New Roman" w:eastAsia="Times New Roman" w:hAnsi="Times New Roman" w:cs="Times New Roman"/>
                <w:b/>
                <w:bCs/>
                <w:sz w:val="20"/>
              </w:rPr>
            </w:pPr>
            <w:r w:rsidRPr="00DE3F8E">
              <w:rPr>
                <w:rFonts w:ascii="Times New Roman" w:hAnsi="Times New Roman" w:cs="Times New Roman"/>
                <w:b/>
                <w:bCs/>
                <w:sz w:val="20"/>
              </w:rPr>
              <w:t>184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03ED1"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51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66A506"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235</w:t>
            </w:r>
          </w:p>
        </w:tc>
      </w:tr>
      <w:tr w:rsidR="00FF53ED" w14:paraId="5E25F126" w14:textId="77777777" w:rsidTr="008679D7">
        <w:tc>
          <w:tcPr>
            <w:tcW w:w="2638" w:type="dxa"/>
            <w:tcBorders>
              <w:top w:val="single" w:sz="4" w:space="0" w:color="auto"/>
              <w:left w:val="single" w:sz="4" w:space="0" w:color="auto"/>
              <w:bottom w:val="single" w:sz="4" w:space="0" w:color="auto"/>
              <w:right w:val="single" w:sz="4" w:space="0" w:color="auto"/>
            </w:tcBorders>
            <w:shd w:val="clear" w:color="auto" w:fill="F3F3F3"/>
            <w:hideMark/>
          </w:tcPr>
          <w:p w14:paraId="582D825A" w14:textId="77777777" w:rsidR="00FF53ED" w:rsidRPr="00DE3F8E" w:rsidRDefault="00FF53ED" w:rsidP="008679D7">
            <w:pPr>
              <w:spacing w:line="276" w:lineRule="auto"/>
              <w:jc w:val="both"/>
              <w:rPr>
                <w:rFonts w:ascii="Times New Roman" w:hAnsi="Times New Roman" w:cs="Times New Roman"/>
                <w:sz w:val="20"/>
              </w:rPr>
            </w:pPr>
            <w:proofErr w:type="gramStart"/>
            <w:r w:rsidRPr="00DE3F8E">
              <w:rPr>
                <w:rFonts w:ascii="Times New Roman" w:hAnsi="Times New Roman" w:cs="Times New Roman"/>
                <w:sz w:val="20"/>
              </w:rPr>
              <w:t>Total  (</w:t>
            </w:r>
            <w:proofErr w:type="gramEnd"/>
            <w:r w:rsidRPr="00DE3F8E">
              <w:rPr>
                <w:rFonts w:ascii="Times New Roman" w:hAnsi="Times New Roman" w:cs="Times New Roman"/>
                <w:sz w:val="20"/>
              </w:rPr>
              <w:t xml:space="preserve">= </w:t>
            </w:r>
            <w:r w:rsidRPr="00DE3F8E">
              <w:rPr>
                <w:rFonts w:ascii="Times New Roman" w:hAnsi="Times New Roman" w:cs="Times New Roman"/>
                <w:i/>
                <w:iCs/>
                <w:sz w:val="20"/>
              </w:rPr>
              <w:t>sub-total</w:t>
            </w:r>
            <w:r w:rsidRPr="00DE3F8E">
              <w:rPr>
                <w:rFonts w:ascii="Times New Roman" w:hAnsi="Times New Roman" w:cs="Times New Roman"/>
                <w:sz w:val="20"/>
              </w:rPr>
              <w:t xml:space="preserve"> + item 4)</w:t>
            </w:r>
          </w:p>
        </w:tc>
        <w:tc>
          <w:tcPr>
            <w:tcW w:w="77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4EE91F5"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1070</w:t>
            </w:r>
          </w:p>
        </w:tc>
        <w:tc>
          <w:tcPr>
            <w:tcW w:w="77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2F6246FC"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287</w:t>
            </w:r>
          </w:p>
        </w:tc>
        <w:tc>
          <w:tcPr>
            <w:tcW w:w="77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84A095C"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63</w:t>
            </w:r>
          </w:p>
        </w:tc>
        <w:tc>
          <w:tcPr>
            <w:tcW w:w="77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7B560A20"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409</w:t>
            </w:r>
          </w:p>
        </w:tc>
        <w:tc>
          <w:tcPr>
            <w:tcW w:w="88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2ECF698F"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18</w:t>
            </w:r>
          </w:p>
        </w:tc>
        <w:tc>
          <w:tcPr>
            <w:tcW w:w="99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6115735"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1847</w:t>
            </w:r>
          </w:p>
        </w:tc>
        <w:tc>
          <w:tcPr>
            <w:tcW w:w="77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424B784D"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374</w:t>
            </w:r>
          </w:p>
        </w:tc>
        <w:tc>
          <w:tcPr>
            <w:tcW w:w="884"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452F8F6"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2221</w:t>
            </w:r>
          </w:p>
        </w:tc>
      </w:tr>
      <w:tr w:rsidR="00FF53ED" w14:paraId="6FA2BEF4" w14:textId="77777777" w:rsidTr="008679D7">
        <w:trPr>
          <w:trHeight w:val="360"/>
        </w:trPr>
        <w:tc>
          <w:tcPr>
            <w:tcW w:w="9242" w:type="dxa"/>
            <w:gridSpan w:val="9"/>
            <w:tcBorders>
              <w:top w:val="double" w:sz="4" w:space="0" w:color="auto"/>
              <w:left w:val="single" w:sz="4" w:space="0" w:color="auto"/>
              <w:bottom w:val="single" w:sz="4" w:space="0" w:color="auto"/>
              <w:right w:val="single" w:sz="4" w:space="0" w:color="auto"/>
            </w:tcBorders>
            <w:shd w:val="clear" w:color="auto" w:fill="DBE5F1"/>
            <w:vAlign w:val="center"/>
            <w:hideMark/>
          </w:tcPr>
          <w:p w14:paraId="70A11B57" w14:textId="77777777" w:rsidR="00FF53ED" w:rsidRPr="00DE3F8E" w:rsidRDefault="00FF53ED" w:rsidP="008679D7">
            <w:pPr>
              <w:spacing w:line="276" w:lineRule="auto"/>
              <w:rPr>
                <w:rFonts w:ascii="Times New Roman" w:eastAsia="Times New Roman" w:hAnsi="Times New Roman" w:cs="Times New Roman"/>
                <w:b/>
                <w:sz w:val="20"/>
              </w:rPr>
            </w:pPr>
            <w:r w:rsidRPr="00DE3F8E">
              <w:rPr>
                <w:rFonts w:ascii="Times New Roman" w:hAnsi="Times New Roman" w:cs="Times New Roman"/>
                <w:b/>
                <w:sz w:val="20"/>
              </w:rPr>
              <w:t xml:space="preserve">Uses  </w:t>
            </w:r>
          </w:p>
        </w:tc>
      </w:tr>
      <w:tr w:rsidR="00FF53ED" w14:paraId="7A04405E" w14:textId="77777777" w:rsidTr="008679D7">
        <w:tc>
          <w:tcPr>
            <w:tcW w:w="2638" w:type="dxa"/>
            <w:tcBorders>
              <w:top w:val="single" w:sz="4" w:space="0" w:color="auto"/>
              <w:left w:val="single" w:sz="4" w:space="0" w:color="auto"/>
              <w:bottom w:val="single" w:sz="4" w:space="0" w:color="auto"/>
              <w:right w:val="single" w:sz="4" w:space="0" w:color="auto"/>
            </w:tcBorders>
            <w:hideMark/>
          </w:tcPr>
          <w:p w14:paraId="51849BA3" w14:textId="77777777" w:rsidR="00FF53ED" w:rsidRPr="00DE3F8E" w:rsidRDefault="00FF53ED" w:rsidP="00F35104">
            <w:pPr>
              <w:numPr>
                <w:ilvl w:val="0"/>
                <w:numId w:val="9"/>
              </w:numPr>
              <w:tabs>
                <w:tab w:val="num" w:pos="220"/>
              </w:tabs>
              <w:autoSpaceDN w:val="0"/>
              <w:spacing w:before="60" w:after="0" w:line="276" w:lineRule="auto"/>
              <w:ind w:hanging="720"/>
              <w:jc w:val="both"/>
              <w:rPr>
                <w:rFonts w:ascii="Times New Roman" w:hAnsi="Times New Roman" w:cs="Times New Roman"/>
                <w:sz w:val="20"/>
              </w:rPr>
            </w:pPr>
            <w:r w:rsidRPr="00DE3F8E">
              <w:rPr>
                <w:rFonts w:ascii="Times New Roman" w:hAnsi="Times New Roman" w:cs="Times New Roman"/>
                <w:sz w:val="20"/>
              </w:rPr>
              <w:t>Bought products</w:t>
            </w:r>
          </w:p>
        </w:tc>
        <w:tc>
          <w:tcPr>
            <w:tcW w:w="770" w:type="dxa"/>
            <w:tcBorders>
              <w:top w:val="single" w:sz="4" w:space="0" w:color="auto"/>
              <w:left w:val="single" w:sz="4" w:space="0" w:color="auto"/>
              <w:bottom w:val="single" w:sz="4" w:space="0" w:color="auto"/>
              <w:right w:val="single" w:sz="4" w:space="0" w:color="auto"/>
            </w:tcBorders>
            <w:vAlign w:val="center"/>
            <w:hideMark/>
          </w:tcPr>
          <w:p w14:paraId="6753A5F0"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707</w:t>
            </w:r>
          </w:p>
        </w:tc>
        <w:tc>
          <w:tcPr>
            <w:tcW w:w="770" w:type="dxa"/>
            <w:tcBorders>
              <w:top w:val="single" w:sz="4" w:space="0" w:color="auto"/>
              <w:left w:val="single" w:sz="4" w:space="0" w:color="auto"/>
              <w:bottom w:val="single" w:sz="4" w:space="0" w:color="auto"/>
              <w:right w:val="single" w:sz="4" w:space="0" w:color="auto"/>
            </w:tcBorders>
            <w:vAlign w:val="center"/>
            <w:hideMark/>
          </w:tcPr>
          <w:p w14:paraId="0F11CD58"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112</w:t>
            </w:r>
          </w:p>
        </w:tc>
        <w:tc>
          <w:tcPr>
            <w:tcW w:w="770" w:type="dxa"/>
            <w:tcBorders>
              <w:top w:val="single" w:sz="4" w:space="0" w:color="auto"/>
              <w:left w:val="single" w:sz="4" w:space="0" w:color="auto"/>
              <w:bottom w:val="single" w:sz="4" w:space="0" w:color="auto"/>
              <w:right w:val="single" w:sz="4" w:space="0" w:color="auto"/>
            </w:tcBorders>
            <w:vAlign w:val="center"/>
            <w:hideMark/>
          </w:tcPr>
          <w:p w14:paraId="38FF64B0"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23</w:t>
            </w:r>
          </w:p>
        </w:tc>
        <w:tc>
          <w:tcPr>
            <w:tcW w:w="770" w:type="dxa"/>
            <w:tcBorders>
              <w:top w:val="single" w:sz="4" w:space="0" w:color="auto"/>
              <w:left w:val="single" w:sz="4" w:space="0" w:color="auto"/>
              <w:bottom w:val="single" w:sz="4" w:space="0" w:color="auto"/>
              <w:right w:val="single" w:sz="4" w:space="0" w:color="auto"/>
            </w:tcBorders>
            <w:vAlign w:val="center"/>
            <w:hideMark/>
          </w:tcPr>
          <w:p w14:paraId="38C684DC"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392</w:t>
            </w:r>
          </w:p>
        </w:tc>
        <w:tc>
          <w:tcPr>
            <w:tcW w:w="880" w:type="dxa"/>
            <w:tcBorders>
              <w:top w:val="single" w:sz="4" w:space="0" w:color="auto"/>
              <w:left w:val="single" w:sz="4" w:space="0" w:color="auto"/>
              <w:bottom w:val="single" w:sz="4" w:space="0" w:color="auto"/>
              <w:right w:val="single" w:sz="4" w:space="0" w:color="auto"/>
            </w:tcBorders>
            <w:vAlign w:val="center"/>
            <w:hideMark/>
          </w:tcPr>
          <w:p w14:paraId="32E3CC5B"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68239021" w14:textId="77777777" w:rsidR="00FF53ED" w:rsidRPr="00DE3F8E" w:rsidRDefault="00FF53ED" w:rsidP="008679D7">
            <w:pPr>
              <w:spacing w:line="276" w:lineRule="auto"/>
              <w:jc w:val="right"/>
              <w:rPr>
                <w:rFonts w:ascii="Times New Roman" w:eastAsia="Times New Roman" w:hAnsi="Times New Roman" w:cs="Times New Roman"/>
                <w:b/>
                <w:bCs/>
                <w:sz w:val="20"/>
              </w:rPr>
            </w:pPr>
            <w:r w:rsidRPr="00DE3F8E">
              <w:rPr>
                <w:rFonts w:ascii="Times New Roman" w:hAnsi="Times New Roman" w:cs="Times New Roman"/>
                <w:b/>
                <w:bCs/>
                <w:sz w:val="20"/>
              </w:rPr>
              <w:t>1235</w:t>
            </w:r>
          </w:p>
        </w:tc>
        <w:tc>
          <w:tcPr>
            <w:tcW w:w="770" w:type="dxa"/>
            <w:tcBorders>
              <w:top w:val="single" w:sz="4" w:space="0" w:color="auto"/>
              <w:left w:val="single" w:sz="4" w:space="0" w:color="auto"/>
              <w:bottom w:val="single" w:sz="4" w:space="0" w:color="auto"/>
              <w:right w:val="single" w:sz="4" w:space="0" w:color="auto"/>
            </w:tcBorders>
            <w:vAlign w:val="center"/>
            <w:hideMark/>
          </w:tcPr>
          <w:p w14:paraId="375D305C"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280</w:t>
            </w:r>
          </w:p>
        </w:tc>
        <w:tc>
          <w:tcPr>
            <w:tcW w:w="884" w:type="dxa"/>
            <w:tcBorders>
              <w:top w:val="single" w:sz="4" w:space="0" w:color="auto"/>
              <w:left w:val="single" w:sz="4" w:space="0" w:color="auto"/>
              <w:bottom w:val="single" w:sz="4" w:space="0" w:color="auto"/>
              <w:right w:val="single" w:sz="4" w:space="0" w:color="auto"/>
            </w:tcBorders>
            <w:vAlign w:val="center"/>
            <w:hideMark/>
          </w:tcPr>
          <w:p w14:paraId="0D150241"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1515</w:t>
            </w:r>
          </w:p>
        </w:tc>
      </w:tr>
      <w:tr w:rsidR="00FF53ED" w14:paraId="1198559D" w14:textId="77777777" w:rsidTr="008679D7">
        <w:tc>
          <w:tcPr>
            <w:tcW w:w="2638" w:type="dxa"/>
            <w:tcBorders>
              <w:top w:val="single" w:sz="4" w:space="0" w:color="auto"/>
              <w:left w:val="single" w:sz="4" w:space="0" w:color="auto"/>
              <w:bottom w:val="single" w:sz="4" w:space="0" w:color="auto"/>
              <w:right w:val="single" w:sz="4" w:space="0" w:color="auto"/>
            </w:tcBorders>
            <w:hideMark/>
          </w:tcPr>
          <w:p w14:paraId="10263E4D" w14:textId="77777777" w:rsidR="00FF53ED" w:rsidRPr="00DE3F8E" w:rsidRDefault="00FF53ED" w:rsidP="00F35104">
            <w:pPr>
              <w:numPr>
                <w:ilvl w:val="0"/>
                <w:numId w:val="9"/>
              </w:numPr>
              <w:tabs>
                <w:tab w:val="num" w:pos="220"/>
              </w:tabs>
              <w:autoSpaceDN w:val="0"/>
              <w:spacing w:before="60" w:after="0" w:line="276" w:lineRule="auto"/>
              <w:ind w:hanging="720"/>
              <w:jc w:val="both"/>
              <w:rPr>
                <w:rFonts w:ascii="Times New Roman" w:hAnsi="Times New Roman" w:cs="Times New Roman"/>
                <w:sz w:val="20"/>
              </w:rPr>
            </w:pPr>
            <w:r w:rsidRPr="00DE3F8E">
              <w:rPr>
                <w:rFonts w:ascii="Times New Roman" w:hAnsi="Times New Roman" w:cs="Times New Roman"/>
                <w:sz w:val="20"/>
              </w:rPr>
              <w:t>Paid income</w:t>
            </w:r>
          </w:p>
        </w:tc>
        <w:tc>
          <w:tcPr>
            <w:tcW w:w="770" w:type="dxa"/>
            <w:tcBorders>
              <w:top w:val="single" w:sz="4" w:space="0" w:color="auto"/>
              <w:left w:val="single" w:sz="4" w:space="0" w:color="auto"/>
              <w:bottom w:val="single" w:sz="4" w:space="0" w:color="auto"/>
              <w:right w:val="single" w:sz="4" w:space="0" w:color="auto"/>
            </w:tcBorders>
            <w:vAlign w:val="center"/>
            <w:hideMark/>
          </w:tcPr>
          <w:p w14:paraId="2630D608"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215</w:t>
            </w:r>
          </w:p>
        </w:tc>
        <w:tc>
          <w:tcPr>
            <w:tcW w:w="770" w:type="dxa"/>
            <w:tcBorders>
              <w:top w:val="single" w:sz="4" w:space="0" w:color="auto"/>
              <w:left w:val="single" w:sz="4" w:space="0" w:color="auto"/>
              <w:bottom w:val="single" w:sz="4" w:space="0" w:color="auto"/>
              <w:right w:val="single" w:sz="4" w:space="0" w:color="auto"/>
            </w:tcBorders>
            <w:vAlign w:val="center"/>
            <w:hideMark/>
          </w:tcPr>
          <w:p w14:paraId="3A8FC461"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151</w:t>
            </w:r>
          </w:p>
        </w:tc>
        <w:tc>
          <w:tcPr>
            <w:tcW w:w="770" w:type="dxa"/>
            <w:tcBorders>
              <w:top w:val="single" w:sz="4" w:space="0" w:color="auto"/>
              <w:left w:val="single" w:sz="4" w:space="0" w:color="auto"/>
              <w:bottom w:val="single" w:sz="4" w:space="0" w:color="auto"/>
              <w:right w:val="single" w:sz="4" w:space="0" w:color="auto"/>
            </w:tcBorders>
            <w:vAlign w:val="center"/>
            <w:hideMark/>
          </w:tcPr>
          <w:p w14:paraId="386D7E0D"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29</w:t>
            </w:r>
          </w:p>
        </w:tc>
        <w:tc>
          <w:tcPr>
            <w:tcW w:w="770" w:type="dxa"/>
            <w:tcBorders>
              <w:top w:val="single" w:sz="4" w:space="0" w:color="auto"/>
              <w:left w:val="single" w:sz="4" w:space="0" w:color="auto"/>
              <w:bottom w:val="single" w:sz="4" w:space="0" w:color="auto"/>
              <w:right w:val="single" w:sz="4" w:space="0" w:color="auto"/>
            </w:tcBorders>
            <w:vAlign w:val="center"/>
            <w:hideMark/>
          </w:tcPr>
          <w:p w14:paraId="5B899722"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7</w:t>
            </w:r>
          </w:p>
        </w:tc>
        <w:tc>
          <w:tcPr>
            <w:tcW w:w="880" w:type="dxa"/>
            <w:tcBorders>
              <w:top w:val="single" w:sz="4" w:space="0" w:color="auto"/>
              <w:left w:val="single" w:sz="4" w:space="0" w:color="auto"/>
              <w:bottom w:val="single" w:sz="4" w:space="0" w:color="auto"/>
              <w:right w:val="single" w:sz="4" w:space="0" w:color="auto"/>
            </w:tcBorders>
            <w:vAlign w:val="center"/>
            <w:hideMark/>
          </w:tcPr>
          <w:p w14:paraId="4877C818"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36442B45" w14:textId="77777777" w:rsidR="00FF53ED" w:rsidRPr="00DE3F8E" w:rsidRDefault="00FF53ED" w:rsidP="008679D7">
            <w:pPr>
              <w:spacing w:line="276" w:lineRule="auto"/>
              <w:jc w:val="right"/>
              <w:rPr>
                <w:rFonts w:ascii="Times New Roman" w:eastAsia="Times New Roman" w:hAnsi="Times New Roman" w:cs="Times New Roman"/>
                <w:b/>
                <w:bCs/>
                <w:sz w:val="20"/>
              </w:rPr>
            </w:pPr>
            <w:r w:rsidRPr="00DE3F8E">
              <w:rPr>
                <w:rFonts w:ascii="Times New Roman" w:hAnsi="Times New Roman" w:cs="Times New Roman"/>
                <w:b/>
                <w:bCs/>
                <w:sz w:val="20"/>
              </w:rPr>
              <w:t>404</w:t>
            </w:r>
          </w:p>
        </w:tc>
        <w:tc>
          <w:tcPr>
            <w:tcW w:w="770" w:type="dxa"/>
            <w:tcBorders>
              <w:top w:val="single" w:sz="4" w:space="0" w:color="auto"/>
              <w:left w:val="single" w:sz="4" w:space="0" w:color="auto"/>
              <w:bottom w:val="single" w:sz="4" w:space="0" w:color="auto"/>
              <w:right w:val="single" w:sz="4" w:space="0" w:color="auto"/>
            </w:tcBorders>
            <w:vAlign w:val="center"/>
            <w:hideMark/>
          </w:tcPr>
          <w:p w14:paraId="703CB4C7"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61</w:t>
            </w:r>
          </w:p>
        </w:tc>
        <w:tc>
          <w:tcPr>
            <w:tcW w:w="884" w:type="dxa"/>
            <w:tcBorders>
              <w:top w:val="single" w:sz="4" w:space="0" w:color="auto"/>
              <w:left w:val="single" w:sz="4" w:space="0" w:color="auto"/>
              <w:bottom w:val="single" w:sz="4" w:space="0" w:color="auto"/>
              <w:right w:val="single" w:sz="4" w:space="0" w:color="auto"/>
            </w:tcBorders>
            <w:vAlign w:val="center"/>
            <w:hideMark/>
          </w:tcPr>
          <w:p w14:paraId="63F037C4"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465</w:t>
            </w:r>
          </w:p>
        </w:tc>
      </w:tr>
      <w:tr w:rsidR="00FF53ED" w14:paraId="6ADAD73F" w14:textId="77777777" w:rsidTr="008679D7">
        <w:tc>
          <w:tcPr>
            <w:tcW w:w="2638" w:type="dxa"/>
            <w:tcBorders>
              <w:top w:val="single" w:sz="4" w:space="0" w:color="auto"/>
              <w:left w:val="single" w:sz="4" w:space="0" w:color="auto"/>
              <w:bottom w:val="single" w:sz="4" w:space="0" w:color="auto"/>
              <w:right w:val="single" w:sz="4" w:space="0" w:color="auto"/>
            </w:tcBorders>
            <w:hideMark/>
          </w:tcPr>
          <w:p w14:paraId="1C1921BC" w14:textId="77777777" w:rsidR="00FF53ED" w:rsidRPr="00DE3F8E" w:rsidRDefault="00FF53ED" w:rsidP="00F35104">
            <w:pPr>
              <w:numPr>
                <w:ilvl w:val="0"/>
                <w:numId w:val="9"/>
              </w:numPr>
              <w:tabs>
                <w:tab w:val="num" w:pos="220"/>
              </w:tabs>
              <w:autoSpaceDN w:val="0"/>
              <w:spacing w:before="60" w:after="0" w:line="276" w:lineRule="auto"/>
              <w:ind w:hanging="720"/>
              <w:jc w:val="both"/>
              <w:rPr>
                <w:rFonts w:ascii="Times New Roman" w:hAnsi="Times New Roman" w:cs="Times New Roman"/>
                <w:sz w:val="20"/>
              </w:rPr>
            </w:pPr>
            <w:r w:rsidRPr="00DE3F8E">
              <w:rPr>
                <w:rFonts w:ascii="Times New Roman" w:hAnsi="Times New Roman" w:cs="Times New Roman"/>
                <w:sz w:val="20"/>
              </w:rPr>
              <w:t>Paid transfers</w:t>
            </w:r>
          </w:p>
        </w:tc>
        <w:tc>
          <w:tcPr>
            <w:tcW w:w="770" w:type="dxa"/>
            <w:tcBorders>
              <w:top w:val="single" w:sz="4" w:space="0" w:color="auto"/>
              <w:left w:val="single" w:sz="4" w:space="0" w:color="auto"/>
              <w:bottom w:val="single" w:sz="4" w:space="0" w:color="auto"/>
              <w:right w:val="single" w:sz="4" w:space="0" w:color="auto"/>
            </w:tcBorders>
            <w:vAlign w:val="center"/>
            <w:hideMark/>
          </w:tcPr>
          <w:p w14:paraId="0B2FD788"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w:t>
            </w:r>
          </w:p>
        </w:tc>
        <w:tc>
          <w:tcPr>
            <w:tcW w:w="770" w:type="dxa"/>
            <w:tcBorders>
              <w:top w:val="single" w:sz="4" w:space="0" w:color="auto"/>
              <w:left w:val="single" w:sz="4" w:space="0" w:color="auto"/>
              <w:bottom w:val="single" w:sz="4" w:space="0" w:color="auto"/>
              <w:right w:val="single" w:sz="4" w:space="0" w:color="auto"/>
            </w:tcBorders>
            <w:vAlign w:val="center"/>
            <w:hideMark/>
          </w:tcPr>
          <w:p w14:paraId="456C32A8"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w:t>
            </w:r>
          </w:p>
        </w:tc>
        <w:tc>
          <w:tcPr>
            <w:tcW w:w="770" w:type="dxa"/>
            <w:tcBorders>
              <w:top w:val="single" w:sz="4" w:space="0" w:color="auto"/>
              <w:left w:val="single" w:sz="4" w:space="0" w:color="auto"/>
              <w:bottom w:val="single" w:sz="4" w:space="0" w:color="auto"/>
              <w:right w:val="single" w:sz="4" w:space="0" w:color="auto"/>
            </w:tcBorders>
            <w:vAlign w:val="center"/>
            <w:hideMark/>
          </w:tcPr>
          <w:p w14:paraId="62E01DFD"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0</w:t>
            </w:r>
          </w:p>
        </w:tc>
        <w:tc>
          <w:tcPr>
            <w:tcW w:w="770" w:type="dxa"/>
            <w:tcBorders>
              <w:top w:val="single" w:sz="4" w:space="0" w:color="auto"/>
              <w:left w:val="single" w:sz="4" w:space="0" w:color="auto"/>
              <w:bottom w:val="single" w:sz="4" w:space="0" w:color="auto"/>
              <w:right w:val="single" w:sz="4" w:space="0" w:color="auto"/>
            </w:tcBorders>
            <w:vAlign w:val="center"/>
            <w:hideMark/>
          </w:tcPr>
          <w:p w14:paraId="4AEB4D46"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w:t>
            </w:r>
          </w:p>
        </w:tc>
        <w:tc>
          <w:tcPr>
            <w:tcW w:w="880" w:type="dxa"/>
            <w:tcBorders>
              <w:top w:val="single" w:sz="4" w:space="0" w:color="auto"/>
              <w:left w:val="single" w:sz="4" w:space="0" w:color="auto"/>
              <w:bottom w:val="single" w:sz="4" w:space="0" w:color="auto"/>
              <w:right w:val="single" w:sz="4" w:space="0" w:color="auto"/>
            </w:tcBorders>
            <w:vAlign w:val="center"/>
            <w:hideMark/>
          </w:tcPr>
          <w:p w14:paraId="40005284"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0</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6A74DB" w14:textId="77777777" w:rsidR="00FF53ED" w:rsidRPr="00DE3F8E" w:rsidRDefault="00FF53ED" w:rsidP="008679D7">
            <w:pPr>
              <w:spacing w:line="276" w:lineRule="auto"/>
              <w:jc w:val="right"/>
              <w:rPr>
                <w:rFonts w:ascii="Times New Roman" w:eastAsia="Times New Roman" w:hAnsi="Times New Roman" w:cs="Times New Roman"/>
                <w:b/>
                <w:bCs/>
                <w:sz w:val="20"/>
              </w:rPr>
            </w:pPr>
            <w:r w:rsidRPr="00DE3F8E">
              <w:rPr>
                <w:rFonts w:ascii="Times New Roman" w:hAnsi="Times New Roman" w:cs="Times New Roman"/>
                <w:b/>
                <w:bCs/>
                <w:sz w:val="20"/>
              </w:rPr>
              <w:t>5</w:t>
            </w:r>
          </w:p>
        </w:tc>
        <w:tc>
          <w:tcPr>
            <w:tcW w:w="770" w:type="dxa"/>
            <w:tcBorders>
              <w:top w:val="single" w:sz="4" w:space="0" w:color="auto"/>
              <w:left w:val="single" w:sz="4" w:space="0" w:color="auto"/>
              <w:bottom w:val="single" w:sz="4" w:space="0" w:color="auto"/>
              <w:right w:val="single" w:sz="4" w:space="0" w:color="auto"/>
            </w:tcBorders>
            <w:vAlign w:val="center"/>
            <w:hideMark/>
          </w:tcPr>
          <w:p w14:paraId="7A11ECC4"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1</w:t>
            </w:r>
          </w:p>
        </w:tc>
        <w:tc>
          <w:tcPr>
            <w:tcW w:w="884" w:type="dxa"/>
            <w:tcBorders>
              <w:top w:val="single" w:sz="4" w:space="0" w:color="auto"/>
              <w:left w:val="single" w:sz="4" w:space="0" w:color="auto"/>
              <w:bottom w:val="single" w:sz="4" w:space="0" w:color="auto"/>
              <w:right w:val="single" w:sz="4" w:space="0" w:color="auto"/>
            </w:tcBorders>
            <w:vAlign w:val="center"/>
            <w:hideMark/>
          </w:tcPr>
          <w:p w14:paraId="1CB51B09"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6</w:t>
            </w:r>
          </w:p>
        </w:tc>
      </w:tr>
      <w:tr w:rsidR="00FF53ED" w14:paraId="778A27CE" w14:textId="77777777" w:rsidTr="008679D7">
        <w:tc>
          <w:tcPr>
            <w:tcW w:w="2638" w:type="dxa"/>
            <w:tcBorders>
              <w:top w:val="single" w:sz="4" w:space="0" w:color="auto"/>
              <w:left w:val="single" w:sz="4" w:space="0" w:color="auto"/>
              <w:bottom w:val="single" w:sz="4" w:space="0" w:color="auto"/>
              <w:right w:val="single" w:sz="4" w:space="0" w:color="auto"/>
            </w:tcBorders>
            <w:shd w:val="clear" w:color="auto" w:fill="F2EFF5"/>
            <w:hideMark/>
          </w:tcPr>
          <w:p w14:paraId="688087D1" w14:textId="77777777" w:rsidR="00FF53ED" w:rsidRPr="00DE3F8E" w:rsidRDefault="00FF53ED" w:rsidP="008679D7">
            <w:pPr>
              <w:spacing w:line="276" w:lineRule="auto"/>
              <w:jc w:val="both"/>
              <w:rPr>
                <w:rFonts w:ascii="Times New Roman" w:hAnsi="Times New Roman" w:cs="Times New Roman"/>
                <w:i/>
                <w:iCs/>
                <w:sz w:val="20"/>
              </w:rPr>
            </w:pPr>
            <w:r w:rsidRPr="00DE3F8E">
              <w:rPr>
                <w:rFonts w:ascii="Times New Roman" w:hAnsi="Times New Roman" w:cs="Times New Roman"/>
                <w:i/>
                <w:iCs/>
                <w:sz w:val="20"/>
              </w:rPr>
              <w:t>Sub-total: non-financial</w:t>
            </w:r>
          </w:p>
        </w:tc>
        <w:tc>
          <w:tcPr>
            <w:tcW w:w="77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25E7478D"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924</w:t>
            </w:r>
          </w:p>
        </w:tc>
        <w:tc>
          <w:tcPr>
            <w:tcW w:w="77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34B0B1E8"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264</w:t>
            </w:r>
          </w:p>
        </w:tc>
        <w:tc>
          <w:tcPr>
            <w:tcW w:w="77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79A5E845"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52</w:t>
            </w:r>
          </w:p>
        </w:tc>
        <w:tc>
          <w:tcPr>
            <w:tcW w:w="77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6CCC9AD8"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401</w:t>
            </w:r>
          </w:p>
        </w:tc>
        <w:tc>
          <w:tcPr>
            <w:tcW w:w="88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005D535F"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3</w:t>
            </w:r>
          </w:p>
        </w:tc>
        <w:tc>
          <w:tcPr>
            <w:tcW w:w="99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17542394" w14:textId="77777777" w:rsidR="00FF53ED" w:rsidRPr="00DE3F8E" w:rsidRDefault="00FF53ED" w:rsidP="008679D7">
            <w:pPr>
              <w:spacing w:line="276" w:lineRule="auto"/>
              <w:jc w:val="right"/>
              <w:rPr>
                <w:rFonts w:ascii="Times New Roman" w:eastAsia="Times New Roman" w:hAnsi="Times New Roman" w:cs="Times New Roman"/>
                <w:b/>
                <w:bCs/>
                <w:sz w:val="20"/>
              </w:rPr>
            </w:pPr>
            <w:r w:rsidRPr="00DE3F8E">
              <w:rPr>
                <w:rFonts w:ascii="Times New Roman" w:hAnsi="Times New Roman" w:cs="Times New Roman"/>
                <w:b/>
                <w:bCs/>
                <w:sz w:val="20"/>
              </w:rPr>
              <w:t>1644</w:t>
            </w:r>
          </w:p>
        </w:tc>
        <w:tc>
          <w:tcPr>
            <w:tcW w:w="770"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11E5A3DC"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342</w:t>
            </w:r>
          </w:p>
        </w:tc>
        <w:tc>
          <w:tcPr>
            <w:tcW w:w="884"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31CBEE85"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1986</w:t>
            </w:r>
          </w:p>
        </w:tc>
      </w:tr>
      <w:tr w:rsidR="00FF53ED" w14:paraId="7B3E6AFC" w14:textId="77777777" w:rsidTr="008679D7">
        <w:tc>
          <w:tcPr>
            <w:tcW w:w="2638" w:type="dxa"/>
            <w:tcBorders>
              <w:top w:val="single" w:sz="4" w:space="0" w:color="auto"/>
              <w:left w:val="single" w:sz="4" w:space="0" w:color="auto"/>
              <w:bottom w:val="single" w:sz="4" w:space="0" w:color="auto"/>
              <w:right w:val="single" w:sz="4" w:space="0" w:color="auto"/>
            </w:tcBorders>
            <w:hideMark/>
          </w:tcPr>
          <w:p w14:paraId="0A2604CC" w14:textId="77777777" w:rsidR="00FF53ED" w:rsidRPr="00DE3F8E" w:rsidRDefault="00FF53ED" w:rsidP="00F35104">
            <w:pPr>
              <w:numPr>
                <w:ilvl w:val="0"/>
                <w:numId w:val="9"/>
              </w:numPr>
              <w:tabs>
                <w:tab w:val="num" w:pos="220"/>
              </w:tabs>
              <w:autoSpaceDN w:val="0"/>
              <w:spacing w:before="60" w:after="0" w:line="276" w:lineRule="auto"/>
              <w:ind w:hanging="720"/>
              <w:jc w:val="both"/>
              <w:rPr>
                <w:rFonts w:ascii="Times New Roman" w:hAnsi="Times New Roman" w:cs="Times New Roman"/>
                <w:sz w:val="20"/>
              </w:rPr>
            </w:pPr>
            <w:r w:rsidRPr="00DE3F8E">
              <w:rPr>
                <w:rFonts w:ascii="Times New Roman" w:hAnsi="Times New Roman" w:cs="Times New Roman"/>
                <w:sz w:val="20"/>
              </w:rPr>
              <w:t xml:space="preserve">Change in </w:t>
            </w:r>
            <w:proofErr w:type="gramStart"/>
            <w:r w:rsidRPr="00DE3F8E">
              <w:rPr>
                <w:rFonts w:ascii="Times New Roman" w:hAnsi="Times New Roman" w:cs="Times New Roman"/>
                <w:sz w:val="20"/>
              </w:rPr>
              <w:t>financial  assets</w:t>
            </w:r>
            <w:proofErr w:type="gramEnd"/>
            <w:r w:rsidRPr="00DE3F8E">
              <w:rPr>
                <w:rFonts w:ascii="Times New Roman" w:hAnsi="Times New Roman" w:cs="Times New Roman"/>
                <w:sz w:val="20"/>
              </w:rPr>
              <w:t xml:space="preserve"> </w:t>
            </w:r>
          </w:p>
        </w:tc>
        <w:tc>
          <w:tcPr>
            <w:tcW w:w="770" w:type="dxa"/>
            <w:tcBorders>
              <w:top w:val="single" w:sz="4" w:space="0" w:color="auto"/>
              <w:left w:val="single" w:sz="4" w:space="0" w:color="auto"/>
              <w:bottom w:val="single" w:sz="4" w:space="0" w:color="auto"/>
              <w:right w:val="single" w:sz="4" w:space="0" w:color="auto"/>
            </w:tcBorders>
            <w:vAlign w:val="center"/>
            <w:hideMark/>
          </w:tcPr>
          <w:p w14:paraId="6F92BC6E"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146</w:t>
            </w:r>
          </w:p>
        </w:tc>
        <w:tc>
          <w:tcPr>
            <w:tcW w:w="770" w:type="dxa"/>
            <w:tcBorders>
              <w:top w:val="single" w:sz="4" w:space="0" w:color="auto"/>
              <w:left w:val="single" w:sz="4" w:space="0" w:color="auto"/>
              <w:bottom w:val="single" w:sz="4" w:space="0" w:color="auto"/>
              <w:right w:val="single" w:sz="4" w:space="0" w:color="auto"/>
            </w:tcBorders>
            <w:vAlign w:val="center"/>
            <w:hideMark/>
          </w:tcPr>
          <w:p w14:paraId="6B53BC3F"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23</w:t>
            </w:r>
          </w:p>
        </w:tc>
        <w:tc>
          <w:tcPr>
            <w:tcW w:w="770" w:type="dxa"/>
            <w:tcBorders>
              <w:top w:val="single" w:sz="4" w:space="0" w:color="auto"/>
              <w:left w:val="single" w:sz="4" w:space="0" w:color="auto"/>
              <w:bottom w:val="single" w:sz="4" w:space="0" w:color="auto"/>
              <w:right w:val="single" w:sz="4" w:space="0" w:color="auto"/>
            </w:tcBorders>
            <w:vAlign w:val="center"/>
            <w:hideMark/>
          </w:tcPr>
          <w:p w14:paraId="0669B97F"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11</w:t>
            </w:r>
          </w:p>
        </w:tc>
        <w:tc>
          <w:tcPr>
            <w:tcW w:w="770" w:type="dxa"/>
            <w:tcBorders>
              <w:top w:val="single" w:sz="4" w:space="0" w:color="auto"/>
              <w:left w:val="single" w:sz="4" w:space="0" w:color="auto"/>
              <w:bottom w:val="single" w:sz="4" w:space="0" w:color="auto"/>
              <w:right w:val="single" w:sz="4" w:space="0" w:color="auto"/>
            </w:tcBorders>
            <w:vAlign w:val="center"/>
            <w:hideMark/>
          </w:tcPr>
          <w:p w14:paraId="20FDF350"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8</w:t>
            </w:r>
          </w:p>
        </w:tc>
        <w:tc>
          <w:tcPr>
            <w:tcW w:w="880" w:type="dxa"/>
            <w:tcBorders>
              <w:top w:val="single" w:sz="4" w:space="0" w:color="auto"/>
              <w:left w:val="single" w:sz="4" w:space="0" w:color="auto"/>
              <w:bottom w:val="single" w:sz="4" w:space="0" w:color="auto"/>
              <w:right w:val="single" w:sz="4" w:space="0" w:color="auto"/>
            </w:tcBorders>
            <w:vAlign w:val="center"/>
            <w:hideMark/>
          </w:tcPr>
          <w:p w14:paraId="496C040D"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15</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E44535" w14:textId="77777777" w:rsidR="00FF53ED" w:rsidRPr="00DE3F8E" w:rsidRDefault="00FF53ED" w:rsidP="008679D7">
            <w:pPr>
              <w:spacing w:line="276" w:lineRule="auto"/>
              <w:jc w:val="right"/>
              <w:rPr>
                <w:rFonts w:ascii="Times New Roman" w:eastAsia="Times New Roman" w:hAnsi="Times New Roman" w:cs="Times New Roman"/>
                <w:b/>
                <w:bCs/>
                <w:sz w:val="20"/>
              </w:rPr>
            </w:pPr>
            <w:r w:rsidRPr="00DE3F8E">
              <w:rPr>
                <w:rFonts w:ascii="Times New Roman" w:hAnsi="Times New Roman" w:cs="Times New Roman"/>
                <w:b/>
                <w:bCs/>
                <w:sz w:val="20"/>
              </w:rPr>
              <w:t>203</w:t>
            </w:r>
          </w:p>
        </w:tc>
        <w:tc>
          <w:tcPr>
            <w:tcW w:w="770" w:type="dxa"/>
            <w:tcBorders>
              <w:top w:val="single" w:sz="4" w:space="0" w:color="auto"/>
              <w:left w:val="single" w:sz="4" w:space="0" w:color="auto"/>
              <w:bottom w:val="single" w:sz="4" w:space="0" w:color="auto"/>
              <w:right w:val="single" w:sz="4" w:space="0" w:color="auto"/>
            </w:tcBorders>
            <w:vAlign w:val="center"/>
            <w:hideMark/>
          </w:tcPr>
          <w:p w14:paraId="033FDDF8"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32</w:t>
            </w:r>
          </w:p>
        </w:tc>
        <w:tc>
          <w:tcPr>
            <w:tcW w:w="884" w:type="dxa"/>
            <w:tcBorders>
              <w:top w:val="single" w:sz="4" w:space="0" w:color="auto"/>
              <w:left w:val="single" w:sz="4" w:space="0" w:color="auto"/>
              <w:bottom w:val="single" w:sz="4" w:space="0" w:color="auto"/>
              <w:right w:val="single" w:sz="4" w:space="0" w:color="auto"/>
            </w:tcBorders>
            <w:vAlign w:val="center"/>
            <w:hideMark/>
          </w:tcPr>
          <w:p w14:paraId="44333328" w14:textId="77777777" w:rsidR="00FF53ED" w:rsidRPr="00DE3F8E" w:rsidRDefault="00FF53ED" w:rsidP="008679D7">
            <w:pPr>
              <w:spacing w:line="276" w:lineRule="auto"/>
              <w:ind w:right="88"/>
              <w:jc w:val="right"/>
              <w:rPr>
                <w:rFonts w:ascii="Times New Roman" w:hAnsi="Times New Roman" w:cs="Times New Roman"/>
                <w:b/>
                <w:bCs/>
                <w:sz w:val="20"/>
              </w:rPr>
            </w:pPr>
            <w:r w:rsidRPr="00DE3F8E">
              <w:rPr>
                <w:rFonts w:ascii="Times New Roman" w:hAnsi="Times New Roman" w:cs="Times New Roman"/>
                <w:b/>
                <w:bCs/>
                <w:sz w:val="20"/>
              </w:rPr>
              <w:t>235</w:t>
            </w:r>
          </w:p>
        </w:tc>
      </w:tr>
      <w:tr w:rsidR="00FF53ED" w14:paraId="5D4A8037" w14:textId="77777777" w:rsidTr="008679D7">
        <w:tc>
          <w:tcPr>
            <w:tcW w:w="2638" w:type="dxa"/>
            <w:tcBorders>
              <w:top w:val="single" w:sz="4" w:space="0" w:color="auto"/>
              <w:left w:val="single" w:sz="4" w:space="0" w:color="auto"/>
              <w:bottom w:val="single" w:sz="4" w:space="0" w:color="auto"/>
              <w:right w:val="single" w:sz="4" w:space="0" w:color="auto"/>
            </w:tcBorders>
            <w:shd w:val="clear" w:color="auto" w:fill="F3F3F3"/>
            <w:hideMark/>
          </w:tcPr>
          <w:p w14:paraId="249B3425" w14:textId="77777777" w:rsidR="00FF53ED" w:rsidRPr="00DE3F8E" w:rsidRDefault="00FF53ED" w:rsidP="008679D7">
            <w:pPr>
              <w:spacing w:line="276" w:lineRule="auto"/>
              <w:rPr>
                <w:rFonts w:ascii="Times New Roman" w:hAnsi="Times New Roman" w:cs="Times New Roman"/>
                <w:sz w:val="20"/>
              </w:rPr>
            </w:pPr>
            <w:proofErr w:type="gramStart"/>
            <w:r w:rsidRPr="00DE3F8E">
              <w:rPr>
                <w:rFonts w:ascii="Times New Roman" w:hAnsi="Times New Roman" w:cs="Times New Roman"/>
                <w:sz w:val="20"/>
              </w:rPr>
              <w:t>Total  (</w:t>
            </w:r>
            <w:proofErr w:type="gramEnd"/>
            <w:r w:rsidRPr="00DE3F8E">
              <w:rPr>
                <w:rFonts w:ascii="Times New Roman" w:hAnsi="Times New Roman" w:cs="Times New Roman"/>
                <w:sz w:val="20"/>
              </w:rPr>
              <w:t xml:space="preserve">= </w:t>
            </w:r>
            <w:r w:rsidRPr="00DE3F8E">
              <w:rPr>
                <w:rFonts w:ascii="Times New Roman" w:hAnsi="Times New Roman" w:cs="Times New Roman"/>
                <w:i/>
                <w:iCs/>
                <w:sz w:val="20"/>
              </w:rPr>
              <w:t>sub-total</w:t>
            </w:r>
            <w:r w:rsidRPr="00DE3F8E">
              <w:rPr>
                <w:rFonts w:ascii="Times New Roman" w:hAnsi="Times New Roman" w:cs="Times New Roman"/>
                <w:sz w:val="20"/>
              </w:rPr>
              <w:t xml:space="preserve"> + item 4)</w:t>
            </w:r>
          </w:p>
        </w:tc>
        <w:tc>
          <w:tcPr>
            <w:tcW w:w="77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712C26D0"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1070</w:t>
            </w:r>
          </w:p>
        </w:tc>
        <w:tc>
          <w:tcPr>
            <w:tcW w:w="77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45D9DC51"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287</w:t>
            </w:r>
          </w:p>
        </w:tc>
        <w:tc>
          <w:tcPr>
            <w:tcW w:w="77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51E5F8D9"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63</w:t>
            </w:r>
          </w:p>
        </w:tc>
        <w:tc>
          <w:tcPr>
            <w:tcW w:w="77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7E888C79"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409</w:t>
            </w:r>
          </w:p>
        </w:tc>
        <w:tc>
          <w:tcPr>
            <w:tcW w:w="88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5781F085"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18</w:t>
            </w:r>
          </w:p>
        </w:tc>
        <w:tc>
          <w:tcPr>
            <w:tcW w:w="99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2EF5142E"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1847</w:t>
            </w:r>
          </w:p>
        </w:tc>
        <w:tc>
          <w:tcPr>
            <w:tcW w:w="77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0B13F7D7"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374</w:t>
            </w:r>
          </w:p>
        </w:tc>
        <w:tc>
          <w:tcPr>
            <w:tcW w:w="884"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18179F64" w14:textId="77777777" w:rsidR="00FF53ED" w:rsidRPr="00DE3F8E" w:rsidRDefault="00FF53ED" w:rsidP="008679D7">
            <w:pPr>
              <w:spacing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2221</w:t>
            </w:r>
          </w:p>
        </w:tc>
      </w:tr>
      <w:tr w:rsidR="00FF53ED" w14:paraId="68787DEB" w14:textId="77777777" w:rsidTr="008679D7">
        <w:tc>
          <w:tcPr>
            <w:tcW w:w="9242" w:type="dxa"/>
            <w:gridSpan w:val="9"/>
            <w:tcBorders>
              <w:top w:val="single" w:sz="4" w:space="0" w:color="auto"/>
              <w:left w:val="single" w:sz="4" w:space="0" w:color="auto"/>
              <w:bottom w:val="single" w:sz="4" w:space="0" w:color="auto"/>
              <w:right w:val="single" w:sz="4" w:space="0" w:color="auto"/>
            </w:tcBorders>
            <w:hideMark/>
          </w:tcPr>
          <w:p w14:paraId="0E25A35D" w14:textId="77777777" w:rsidR="00FF53ED" w:rsidRPr="00DE3F8E" w:rsidRDefault="00FF53ED" w:rsidP="008679D7">
            <w:pPr>
              <w:spacing w:before="120" w:after="0" w:line="276" w:lineRule="auto"/>
              <w:ind w:left="550" w:right="91" w:hanging="550"/>
              <w:rPr>
                <w:rFonts w:ascii="Times New Roman" w:eastAsia="Times New Roman" w:hAnsi="Times New Roman" w:cs="Times New Roman"/>
                <w:sz w:val="20"/>
              </w:rPr>
            </w:pPr>
            <w:r w:rsidRPr="00DE3F8E">
              <w:rPr>
                <w:rFonts w:ascii="Times New Roman" w:hAnsi="Times New Roman" w:cs="Times New Roman"/>
                <w:sz w:val="20"/>
              </w:rPr>
              <w:t xml:space="preserve">Note that       NFC: non-financial </w:t>
            </w:r>
            <w:proofErr w:type="gramStart"/>
            <w:r w:rsidRPr="00DE3F8E">
              <w:rPr>
                <w:rFonts w:ascii="Times New Roman" w:hAnsi="Times New Roman" w:cs="Times New Roman"/>
                <w:sz w:val="20"/>
              </w:rPr>
              <w:t xml:space="preserve">corporations;   </w:t>
            </w:r>
            <w:proofErr w:type="gramEnd"/>
            <w:r w:rsidRPr="00DE3F8E">
              <w:rPr>
                <w:rFonts w:ascii="Times New Roman" w:hAnsi="Times New Roman" w:cs="Times New Roman"/>
                <w:sz w:val="20"/>
              </w:rPr>
              <w:t xml:space="preserve"> FC: financial corporations;   GG: general government</w:t>
            </w:r>
          </w:p>
          <w:p w14:paraId="54F8D10B" w14:textId="77777777" w:rsidR="00FF53ED" w:rsidRPr="00DE3F8E" w:rsidRDefault="00FF53ED" w:rsidP="008679D7">
            <w:pPr>
              <w:spacing w:before="120" w:after="0" w:line="276" w:lineRule="auto"/>
              <w:ind w:left="550" w:right="91"/>
              <w:rPr>
                <w:rFonts w:ascii="Times New Roman" w:hAnsi="Times New Roman" w:cs="Times New Roman"/>
                <w:sz w:val="20"/>
              </w:rPr>
            </w:pPr>
            <w:r w:rsidRPr="00DE3F8E">
              <w:rPr>
                <w:rFonts w:ascii="Times New Roman" w:hAnsi="Times New Roman" w:cs="Times New Roman"/>
                <w:sz w:val="20"/>
              </w:rPr>
              <w:t xml:space="preserve">          HH: </w:t>
            </w:r>
            <w:proofErr w:type="gramStart"/>
            <w:r w:rsidRPr="00DE3F8E">
              <w:rPr>
                <w:rFonts w:ascii="Times New Roman" w:hAnsi="Times New Roman" w:cs="Times New Roman"/>
                <w:sz w:val="20"/>
              </w:rPr>
              <w:t xml:space="preserve">households;   </w:t>
            </w:r>
            <w:proofErr w:type="gramEnd"/>
            <w:r w:rsidRPr="00DE3F8E">
              <w:rPr>
                <w:rFonts w:ascii="Times New Roman" w:hAnsi="Times New Roman" w:cs="Times New Roman"/>
                <w:sz w:val="20"/>
              </w:rPr>
              <w:t xml:space="preserve"> NPISHs: non-profit institutions serving households</w:t>
            </w:r>
          </w:p>
        </w:tc>
      </w:tr>
    </w:tbl>
    <w:p w14:paraId="718381ED" w14:textId="77777777" w:rsidR="00FF53ED" w:rsidRDefault="00FF53ED" w:rsidP="00FF53ED">
      <w:pPr>
        <w:spacing w:before="120" w:after="120" w:line="276" w:lineRule="auto"/>
        <w:jc w:val="both"/>
        <w:rPr>
          <w:rFonts w:ascii="Times New Roman" w:eastAsia="MS Mincho" w:hAnsi="Times New Roman"/>
          <w:sz w:val="24"/>
          <w:szCs w:val="20"/>
          <w:lang w:val="en-GB" w:eastAsia="ja-JP"/>
        </w:rPr>
      </w:pPr>
      <w:r>
        <w:rPr>
          <w:rFonts w:ascii="Times New Roman" w:eastAsia="MS Mincho" w:hAnsi="Times New Roman"/>
          <w:lang w:eastAsia="ja-JP"/>
        </w:rPr>
        <w:t>The rest of the world (</w:t>
      </w:r>
      <w:proofErr w:type="spellStart"/>
      <w:r>
        <w:rPr>
          <w:rFonts w:ascii="Times New Roman" w:eastAsia="MS Mincho" w:hAnsi="Times New Roman"/>
          <w:i/>
          <w:lang w:eastAsia="ja-JP"/>
        </w:rPr>
        <w:t>RoW</w:t>
      </w:r>
      <w:proofErr w:type="spellEnd"/>
      <w:r>
        <w:rPr>
          <w:rFonts w:ascii="Times New Roman" w:eastAsia="MS Mincho" w:hAnsi="Times New Roman"/>
          <w:lang w:eastAsia="ja-JP"/>
        </w:rPr>
        <w:t xml:space="preserve">) account covers transactions between resident and non-resident institutional units. This is presented from the viewpoint of the rest of the world. In </w:t>
      </w:r>
      <w:r>
        <w:rPr>
          <w:rFonts w:ascii="Times New Roman" w:eastAsia="MS Mincho" w:hAnsi="Times New Roman"/>
          <w:i/>
          <w:iCs/>
          <w:lang w:eastAsia="ja-JP"/>
        </w:rPr>
        <w:t>Example 1</w:t>
      </w:r>
      <w:r>
        <w:rPr>
          <w:rFonts w:ascii="Times New Roman" w:eastAsia="MS Mincho" w:hAnsi="Times New Roman"/>
          <w:lang w:eastAsia="ja-JP"/>
        </w:rPr>
        <w:t xml:space="preserve">, ‘sold products’ of the </w:t>
      </w:r>
      <w:proofErr w:type="spellStart"/>
      <w:r>
        <w:rPr>
          <w:rFonts w:ascii="Times New Roman" w:eastAsia="MS Mincho" w:hAnsi="Times New Roman"/>
          <w:i/>
          <w:lang w:eastAsia="ja-JP"/>
        </w:rPr>
        <w:t>RoW</w:t>
      </w:r>
      <w:proofErr w:type="spellEnd"/>
      <w:r>
        <w:rPr>
          <w:rFonts w:ascii="Times New Roman" w:eastAsia="MS Mincho" w:hAnsi="Times New Roman"/>
          <w:lang w:eastAsia="ja-JP"/>
        </w:rPr>
        <w:t xml:space="preserve"> represent imports of goods and services (256) to the domestic economy and a resource for the </w:t>
      </w:r>
      <w:proofErr w:type="spellStart"/>
      <w:r>
        <w:rPr>
          <w:rFonts w:ascii="Times New Roman" w:eastAsia="MS Mincho" w:hAnsi="Times New Roman"/>
          <w:i/>
          <w:lang w:eastAsia="ja-JP"/>
        </w:rPr>
        <w:t>RoW</w:t>
      </w:r>
      <w:proofErr w:type="spellEnd"/>
      <w:r>
        <w:rPr>
          <w:rFonts w:ascii="Times New Roman" w:eastAsia="MS Mincho" w:hAnsi="Times New Roman"/>
          <w:lang w:eastAsia="ja-JP"/>
        </w:rPr>
        <w:t xml:space="preserve">. Likewise, ‘bought products’ of the </w:t>
      </w:r>
      <w:proofErr w:type="spellStart"/>
      <w:r>
        <w:rPr>
          <w:rFonts w:ascii="Times New Roman" w:eastAsia="MS Mincho" w:hAnsi="Times New Roman"/>
          <w:i/>
          <w:lang w:eastAsia="ja-JP"/>
        </w:rPr>
        <w:t>RoW</w:t>
      </w:r>
      <w:proofErr w:type="spellEnd"/>
      <w:r>
        <w:rPr>
          <w:rFonts w:ascii="Times New Roman" w:eastAsia="MS Mincho" w:hAnsi="Times New Roman"/>
          <w:lang w:eastAsia="ja-JP"/>
        </w:rPr>
        <w:t xml:space="preserve"> (284) represent exports of the domestic economy and a use of </w:t>
      </w:r>
      <w:proofErr w:type="spellStart"/>
      <w:r>
        <w:rPr>
          <w:rFonts w:ascii="Times New Roman" w:eastAsia="MS Mincho" w:hAnsi="Times New Roman"/>
          <w:i/>
          <w:lang w:eastAsia="ja-JP"/>
        </w:rPr>
        <w:t>RoW</w:t>
      </w:r>
      <w:proofErr w:type="spellEnd"/>
      <w:r>
        <w:rPr>
          <w:rFonts w:ascii="Times New Roman" w:eastAsia="MS Mincho" w:hAnsi="Times New Roman"/>
          <w:lang w:eastAsia="ja-JP"/>
        </w:rPr>
        <w:t xml:space="preserve">. </w:t>
      </w:r>
    </w:p>
    <w:p w14:paraId="5D1C4DF8" w14:textId="77777777" w:rsidR="00FF53ED" w:rsidRDefault="00FF53ED" w:rsidP="00FF53ED">
      <w:pPr>
        <w:spacing w:before="120" w:after="0" w:line="276" w:lineRule="auto"/>
        <w:jc w:val="both"/>
        <w:rPr>
          <w:rFonts w:ascii="Times New Roman" w:eastAsia="MS Mincho" w:hAnsi="Times New Roman"/>
          <w:lang w:eastAsia="ja-JP"/>
        </w:rPr>
      </w:pPr>
      <w:r>
        <w:rPr>
          <w:rFonts w:ascii="Times New Roman" w:eastAsia="MS Mincho" w:hAnsi="Times New Roman"/>
          <w:lang w:eastAsia="ja-JP"/>
        </w:rPr>
        <w:t xml:space="preserve">For an economy, the </w:t>
      </w:r>
      <w:proofErr w:type="spellStart"/>
      <w:r>
        <w:rPr>
          <w:rFonts w:ascii="Times New Roman" w:eastAsia="MS Mincho" w:hAnsi="Times New Roman"/>
          <w:lang w:eastAsia="ja-JP"/>
        </w:rPr>
        <w:t>RoW</w:t>
      </w:r>
      <w:proofErr w:type="spellEnd"/>
      <w:r>
        <w:rPr>
          <w:rFonts w:ascii="Times New Roman" w:eastAsia="MS Mincho" w:hAnsi="Times New Roman"/>
          <w:lang w:eastAsia="ja-JP"/>
        </w:rPr>
        <w:t xml:space="preserve"> consists of all institutional units that are resident abroad and have some transaction with the residents. The ‘total economy’ consists of all the institutional units which are resident of the economy. In the accounting structure, the </w:t>
      </w:r>
      <w:proofErr w:type="spellStart"/>
      <w:r>
        <w:rPr>
          <w:rFonts w:ascii="Times New Roman" w:eastAsia="MS Mincho" w:hAnsi="Times New Roman"/>
          <w:i/>
          <w:lang w:eastAsia="ja-JP"/>
        </w:rPr>
        <w:t>RoW</w:t>
      </w:r>
      <w:proofErr w:type="spellEnd"/>
      <w:r>
        <w:rPr>
          <w:rFonts w:ascii="Times New Roman" w:eastAsia="MS Mincho" w:hAnsi="Times New Roman"/>
          <w:lang w:eastAsia="ja-JP"/>
        </w:rPr>
        <w:t xml:space="preserve"> is treated as if it is another institutional sector. Thus, a resource for the </w:t>
      </w:r>
      <w:proofErr w:type="spellStart"/>
      <w:r>
        <w:rPr>
          <w:rFonts w:ascii="Times New Roman" w:eastAsia="MS Mincho" w:hAnsi="Times New Roman"/>
          <w:i/>
          <w:lang w:eastAsia="ja-JP"/>
        </w:rPr>
        <w:t>RoW</w:t>
      </w:r>
      <w:proofErr w:type="spellEnd"/>
      <w:r>
        <w:rPr>
          <w:rFonts w:ascii="Times New Roman" w:eastAsia="MS Mincho" w:hAnsi="Times New Roman"/>
          <w:lang w:eastAsia="ja-JP"/>
        </w:rPr>
        <w:t xml:space="preserve"> is a use for the total economy and </w:t>
      </w:r>
      <w:r>
        <w:rPr>
          <w:rFonts w:ascii="Times New Roman" w:eastAsia="MS Mincho" w:hAnsi="Times New Roman"/>
          <w:i/>
          <w:iCs/>
          <w:lang w:eastAsia="ja-JP"/>
        </w:rPr>
        <w:t>vice versa</w:t>
      </w:r>
      <w:r>
        <w:rPr>
          <w:rFonts w:ascii="Times New Roman" w:eastAsia="MS Mincho" w:hAnsi="Times New Roman"/>
          <w:lang w:eastAsia="ja-JP"/>
        </w:rPr>
        <w:t xml:space="preserve">. Thus, ‘paid income’ and ‘paid transfers’ of the </w:t>
      </w:r>
      <w:proofErr w:type="spellStart"/>
      <w:r>
        <w:rPr>
          <w:rFonts w:ascii="Times New Roman" w:eastAsia="MS Mincho" w:hAnsi="Times New Roman"/>
          <w:i/>
          <w:lang w:eastAsia="ja-JP"/>
        </w:rPr>
        <w:t>RoW</w:t>
      </w:r>
      <w:proofErr w:type="spellEnd"/>
      <w:r>
        <w:rPr>
          <w:rFonts w:ascii="Times New Roman" w:eastAsia="MS Mincho" w:hAnsi="Times New Roman"/>
          <w:lang w:eastAsia="ja-JP"/>
        </w:rPr>
        <w:t xml:space="preserve"> are respectively ‘received income’ and ‘received transfers’ of the domestic economy. </w:t>
      </w:r>
      <w:r>
        <w:rPr>
          <w:rFonts w:ascii="Times New Roman" w:eastAsia="MS Mincho" w:hAnsi="Times New Roman"/>
          <w:i/>
          <w:iCs/>
          <w:lang w:eastAsia="ja-JP"/>
        </w:rPr>
        <w:t>Example1</w:t>
      </w:r>
      <w:r>
        <w:rPr>
          <w:rFonts w:ascii="Times New Roman" w:eastAsia="MS Mincho" w:hAnsi="Times New Roman"/>
          <w:lang w:eastAsia="ja-JP"/>
        </w:rPr>
        <w:t xml:space="preserve"> shows that the following three identities relating to non-financial transactions, viz.</w:t>
      </w:r>
    </w:p>
    <w:p w14:paraId="21E7FA16" w14:textId="77777777" w:rsidR="00FF53ED" w:rsidRDefault="00FF53ED" w:rsidP="00F35104">
      <w:pPr>
        <w:numPr>
          <w:ilvl w:val="0"/>
          <w:numId w:val="10"/>
        </w:numPr>
        <w:tabs>
          <w:tab w:val="left" w:pos="330"/>
          <w:tab w:val="left" w:pos="3630"/>
          <w:tab w:val="left" w:pos="3960"/>
        </w:tabs>
        <w:autoSpaceDN w:val="0"/>
        <w:spacing w:before="120" w:after="0" w:line="276" w:lineRule="auto"/>
        <w:ind w:left="1051"/>
        <w:jc w:val="both"/>
        <w:rPr>
          <w:rFonts w:ascii="Times New Roman" w:eastAsia="Times New Roman" w:hAnsi="Times New Roman"/>
          <w:bCs/>
        </w:rPr>
      </w:pPr>
      <w:r>
        <w:rPr>
          <w:rFonts w:ascii="Times New Roman" w:hAnsi="Times New Roman"/>
          <w:bCs/>
        </w:rPr>
        <w:lastRenderedPageBreak/>
        <w:t xml:space="preserve">Value of products </w:t>
      </w:r>
      <w:proofErr w:type="gramStart"/>
      <w:r>
        <w:rPr>
          <w:rFonts w:ascii="Times New Roman" w:hAnsi="Times New Roman"/>
          <w:bCs/>
        </w:rPr>
        <w:t>sold  +</w:t>
      </w:r>
      <w:proofErr w:type="gramEnd"/>
      <w:r>
        <w:rPr>
          <w:rFonts w:ascii="Times New Roman" w:hAnsi="Times New Roman"/>
          <w:bCs/>
        </w:rPr>
        <w:t xml:space="preserve"> imports ≡  </w:t>
      </w:r>
      <w:r>
        <w:rPr>
          <w:rFonts w:ascii="Times New Roman" w:hAnsi="Times New Roman"/>
          <w:bCs/>
        </w:rPr>
        <w:tab/>
        <w:t>Value of products purchased + exports</w:t>
      </w:r>
      <w:r>
        <w:rPr>
          <w:rFonts w:ascii="Times New Roman" w:hAnsi="Times New Roman"/>
          <w:bCs/>
        </w:rPr>
        <w:tab/>
      </w:r>
    </w:p>
    <w:p w14:paraId="5B71F369" w14:textId="77777777" w:rsidR="00FF53ED" w:rsidRDefault="00FF53ED" w:rsidP="00F35104">
      <w:pPr>
        <w:numPr>
          <w:ilvl w:val="0"/>
          <w:numId w:val="10"/>
        </w:numPr>
        <w:tabs>
          <w:tab w:val="left" w:pos="330"/>
          <w:tab w:val="left" w:pos="3630"/>
          <w:tab w:val="left" w:pos="3960"/>
        </w:tabs>
        <w:autoSpaceDN w:val="0"/>
        <w:spacing w:before="120" w:after="0" w:line="276" w:lineRule="auto"/>
        <w:ind w:left="1051"/>
        <w:jc w:val="both"/>
        <w:rPr>
          <w:rFonts w:ascii="Times New Roman" w:hAnsi="Times New Roman"/>
          <w:bCs/>
        </w:rPr>
      </w:pPr>
      <w:r>
        <w:rPr>
          <w:rFonts w:ascii="Times New Roman" w:hAnsi="Times New Roman"/>
          <w:bCs/>
        </w:rPr>
        <w:t xml:space="preserve">Primary income receivable from domestic units &amp; </w:t>
      </w:r>
      <w:proofErr w:type="spellStart"/>
      <w:r>
        <w:rPr>
          <w:rFonts w:ascii="Times New Roman" w:hAnsi="Times New Roman"/>
          <w:bCs/>
          <w:i/>
        </w:rPr>
        <w:t>RoW</w:t>
      </w:r>
      <w:proofErr w:type="spellEnd"/>
      <w:r>
        <w:rPr>
          <w:rFonts w:ascii="Times New Roman" w:hAnsi="Times New Roman"/>
          <w:bCs/>
        </w:rPr>
        <w:t xml:space="preserve">  </w:t>
      </w:r>
      <w:r>
        <w:rPr>
          <w:rFonts w:ascii="Times New Roman" w:hAnsi="Times New Roman"/>
          <w:bCs/>
        </w:rPr>
        <w:tab/>
      </w:r>
    </w:p>
    <w:p w14:paraId="3D93DFAE" w14:textId="77777777" w:rsidR="00FF53ED" w:rsidRDefault="00FF53ED" w:rsidP="00FF53ED">
      <w:pPr>
        <w:tabs>
          <w:tab w:val="left" w:pos="330"/>
          <w:tab w:val="left" w:pos="2530"/>
          <w:tab w:val="left" w:pos="3300"/>
          <w:tab w:val="left" w:pos="3630"/>
          <w:tab w:val="left" w:pos="3960"/>
        </w:tabs>
        <w:spacing w:before="120" w:after="0" w:line="276" w:lineRule="auto"/>
        <w:jc w:val="both"/>
        <w:rPr>
          <w:rFonts w:ascii="Times New Roman" w:hAnsi="Times New Roman"/>
          <w:bCs/>
        </w:rPr>
      </w:pPr>
      <w:r>
        <w:rPr>
          <w:rFonts w:ascii="Times New Roman" w:hAnsi="Times New Roman"/>
          <w:bCs/>
        </w:rPr>
        <w:tab/>
      </w:r>
      <w:r>
        <w:rPr>
          <w:rFonts w:ascii="Times New Roman" w:hAnsi="Times New Roman"/>
          <w:bCs/>
        </w:rPr>
        <w:tab/>
        <w:t>≡</w:t>
      </w:r>
      <w:r>
        <w:rPr>
          <w:rFonts w:ascii="Times New Roman" w:hAnsi="Times New Roman"/>
          <w:bCs/>
        </w:rPr>
        <w:tab/>
        <w:t xml:space="preserve">Primary income payable to domestic units &amp; </w:t>
      </w:r>
      <w:proofErr w:type="spellStart"/>
      <w:r>
        <w:rPr>
          <w:rFonts w:ascii="Times New Roman" w:hAnsi="Times New Roman"/>
          <w:bCs/>
          <w:i/>
        </w:rPr>
        <w:t>RoW</w:t>
      </w:r>
      <w:proofErr w:type="spellEnd"/>
      <w:r>
        <w:rPr>
          <w:rFonts w:ascii="Times New Roman" w:hAnsi="Times New Roman"/>
          <w:bCs/>
        </w:rPr>
        <w:t xml:space="preserve">  </w:t>
      </w:r>
    </w:p>
    <w:p w14:paraId="6CF8FC90" w14:textId="77777777" w:rsidR="00FF53ED" w:rsidRDefault="00FF53ED" w:rsidP="00F35104">
      <w:pPr>
        <w:numPr>
          <w:ilvl w:val="0"/>
          <w:numId w:val="10"/>
        </w:numPr>
        <w:tabs>
          <w:tab w:val="left" w:pos="330"/>
          <w:tab w:val="left" w:pos="3630"/>
          <w:tab w:val="left" w:pos="3960"/>
        </w:tabs>
        <w:autoSpaceDN w:val="0"/>
        <w:spacing w:before="120" w:after="0" w:line="276" w:lineRule="auto"/>
        <w:ind w:left="1051"/>
        <w:jc w:val="both"/>
        <w:rPr>
          <w:rFonts w:ascii="Times New Roman" w:hAnsi="Times New Roman"/>
          <w:bCs/>
        </w:rPr>
      </w:pPr>
      <w:r>
        <w:rPr>
          <w:rFonts w:ascii="Times New Roman" w:hAnsi="Times New Roman"/>
          <w:bCs/>
        </w:rPr>
        <w:t xml:space="preserve">Transfers payable from domestic units &amp; </w:t>
      </w:r>
      <w:proofErr w:type="spellStart"/>
      <w:r>
        <w:rPr>
          <w:rFonts w:ascii="Times New Roman" w:hAnsi="Times New Roman"/>
          <w:bCs/>
          <w:i/>
        </w:rPr>
        <w:t>RoW</w:t>
      </w:r>
      <w:proofErr w:type="spellEnd"/>
      <w:r>
        <w:rPr>
          <w:rFonts w:ascii="Times New Roman" w:hAnsi="Times New Roman"/>
          <w:bCs/>
        </w:rPr>
        <w:t xml:space="preserve">  </w:t>
      </w:r>
    </w:p>
    <w:p w14:paraId="26FDFECD" w14:textId="77777777" w:rsidR="00FF53ED" w:rsidRDefault="00FF53ED" w:rsidP="00FF53ED">
      <w:pPr>
        <w:tabs>
          <w:tab w:val="left" w:pos="330"/>
          <w:tab w:val="left" w:pos="2530"/>
          <w:tab w:val="left" w:pos="3300"/>
          <w:tab w:val="left" w:pos="3960"/>
        </w:tabs>
        <w:spacing w:before="120" w:after="0" w:line="276" w:lineRule="auto"/>
        <w:jc w:val="both"/>
        <w:rPr>
          <w:rFonts w:ascii="Times New Roman" w:eastAsia="MS Mincho" w:hAnsi="Times New Roman"/>
          <w:lang w:eastAsia="ja-JP"/>
        </w:rPr>
      </w:pPr>
      <w:r>
        <w:rPr>
          <w:rFonts w:ascii="Times New Roman" w:hAnsi="Times New Roman"/>
          <w:bCs/>
        </w:rPr>
        <w:tab/>
      </w:r>
      <w:r>
        <w:rPr>
          <w:rFonts w:ascii="Times New Roman" w:hAnsi="Times New Roman"/>
          <w:bCs/>
        </w:rPr>
        <w:tab/>
        <w:t>≡</w:t>
      </w:r>
      <w:r>
        <w:rPr>
          <w:rFonts w:ascii="Times New Roman" w:hAnsi="Times New Roman"/>
          <w:bCs/>
        </w:rPr>
        <w:tab/>
        <w:t xml:space="preserve">Transfers receivable to domestic units &amp; </w:t>
      </w:r>
      <w:proofErr w:type="spellStart"/>
      <w:r>
        <w:rPr>
          <w:rFonts w:ascii="Times New Roman" w:hAnsi="Times New Roman"/>
          <w:bCs/>
          <w:i/>
        </w:rPr>
        <w:t>RoW</w:t>
      </w:r>
      <w:proofErr w:type="spellEnd"/>
    </w:p>
    <w:p w14:paraId="7924B3E5" w14:textId="77777777" w:rsidR="00FF53ED" w:rsidRDefault="00FF53ED" w:rsidP="00FF53ED">
      <w:pPr>
        <w:spacing w:before="120" w:after="0" w:line="276" w:lineRule="auto"/>
        <w:jc w:val="both"/>
        <w:rPr>
          <w:rFonts w:ascii="Times New Roman" w:eastAsia="Times New Roman" w:hAnsi="Times New Roman"/>
        </w:rPr>
      </w:pPr>
      <w:r>
        <w:rPr>
          <w:rFonts w:ascii="Times New Roman" w:eastAsia="MS Mincho" w:hAnsi="Times New Roman"/>
          <w:lang w:eastAsia="ja-JP"/>
        </w:rPr>
        <w:t xml:space="preserve">are satisfied for the total economy. </w:t>
      </w:r>
      <w:proofErr w:type="gramStart"/>
      <w:r>
        <w:rPr>
          <w:rFonts w:ascii="Times New Roman" w:eastAsia="MS Mincho" w:hAnsi="Times New Roman"/>
          <w:lang w:eastAsia="ja-JP"/>
        </w:rPr>
        <w:t>These hold</w:t>
      </w:r>
      <w:proofErr w:type="gramEnd"/>
      <w:r>
        <w:rPr>
          <w:rFonts w:ascii="Times New Roman" w:eastAsia="MS Mincho" w:hAnsi="Times New Roman"/>
          <w:lang w:eastAsia="ja-JP"/>
        </w:rPr>
        <w:t xml:space="preserve"> good for the individual sectors as well, only they cannot be verified from the information given in the table.</w:t>
      </w:r>
    </w:p>
    <w:p w14:paraId="10164597"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The following are the </w:t>
      </w:r>
      <w:proofErr w:type="spellStart"/>
      <w:r>
        <w:rPr>
          <w:rFonts w:ascii="Times New Roman" w:eastAsia="MS Mincho" w:hAnsi="Times New Roman"/>
          <w:lang w:val="en-US" w:eastAsia="ja-JP"/>
        </w:rPr>
        <w:t>RoW</w:t>
      </w:r>
      <w:proofErr w:type="spellEnd"/>
      <w:r>
        <w:rPr>
          <w:rFonts w:ascii="Times New Roman" w:eastAsia="MS Mincho" w:hAnsi="Times New Roman"/>
          <w:lang w:val="en-US" w:eastAsia="ja-JP"/>
        </w:rPr>
        <w:t xml:space="preserve">-related entries normally appearing in the </w:t>
      </w:r>
      <w:r>
        <w:rPr>
          <w:rFonts w:ascii="Times New Roman" w:eastAsia="MS Mincho" w:hAnsi="Times New Roman"/>
          <w:i/>
          <w:iCs/>
          <w:lang w:val="en-US" w:eastAsia="ja-JP"/>
        </w:rPr>
        <w:t>SNA</w:t>
      </w:r>
      <w:r>
        <w:rPr>
          <w:rFonts w:ascii="Times New Roman" w:eastAsia="MS Mincho" w:hAnsi="Times New Roman"/>
          <w:lang w:val="en-US" w:eastAsia="ja-JP"/>
        </w:rPr>
        <w:t xml:space="preserve"> sequence of accounts:</w:t>
      </w:r>
    </w:p>
    <w:p w14:paraId="41786CD3" w14:textId="77777777" w:rsidR="00FF53ED" w:rsidRDefault="00FF53ED" w:rsidP="00F35104">
      <w:pPr>
        <w:numPr>
          <w:ilvl w:val="0"/>
          <w:numId w:val="11"/>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Entries for imports and exports form part of the </w:t>
      </w:r>
      <w:r>
        <w:rPr>
          <w:rFonts w:ascii="Times New Roman" w:eastAsia="MS Mincho" w:hAnsi="Times New Roman"/>
          <w:i/>
          <w:iCs/>
          <w:lang w:val="en-US" w:eastAsia="ja-JP"/>
        </w:rPr>
        <w:t>goods and services account</w:t>
      </w:r>
      <w:r>
        <w:rPr>
          <w:rFonts w:ascii="Times New Roman" w:eastAsia="MS Mincho" w:hAnsi="Times New Roman"/>
          <w:lang w:val="en-US" w:eastAsia="ja-JP"/>
        </w:rPr>
        <w:t>.</w:t>
      </w:r>
    </w:p>
    <w:p w14:paraId="43F3B29E" w14:textId="77777777" w:rsidR="00FF53ED" w:rsidRDefault="00FF53ED" w:rsidP="00F35104">
      <w:pPr>
        <w:numPr>
          <w:ilvl w:val="0"/>
          <w:numId w:val="11"/>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Entries for transactions of primary income - compensation of employees and property income – in the </w:t>
      </w:r>
      <w:r>
        <w:rPr>
          <w:rFonts w:ascii="Times New Roman" w:eastAsia="MS Mincho" w:hAnsi="Times New Roman"/>
          <w:i/>
          <w:iCs/>
          <w:lang w:val="en-US" w:eastAsia="ja-JP"/>
        </w:rPr>
        <w:t>allocation of primary income</w:t>
      </w:r>
      <w:r>
        <w:rPr>
          <w:rFonts w:ascii="Times New Roman" w:eastAsia="MS Mincho" w:hAnsi="Times New Roman"/>
          <w:lang w:val="en-US" w:eastAsia="ja-JP"/>
        </w:rPr>
        <w:t xml:space="preserve"> </w:t>
      </w:r>
      <w:r>
        <w:rPr>
          <w:rFonts w:ascii="Times New Roman" w:eastAsia="MS Mincho" w:hAnsi="Times New Roman"/>
          <w:i/>
          <w:iCs/>
          <w:lang w:val="en-US" w:eastAsia="ja-JP"/>
        </w:rPr>
        <w:t>account</w:t>
      </w:r>
      <w:r>
        <w:rPr>
          <w:rFonts w:ascii="Times New Roman" w:eastAsia="MS Mincho" w:hAnsi="Times New Roman"/>
          <w:lang w:val="en-US" w:eastAsia="ja-JP"/>
        </w:rPr>
        <w:t>.</w:t>
      </w:r>
    </w:p>
    <w:p w14:paraId="77183AAD" w14:textId="77777777" w:rsidR="00FF53ED" w:rsidRDefault="00FF53ED" w:rsidP="00F35104">
      <w:pPr>
        <w:numPr>
          <w:ilvl w:val="0"/>
          <w:numId w:val="11"/>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Entries for transfers: current transfers in the </w:t>
      </w:r>
      <w:r>
        <w:rPr>
          <w:rFonts w:ascii="Times New Roman" w:eastAsia="MS Mincho" w:hAnsi="Times New Roman"/>
          <w:i/>
          <w:iCs/>
          <w:lang w:val="en-US" w:eastAsia="ja-JP"/>
        </w:rPr>
        <w:t>secondary distribution of income account</w:t>
      </w:r>
      <w:r>
        <w:rPr>
          <w:rFonts w:ascii="Times New Roman" w:eastAsia="MS Mincho" w:hAnsi="Times New Roman"/>
          <w:lang w:val="en-US" w:eastAsia="ja-JP"/>
        </w:rPr>
        <w:t xml:space="preserve"> and capital transfers in the </w:t>
      </w:r>
      <w:r>
        <w:rPr>
          <w:rFonts w:ascii="Times New Roman" w:eastAsia="MS Mincho" w:hAnsi="Times New Roman"/>
          <w:i/>
          <w:iCs/>
          <w:lang w:val="en-US" w:eastAsia="ja-JP"/>
        </w:rPr>
        <w:t>capital account</w:t>
      </w:r>
      <w:r>
        <w:rPr>
          <w:rFonts w:ascii="Times New Roman" w:eastAsia="MS Mincho" w:hAnsi="Times New Roman"/>
          <w:lang w:val="en-US" w:eastAsia="ja-JP"/>
        </w:rPr>
        <w:t>.</w:t>
      </w:r>
    </w:p>
    <w:p w14:paraId="778FF289" w14:textId="77777777" w:rsidR="00FF53ED" w:rsidRDefault="00FF53ED" w:rsidP="00F35104">
      <w:pPr>
        <w:numPr>
          <w:ilvl w:val="0"/>
          <w:numId w:val="11"/>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Entries for transactions in financial assets and liabilities in the </w:t>
      </w:r>
      <w:r>
        <w:rPr>
          <w:rFonts w:ascii="Times New Roman" w:eastAsia="MS Mincho" w:hAnsi="Times New Roman"/>
          <w:i/>
          <w:iCs/>
          <w:lang w:val="en-US" w:eastAsia="ja-JP"/>
        </w:rPr>
        <w:t>financial account</w:t>
      </w:r>
      <w:r>
        <w:rPr>
          <w:rFonts w:ascii="Times New Roman" w:eastAsia="MS Mincho" w:hAnsi="Times New Roman"/>
          <w:lang w:val="en-US" w:eastAsia="ja-JP"/>
        </w:rPr>
        <w:t>.</w:t>
      </w:r>
    </w:p>
    <w:p w14:paraId="68585CFD"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In the </w:t>
      </w:r>
      <w:r>
        <w:rPr>
          <w:rFonts w:ascii="Times New Roman" w:eastAsia="MS Mincho" w:hAnsi="Times New Roman"/>
          <w:i/>
          <w:iCs/>
          <w:lang w:val="en-US" w:eastAsia="ja-JP"/>
        </w:rPr>
        <w:t>SNA</w:t>
      </w:r>
      <w:r>
        <w:rPr>
          <w:rFonts w:ascii="Times New Roman" w:eastAsia="MS Mincho" w:hAnsi="Times New Roman"/>
          <w:lang w:val="en-US" w:eastAsia="ja-JP"/>
        </w:rPr>
        <w:t xml:space="preserve"> sequence of transaction accounts, there is no place for recording balancing items of the </w:t>
      </w:r>
      <w:proofErr w:type="spellStart"/>
      <w:r>
        <w:rPr>
          <w:rFonts w:ascii="Times New Roman" w:eastAsia="MS Mincho" w:hAnsi="Times New Roman"/>
          <w:lang w:val="en-US" w:eastAsia="ja-JP"/>
        </w:rPr>
        <w:t>RoW</w:t>
      </w:r>
      <w:proofErr w:type="spellEnd"/>
      <w:r>
        <w:rPr>
          <w:rFonts w:ascii="Times New Roman" w:eastAsia="MS Mincho" w:hAnsi="Times New Roman"/>
          <w:lang w:val="en-US" w:eastAsia="ja-JP"/>
        </w:rPr>
        <w:t xml:space="preserve"> account. But, two of the balancing items of </w:t>
      </w:r>
      <w:r>
        <w:rPr>
          <w:rFonts w:ascii="Times New Roman" w:eastAsia="MS Mincho" w:hAnsi="Times New Roman"/>
          <w:i/>
          <w:iCs/>
          <w:lang w:val="en-US" w:eastAsia="ja-JP"/>
        </w:rPr>
        <w:t>Balance of Payment</w:t>
      </w:r>
      <w:r>
        <w:rPr>
          <w:rFonts w:ascii="Times New Roman" w:eastAsia="MS Mincho" w:hAnsi="Times New Roman"/>
          <w:lang w:val="en-US" w:eastAsia="ja-JP"/>
        </w:rPr>
        <w:t xml:space="preserve"> accounts (BPM6) are inbuilt in the </w:t>
      </w:r>
      <w:r>
        <w:rPr>
          <w:rFonts w:ascii="Times New Roman" w:eastAsia="MS Mincho" w:hAnsi="Times New Roman"/>
          <w:i/>
          <w:iCs/>
          <w:lang w:val="en-US" w:eastAsia="ja-JP"/>
        </w:rPr>
        <w:t>SNA</w:t>
      </w:r>
      <w:r>
        <w:rPr>
          <w:rFonts w:ascii="Times New Roman" w:eastAsia="MS Mincho" w:hAnsi="Times New Roman"/>
          <w:lang w:val="en-US" w:eastAsia="ja-JP"/>
        </w:rPr>
        <w:t xml:space="preserve"> sequence of accounts. They are:</w:t>
      </w:r>
    </w:p>
    <w:p w14:paraId="20F4536B" w14:textId="77777777" w:rsidR="00FF53ED" w:rsidRDefault="00FF53ED" w:rsidP="00F35104">
      <w:pPr>
        <w:numPr>
          <w:ilvl w:val="1"/>
          <w:numId w:val="11"/>
        </w:numPr>
        <w:tabs>
          <w:tab w:val="num" w:pos="720"/>
        </w:tabs>
        <w:autoSpaceDE w:val="0"/>
        <w:autoSpaceDN w:val="0"/>
        <w:adjustRightInd w:val="0"/>
        <w:spacing w:before="120" w:after="0" w:line="276" w:lineRule="auto"/>
        <w:ind w:left="720"/>
        <w:jc w:val="both"/>
        <w:rPr>
          <w:rFonts w:ascii="Times New Roman" w:eastAsia="MS Mincho" w:hAnsi="Times New Roman"/>
          <w:lang w:val="en-US" w:eastAsia="ja-JP"/>
        </w:rPr>
      </w:pPr>
      <w:r>
        <w:rPr>
          <w:rFonts w:ascii="Times New Roman" w:eastAsia="MS Mincho" w:hAnsi="Times New Roman"/>
          <w:i/>
          <w:iCs/>
          <w:lang w:val="en-US" w:eastAsia="ja-JP"/>
        </w:rPr>
        <w:t>external balance of goods and services</w:t>
      </w:r>
      <w:r>
        <w:rPr>
          <w:rFonts w:ascii="Times New Roman" w:eastAsia="MS Mincho" w:hAnsi="Times New Roman"/>
          <w:lang w:val="en-US" w:eastAsia="ja-JP"/>
        </w:rPr>
        <w:t xml:space="preserve"> (also called </w:t>
      </w:r>
      <w:r>
        <w:rPr>
          <w:rFonts w:ascii="Times New Roman" w:eastAsia="MS Mincho" w:hAnsi="Times New Roman"/>
          <w:i/>
          <w:iCs/>
          <w:lang w:val="en-US" w:eastAsia="ja-JP"/>
        </w:rPr>
        <w:t>external trade balance</w:t>
      </w:r>
      <w:r>
        <w:rPr>
          <w:rFonts w:ascii="Times New Roman" w:eastAsia="MS Mincho" w:hAnsi="Times New Roman"/>
          <w:lang w:val="en-US" w:eastAsia="ja-JP"/>
        </w:rPr>
        <w:t>), which is the difference between imports and exports.</w:t>
      </w:r>
    </w:p>
    <w:p w14:paraId="5830ECDD" w14:textId="77777777" w:rsidR="00FF53ED" w:rsidRDefault="00FF53ED" w:rsidP="00F35104">
      <w:pPr>
        <w:numPr>
          <w:ilvl w:val="1"/>
          <w:numId w:val="11"/>
        </w:numPr>
        <w:tabs>
          <w:tab w:val="num" w:pos="720"/>
        </w:tabs>
        <w:autoSpaceDE w:val="0"/>
        <w:autoSpaceDN w:val="0"/>
        <w:adjustRightInd w:val="0"/>
        <w:spacing w:before="120" w:after="0" w:line="276" w:lineRule="auto"/>
        <w:ind w:left="720"/>
        <w:jc w:val="both"/>
        <w:rPr>
          <w:rFonts w:ascii="Times New Roman" w:eastAsia="MS Mincho" w:hAnsi="Times New Roman"/>
          <w:lang w:val="en-US" w:eastAsia="ja-JP"/>
        </w:rPr>
      </w:pPr>
      <w:r>
        <w:rPr>
          <w:rFonts w:ascii="Times New Roman" w:eastAsia="MS Mincho" w:hAnsi="Times New Roman"/>
          <w:i/>
          <w:iCs/>
          <w:lang w:val="en-US" w:eastAsia="ja-JP"/>
        </w:rPr>
        <w:t>current external balance</w:t>
      </w:r>
      <w:r>
        <w:rPr>
          <w:rFonts w:ascii="Times New Roman" w:eastAsia="MS Mincho" w:hAnsi="Times New Roman"/>
          <w:lang w:val="en-US" w:eastAsia="ja-JP"/>
        </w:rPr>
        <w:t xml:space="preserve"> which is the sum of all resources from </w:t>
      </w:r>
      <w:proofErr w:type="spellStart"/>
      <w:r>
        <w:rPr>
          <w:rFonts w:ascii="Times New Roman" w:eastAsia="MS Mincho" w:hAnsi="Times New Roman"/>
          <w:lang w:val="en-US" w:eastAsia="ja-JP"/>
        </w:rPr>
        <w:t>RoW</w:t>
      </w:r>
      <w:proofErr w:type="spellEnd"/>
      <w:r>
        <w:rPr>
          <w:rFonts w:ascii="Times New Roman" w:eastAsia="MS Mincho" w:hAnsi="Times New Roman"/>
          <w:lang w:val="en-US" w:eastAsia="ja-JP"/>
        </w:rPr>
        <w:t xml:space="preserve"> less all uses going to </w:t>
      </w:r>
      <w:proofErr w:type="spellStart"/>
      <w:r>
        <w:rPr>
          <w:rFonts w:ascii="Times New Roman" w:eastAsia="MS Mincho" w:hAnsi="Times New Roman"/>
          <w:lang w:val="en-US" w:eastAsia="ja-JP"/>
        </w:rPr>
        <w:t>RoW</w:t>
      </w:r>
      <w:proofErr w:type="spellEnd"/>
      <w:r>
        <w:rPr>
          <w:rFonts w:ascii="Times New Roman" w:eastAsia="MS Mincho" w:hAnsi="Times New Roman"/>
          <w:lang w:val="en-US" w:eastAsia="ja-JP"/>
        </w:rPr>
        <w:t xml:space="preserve">, including imports and exports. This corresponds to </w:t>
      </w:r>
      <w:r>
        <w:rPr>
          <w:rFonts w:ascii="Times New Roman" w:eastAsia="MS Mincho" w:hAnsi="Times New Roman"/>
          <w:i/>
          <w:iCs/>
          <w:lang w:val="en-US" w:eastAsia="ja-JP"/>
        </w:rPr>
        <w:t>savings</w:t>
      </w:r>
      <w:r>
        <w:rPr>
          <w:rFonts w:ascii="Times New Roman" w:eastAsia="MS Mincho" w:hAnsi="Times New Roman"/>
          <w:lang w:val="en-US" w:eastAsia="ja-JP"/>
        </w:rPr>
        <w:t xml:space="preserve"> of the </w:t>
      </w:r>
      <w:proofErr w:type="spellStart"/>
      <w:proofErr w:type="gramStart"/>
      <w:r>
        <w:rPr>
          <w:rFonts w:ascii="Times New Roman" w:eastAsia="MS Mincho" w:hAnsi="Times New Roman"/>
          <w:lang w:val="en-US" w:eastAsia="ja-JP"/>
        </w:rPr>
        <w:t>RoW</w:t>
      </w:r>
      <w:proofErr w:type="spellEnd"/>
      <w:r>
        <w:rPr>
          <w:rFonts w:ascii="Times New Roman" w:eastAsia="MS Mincho" w:hAnsi="Times New Roman"/>
          <w:lang w:val="en-US" w:eastAsia="ja-JP"/>
        </w:rPr>
        <w:t xml:space="preserve">  in</w:t>
      </w:r>
      <w:proofErr w:type="gramEnd"/>
      <w:r>
        <w:rPr>
          <w:rFonts w:ascii="Times New Roman" w:eastAsia="MS Mincho" w:hAnsi="Times New Roman"/>
          <w:lang w:val="en-US" w:eastAsia="ja-JP"/>
        </w:rPr>
        <w:t xml:space="preserve"> the </w:t>
      </w:r>
      <w:r>
        <w:rPr>
          <w:rFonts w:ascii="Times New Roman" w:eastAsia="MS Mincho" w:hAnsi="Times New Roman"/>
          <w:i/>
          <w:iCs/>
          <w:lang w:val="en-US" w:eastAsia="ja-JP"/>
        </w:rPr>
        <w:t>use of income accounts</w:t>
      </w:r>
      <w:r>
        <w:rPr>
          <w:rFonts w:ascii="Times New Roman" w:eastAsia="MS Mincho" w:hAnsi="Times New Roman"/>
          <w:lang w:val="en-US" w:eastAsia="ja-JP"/>
        </w:rPr>
        <w:t>.</w:t>
      </w:r>
    </w:p>
    <w:p w14:paraId="67FBAE94" w14:textId="77777777" w:rsidR="00FF53ED" w:rsidRDefault="00FF53ED" w:rsidP="00FF53ED">
      <w:pPr>
        <w:spacing w:before="120" w:after="0" w:line="276" w:lineRule="auto"/>
        <w:rPr>
          <w:rFonts w:ascii="Times New Roman" w:hAnsi="Times New Roman"/>
          <w:bCs/>
          <w:i/>
          <w:iCs/>
          <w:color w:val="000000" w:themeColor="text1"/>
          <w:szCs w:val="24"/>
        </w:rPr>
      </w:pPr>
    </w:p>
    <w:p w14:paraId="3D654ADE" w14:textId="77777777" w:rsidR="00FF53ED" w:rsidRPr="00DE3F8E" w:rsidRDefault="00FF53ED" w:rsidP="00FF53ED">
      <w:pPr>
        <w:spacing w:before="120" w:after="0" w:line="276" w:lineRule="auto"/>
        <w:rPr>
          <w:rFonts w:ascii="Times New Roman" w:eastAsia="Times New Roman" w:hAnsi="Times New Roman"/>
          <w:bCs/>
          <w:color w:val="000000" w:themeColor="text1"/>
          <w:szCs w:val="24"/>
          <w:lang w:val="en-GB"/>
        </w:rPr>
      </w:pPr>
      <w:r w:rsidRPr="00DE3F8E">
        <w:rPr>
          <w:rFonts w:ascii="Times New Roman" w:hAnsi="Times New Roman"/>
          <w:bCs/>
          <w:i/>
          <w:iCs/>
          <w:color w:val="000000" w:themeColor="text1"/>
          <w:szCs w:val="24"/>
        </w:rPr>
        <w:t>Points to note</w:t>
      </w:r>
      <w:r w:rsidRPr="00DE3F8E">
        <w:rPr>
          <w:rFonts w:ascii="Times New Roman" w:hAnsi="Times New Roman"/>
          <w:bCs/>
          <w:color w:val="000000" w:themeColor="text1"/>
          <w:szCs w:val="24"/>
        </w:rPr>
        <w:t>:</w:t>
      </w:r>
    </w:p>
    <w:p w14:paraId="71F5FE16" w14:textId="77777777" w:rsidR="00FF53ED" w:rsidRDefault="00FF53ED" w:rsidP="00F35104">
      <w:pPr>
        <w:numPr>
          <w:ilvl w:val="0"/>
          <w:numId w:val="3"/>
        </w:numPr>
        <w:autoSpaceDN w:val="0"/>
        <w:spacing w:before="60" w:after="0" w:line="276" w:lineRule="auto"/>
        <w:jc w:val="both"/>
        <w:rPr>
          <w:rFonts w:ascii="Times New Roman" w:eastAsia="MS Mincho" w:hAnsi="Times New Roman"/>
          <w:szCs w:val="20"/>
          <w:lang w:eastAsia="ja-JP"/>
        </w:rPr>
      </w:pPr>
      <w:r>
        <w:rPr>
          <w:rFonts w:ascii="Times New Roman" w:hAnsi="Times New Roman"/>
          <w:bCs/>
          <w:szCs w:val="24"/>
          <w:lang w:val="en-US"/>
        </w:rPr>
        <w:t xml:space="preserve">For national accounts, most of the economy-level estimates of external transactions are taken from the </w:t>
      </w:r>
      <w:proofErr w:type="spellStart"/>
      <w:r>
        <w:rPr>
          <w:rFonts w:ascii="Times New Roman" w:hAnsi="Times New Roman"/>
          <w:bCs/>
          <w:i/>
          <w:iCs/>
          <w:szCs w:val="24"/>
          <w:lang w:val="en-US"/>
        </w:rPr>
        <w:t>BoP</w:t>
      </w:r>
      <w:proofErr w:type="spellEnd"/>
      <w:r>
        <w:rPr>
          <w:rFonts w:ascii="Times New Roman" w:hAnsi="Times New Roman"/>
          <w:bCs/>
          <w:szCs w:val="24"/>
          <w:lang w:val="en-US"/>
        </w:rPr>
        <w:t xml:space="preserve"> statistics compiled and published by the Central Banks.</w:t>
      </w:r>
    </w:p>
    <w:p w14:paraId="05219139"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eastAsia="ja-JP"/>
        </w:rPr>
      </w:pPr>
      <w:r>
        <w:rPr>
          <w:rFonts w:ascii="Times New Roman" w:eastAsia="HelveticaNeueLTStd-Roman" w:hAnsi="Times New Roman"/>
          <w:color w:val="000000"/>
          <w:szCs w:val="24"/>
          <w:lang w:val="en-IN" w:eastAsia="en-IN" w:bidi="bn-IN"/>
        </w:rPr>
        <w:t xml:space="preserve">All transactions taking place between a resident and a non-resident institutional unit constitute </w:t>
      </w:r>
      <w:r>
        <w:rPr>
          <w:rFonts w:ascii="Times New Roman" w:eastAsia="HelveticaNeueLTStd-Roman" w:hAnsi="Times New Roman"/>
          <w:i/>
          <w:iCs/>
          <w:color w:val="000000"/>
          <w:szCs w:val="24"/>
          <w:lang w:val="en-IN" w:eastAsia="en-IN" w:bidi="bn-IN"/>
        </w:rPr>
        <w:t>external transactions</w:t>
      </w:r>
      <w:r>
        <w:rPr>
          <w:rFonts w:ascii="Times New Roman" w:eastAsia="HelveticaNeueLTStd-Roman" w:hAnsi="Times New Roman"/>
          <w:color w:val="000000"/>
          <w:szCs w:val="24"/>
          <w:lang w:val="en-IN" w:eastAsia="en-IN" w:bidi="bn-IN"/>
        </w:rPr>
        <w:t xml:space="preserve"> of an economy.</w:t>
      </w:r>
    </w:p>
    <w:p w14:paraId="73CCFBAA"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eastAsia="ja-JP"/>
        </w:rPr>
      </w:pPr>
      <w:r>
        <w:rPr>
          <w:rFonts w:ascii="Times New Roman" w:hAnsi="Times New Roman"/>
        </w:rPr>
        <w:t>All resident-non-resident transactions relating to (</w:t>
      </w:r>
      <w:proofErr w:type="spellStart"/>
      <w:r>
        <w:rPr>
          <w:rFonts w:ascii="Times New Roman" w:hAnsi="Times New Roman"/>
        </w:rPr>
        <w:t>i</w:t>
      </w:r>
      <w:proofErr w:type="spellEnd"/>
      <w:r>
        <w:rPr>
          <w:rFonts w:ascii="Times New Roman" w:hAnsi="Times New Roman"/>
        </w:rPr>
        <w:t xml:space="preserve">) goods &amp; services, (ii) primary income and (iii) transfers are reflected in the flows of funds between the economy and the </w:t>
      </w:r>
      <w:proofErr w:type="spellStart"/>
      <w:r>
        <w:rPr>
          <w:rFonts w:ascii="Times New Roman" w:hAnsi="Times New Roman"/>
        </w:rPr>
        <w:t>RoW</w:t>
      </w:r>
      <w:proofErr w:type="spellEnd"/>
      <w:r>
        <w:rPr>
          <w:rFonts w:ascii="Times New Roman" w:hAnsi="Times New Roman"/>
        </w:rPr>
        <w:t xml:space="preserve">. </w:t>
      </w:r>
    </w:p>
    <w:p w14:paraId="19DF9F4C"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eastAsia="ja-JP"/>
        </w:rPr>
      </w:pPr>
      <w:r>
        <w:rPr>
          <w:rFonts w:ascii="Times New Roman" w:eastAsia="MS Mincho" w:hAnsi="Times New Roman"/>
          <w:lang w:eastAsia="ja-JP"/>
        </w:rPr>
        <w:t xml:space="preserve">The entries in the </w:t>
      </w:r>
      <w:r>
        <w:rPr>
          <w:rFonts w:ascii="Times New Roman" w:eastAsia="MS Mincho" w:hAnsi="Times New Roman"/>
          <w:i/>
          <w:iCs/>
          <w:lang w:eastAsia="ja-JP"/>
        </w:rPr>
        <w:t>summarised account</w:t>
      </w:r>
      <w:r>
        <w:rPr>
          <w:rFonts w:ascii="Times New Roman" w:eastAsia="MS Mincho" w:hAnsi="Times New Roman"/>
          <w:lang w:eastAsia="ja-JP"/>
        </w:rPr>
        <w:t xml:space="preserve"> of total economy and </w:t>
      </w:r>
      <w:proofErr w:type="spellStart"/>
      <w:r>
        <w:rPr>
          <w:rFonts w:ascii="Times New Roman" w:eastAsia="MS Mincho" w:hAnsi="Times New Roman"/>
          <w:i/>
          <w:lang w:eastAsia="ja-JP"/>
        </w:rPr>
        <w:t>RoW</w:t>
      </w:r>
      <w:proofErr w:type="spellEnd"/>
      <w:r>
        <w:rPr>
          <w:rFonts w:ascii="Times New Roman" w:eastAsia="MS Mincho" w:hAnsi="Times New Roman"/>
          <w:lang w:eastAsia="ja-JP"/>
        </w:rPr>
        <w:t xml:space="preserve"> are in accordance with the transaction identity relating to flow of products.</w:t>
      </w:r>
    </w:p>
    <w:p w14:paraId="32EEE7DF"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eastAsia="ja-JP"/>
        </w:rPr>
      </w:pPr>
      <w:r>
        <w:rPr>
          <w:rFonts w:ascii="Times New Roman" w:eastAsia="MS Mincho" w:hAnsi="Times New Roman"/>
          <w:lang w:eastAsia="ja-JP"/>
        </w:rPr>
        <w:t xml:space="preserve">For an economy, </w:t>
      </w:r>
      <w:r>
        <w:rPr>
          <w:rFonts w:ascii="Times New Roman" w:eastAsia="MS Mincho" w:hAnsi="Times New Roman"/>
          <w:i/>
          <w:lang w:eastAsia="ja-JP"/>
        </w:rPr>
        <w:t>external trade balance</w:t>
      </w:r>
      <w:r>
        <w:rPr>
          <w:rFonts w:ascii="Times New Roman" w:eastAsia="MS Mincho" w:hAnsi="Times New Roman"/>
          <w:lang w:eastAsia="ja-JP"/>
        </w:rPr>
        <w:t xml:space="preserve"> or </w:t>
      </w:r>
      <w:r>
        <w:rPr>
          <w:rFonts w:ascii="Times New Roman" w:eastAsia="MS Mincho" w:hAnsi="Times New Roman"/>
          <w:i/>
          <w:lang w:eastAsia="ja-JP"/>
        </w:rPr>
        <w:t>external balance of goods and services</w:t>
      </w:r>
      <w:r>
        <w:rPr>
          <w:rFonts w:ascii="Times New Roman" w:eastAsia="MS Mincho" w:hAnsi="Times New Roman"/>
          <w:lang w:eastAsia="ja-JP"/>
        </w:rPr>
        <w:t xml:space="preserve"> </w:t>
      </w:r>
    </w:p>
    <w:p w14:paraId="124237DF" w14:textId="77777777" w:rsidR="00FF53ED" w:rsidRDefault="00FF53ED" w:rsidP="00FF53ED">
      <w:pPr>
        <w:spacing w:before="60" w:after="0" w:line="276" w:lineRule="auto"/>
        <w:ind w:left="1800" w:firstLine="360"/>
        <w:jc w:val="both"/>
        <w:rPr>
          <w:rFonts w:ascii="Times New Roman" w:eastAsia="MS Mincho" w:hAnsi="Times New Roman"/>
          <w:lang w:eastAsia="ja-JP"/>
        </w:rPr>
      </w:pPr>
      <w:r>
        <w:rPr>
          <w:rFonts w:ascii="Times New Roman" w:eastAsia="MS Mincho" w:hAnsi="Times New Roman"/>
          <w:lang w:eastAsia="ja-JP"/>
        </w:rPr>
        <w:t xml:space="preserve">= </w:t>
      </w:r>
      <w:r>
        <w:rPr>
          <w:rFonts w:ascii="Times New Roman" w:eastAsia="MS Mincho" w:hAnsi="Times New Roman"/>
          <w:lang w:eastAsia="ja-JP"/>
        </w:rPr>
        <w:tab/>
        <w:t xml:space="preserve">value of products sold </w:t>
      </w:r>
      <w:r>
        <w:rPr>
          <w:rFonts w:ascii="Times New Roman" w:eastAsia="MS Mincho" w:hAnsi="Times New Roman"/>
          <w:i/>
          <w:iCs/>
          <w:u w:val="single"/>
          <w:lang w:eastAsia="ja-JP"/>
        </w:rPr>
        <w:t>minus</w:t>
      </w:r>
      <w:r>
        <w:rPr>
          <w:rFonts w:ascii="Times New Roman" w:eastAsia="MS Mincho" w:hAnsi="Times New Roman"/>
          <w:lang w:eastAsia="ja-JP"/>
        </w:rPr>
        <w:t xml:space="preserve"> value of products purchased.</w:t>
      </w:r>
    </w:p>
    <w:p w14:paraId="11662208"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eastAsia="ja-JP"/>
        </w:rPr>
      </w:pPr>
      <w:r>
        <w:rPr>
          <w:rFonts w:ascii="Times New Roman" w:hAnsi="Times New Roman"/>
        </w:rPr>
        <w:t xml:space="preserve">Payments of compensation of employees to </w:t>
      </w:r>
      <w:proofErr w:type="spellStart"/>
      <w:r>
        <w:rPr>
          <w:rFonts w:ascii="Times New Roman" w:hAnsi="Times New Roman"/>
          <w:i/>
        </w:rPr>
        <w:t>RoW</w:t>
      </w:r>
      <w:proofErr w:type="spellEnd"/>
      <w:r>
        <w:rPr>
          <w:rFonts w:ascii="Times New Roman" w:hAnsi="Times New Roman"/>
          <w:iCs/>
        </w:rPr>
        <w:t xml:space="preserve"> are included in the COE on the uses side of the </w:t>
      </w:r>
      <w:r>
        <w:rPr>
          <w:rFonts w:ascii="Times New Roman" w:hAnsi="Times New Roman"/>
          <w:i/>
        </w:rPr>
        <w:t>Generation of Income</w:t>
      </w:r>
      <w:r>
        <w:rPr>
          <w:rFonts w:ascii="Times New Roman" w:hAnsi="Times New Roman"/>
          <w:iCs/>
        </w:rPr>
        <w:t xml:space="preserve"> account.</w:t>
      </w:r>
    </w:p>
    <w:p w14:paraId="16345357"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eastAsia="ja-JP"/>
        </w:rPr>
      </w:pPr>
      <w:r>
        <w:rPr>
          <w:rFonts w:ascii="Times New Roman" w:hAnsi="Times New Roman"/>
        </w:rPr>
        <w:lastRenderedPageBreak/>
        <w:t xml:space="preserve">Receipts of compensation of employees from </w:t>
      </w:r>
      <w:proofErr w:type="spellStart"/>
      <w:r>
        <w:rPr>
          <w:rFonts w:ascii="Times New Roman" w:hAnsi="Times New Roman"/>
          <w:i/>
        </w:rPr>
        <w:t>RoW</w:t>
      </w:r>
      <w:proofErr w:type="spellEnd"/>
      <w:r>
        <w:rPr>
          <w:rFonts w:ascii="Times New Roman" w:hAnsi="Times New Roman"/>
          <w:iCs/>
        </w:rPr>
        <w:t xml:space="preserve"> are included in the </w:t>
      </w:r>
      <w:r>
        <w:rPr>
          <w:rFonts w:ascii="Times New Roman" w:hAnsi="Times New Roman"/>
        </w:rPr>
        <w:t xml:space="preserve">COE on resources side of </w:t>
      </w:r>
      <w:r>
        <w:rPr>
          <w:rFonts w:ascii="Times New Roman" w:hAnsi="Times New Roman"/>
          <w:i/>
          <w:iCs/>
        </w:rPr>
        <w:t>Allocation of Primary Income</w:t>
      </w:r>
      <w:r>
        <w:rPr>
          <w:rFonts w:ascii="Times New Roman" w:hAnsi="Times New Roman"/>
        </w:rPr>
        <w:t>.</w:t>
      </w:r>
    </w:p>
    <w:p w14:paraId="706E008D"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eastAsia="ja-JP"/>
        </w:rPr>
      </w:pPr>
      <w:r>
        <w:rPr>
          <w:rFonts w:ascii="Times New Roman" w:hAnsi="Times New Roman"/>
        </w:rPr>
        <w:t xml:space="preserve">Receipts of property income from </w:t>
      </w:r>
      <w:proofErr w:type="spellStart"/>
      <w:r>
        <w:rPr>
          <w:rFonts w:ascii="Times New Roman" w:hAnsi="Times New Roman"/>
          <w:i/>
        </w:rPr>
        <w:t>RoW</w:t>
      </w:r>
      <w:proofErr w:type="spellEnd"/>
      <w:r>
        <w:rPr>
          <w:rFonts w:ascii="Times New Roman" w:hAnsi="Times New Roman"/>
          <w:iCs/>
        </w:rPr>
        <w:t xml:space="preserve"> and payments of property income to Row are included respectively in the </w:t>
      </w:r>
      <w:r>
        <w:rPr>
          <w:rFonts w:ascii="Times New Roman" w:hAnsi="Times New Roman"/>
        </w:rPr>
        <w:t xml:space="preserve">resources and uses side of </w:t>
      </w:r>
      <w:r>
        <w:rPr>
          <w:rFonts w:ascii="Times New Roman" w:hAnsi="Times New Roman"/>
          <w:i/>
          <w:iCs/>
        </w:rPr>
        <w:t>Allocation of Primary Income</w:t>
      </w:r>
      <w:r>
        <w:rPr>
          <w:rFonts w:ascii="Times New Roman" w:hAnsi="Times New Roman"/>
        </w:rPr>
        <w:t>.</w:t>
      </w:r>
    </w:p>
    <w:p w14:paraId="47181A28" w14:textId="77777777" w:rsidR="00FF53ED" w:rsidRDefault="00FF53ED" w:rsidP="00F35104">
      <w:pPr>
        <w:numPr>
          <w:ilvl w:val="0"/>
          <w:numId w:val="3"/>
        </w:numPr>
        <w:tabs>
          <w:tab w:val="left" w:pos="330"/>
          <w:tab w:val="left" w:pos="3630"/>
          <w:tab w:val="left" w:pos="3960"/>
        </w:tabs>
        <w:autoSpaceDN w:val="0"/>
        <w:spacing w:before="60" w:after="0" w:line="276" w:lineRule="auto"/>
        <w:jc w:val="both"/>
        <w:rPr>
          <w:rFonts w:ascii="Times New Roman" w:eastAsia="Times New Roman" w:hAnsi="Times New Roman"/>
          <w:bCs/>
        </w:rPr>
      </w:pPr>
      <w:r>
        <w:rPr>
          <w:rFonts w:ascii="Times New Roman" w:hAnsi="Times New Roman"/>
          <w:bCs/>
        </w:rPr>
        <w:t xml:space="preserve">Value of products </w:t>
      </w:r>
      <w:proofErr w:type="gramStart"/>
      <w:r>
        <w:rPr>
          <w:rFonts w:ascii="Times New Roman" w:hAnsi="Times New Roman"/>
          <w:bCs/>
        </w:rPr>
        <w:t>sold  +</w:t>
      </w:r>
      <w:proofErr w:type="gramEnd"/>
      <w:r>
        <w:rPr>
          <w:rFonts w:ascii="Times New Roman" w:hAnsi="Times New Roman"/>
          <w:bCs/>
        </w:rPr>
        <w:t xml:space="preserve"> imports ≡  </w:t>
      </w:r>
      <w:r>
        <w:rPr>
          <w:rFonts w:ascii="Times New Roman" w:hAnsi="Times New Roman"/>
          <w:bCs/>
        </w:rPr>
        <w:tab/>
        <w:t>Value of products purchased + exports</w:t>
      </w:r>
      <w:r>
        <w:rPr>
          <w:rFonts w:ascii="Times New Roman" w:hAnsi="Times New Roman"/>
          <w:bCs/>
        </w:rPr>
        <w:tab/>
      </w:r>
    </w:p>
    <w:p w14:paraId="02B050F8" w14:textId="77777777" w:rsidR="00FF53ED" w:rsidRDefault="00FF53ED" w:rsidP="00F35104">
      <w:pPr>
        <w:numPr>
          <w:ilvl w:val="0"/>
          <w:numId w:val="3"/>
        </w:numPr>
        <w:tabs>
          <w:tab w:val="left" w:pos="330"/>
          <w:tab w:val="left" w:pos="3630"/>
          <w:tab w:val="left" w:pos="3960"/>
        </w:tabs>
        <w:autoSpaceDN w:val="0"/>
        <w:spacing w:before="60" w:after="0" w:line="276" w:lineRule="auto"/>
        <w:jc w:val="both"/>
        <w:rPr>
          <w:rFonts w:ascii="Times New Roman" w:hAnsi="Times New Roman"/>
          <w:bCs/>
        </w:rPr>
      </w:pPr>
      <w:r>
        <w:rPr>
          <w:rFonts w:ascii="Times New Roman" w:hAnsi="Times New Roman"/>
          <w:bCs/>
        </w:rPr>
        <w:t xml:space="preserve">Primary income receivable from domestic units &amp; </w:t>
      </w:r>
      <w:proofErr w:type="spellStart"/>
      <w:r>
        <w:rPr>
          <w:rFonts w:ascii="Times New Roman" w:hAnsi="Times New Roman"/>
          <w:bCs/>
          <w:i/>
        </w:rPr>
        <w:t>RoW</w:t>
      </w:r>
      <w:proofErr w:type="spellEnd"/>
      <w:r>
        <w:rPr>
          <w:rFonts w:ascii="Times New Roman" w:hAnsi="Times New Roman"/>
          <w:bCs/>
        </w:rPr>
        <w:t xml:space="preserve">  </w:t>
      </w:r>
      <w:r>
        <w:rPr>
          <w:rFonts w:ascii="Times New Roman" w:hAnsi="Times New Roman"/>
          <w:bCs/>
        </w:rPr>
        <w:tab/>
      </w:r>
    </w:p>
    <w:p w14:paraId="411EE4CE" w14:textId="77777777" w:rsidR="00FF53ED" w:rsidRDefault="00FF53ED" w:rsidP="00FF53ED">
      <w:pPr>
        <w:tabs>
          <w:tab w:val="left" w:pos="330"/>
          <w:tab w:val="left" w:pos="2530"/>
          <w:tab w:val="left" w:pos="3300"/>
          <w:tab w:val="left" w:pos="3630"/>
          <w:tab w:val="left" w:pos="3960"/>
        </w:tabs>
        <w:spacing w:before="60" w:after="0" w:line="276" w:lineRule="auto"/>
        <w:jc w:val="both"/>
        <w:rPr>
          <w:rFonts w:ascii="Times New Roman" w:hAnsi="Times New Roman"/>
          <w:bCs/>
        </w:rPr>
      </w:pPr>
      <w:r>
        <w:rPr>
          <w:rFonts w:ascii="Times New Roman" w:hAnsi="Times New Roman"/>
          <w:bCs/>
        </w:rPr>
        <w:tab/>
      </w:r>
      <w:r>
        <w:rPr>
          <w:rFonts w:ascii="Times New Roman" w:hAnsi="Times New Roman"/>
          <w:bCs/>
        </w:rPr>
        <w:tab/>
        <w:t>≡</w:t>
      </w:r>
      <w:r>
        <w:rPr>
          <w:rFonts w:ascii="Times New Roman" w:hAnsi="Times New Roman"/>
          <w:bCs/>
        </w:rPr>
        <w:tab/>
        <w:t xml:space="preserve">Primary income payable to domestic units &amp; </w:t>
      </w:r>
      <w:proofErr w:type="spellStart"/>
      <w:r>
        <w:rPr>
          <w:rFonts w:ascii="Times New Roman" w:hAnsi="Times New Roman"/>
          <w:bCs/>
          <w:i/>
        </w:rPr>
        <w:t>RoW</w:t>
      </w:r>
      <w:proofErr w:type="spellEnd"/>
      <w:r>
        <w:rPr>
          <w:rFonts w:ascii="Times New Roman" w:hAnsi="Times New Roman"/>
          <w:bCs/>
        </w:rPr>
        <w:t xml:space="preserve">  </w:t>
      </w:r>
    </w:p>
    <w:p w14:paraId="593C7AD8" w14:textId="77777777" w:rsidR="00FF53ED" w:rsidRDefault="00FF53ED" w:rsidP="00F35104">
      <w:pPr>
        <w:numPr>
          <w:ilvl w:val="0"/>
          <w:numId w:val="3"/>
        </w:numPr>
        <w:tabs>
          <w:tab w:val="left" w:pos="330"/>
          <w:tab w:val="left" w:pos="3630"/>
          <w:tab w:val="left" w:pos="3960"/>
        </w:tabs>
        <w:autoSpaceDN w:val="0"/>
        <w:spacing w:before="60" w:after="0" w:line="276" w:lineRule="auto"/>
        <w:jc w:val="both"/>
        <w:rPr>
          <w:rFonts w:ascii="Times New Roman" w:hAnsi="Times New Roman"/>
          <w:bCs/>
        </w:rPr>
      </w:pPr>
      <w:r>
        <w:rPr>
          <w:rFonts w:ascii="Times New Roman" w:hAnsi="Times New Roman"/>
          <w:bCs/>
        </w:rPr>
        <w:t xml:space="preserve">Transfers payable from domestic units &amp; </w:t>
      </w:r>
      <w:proofErr w:type="spellStart"/>
      <w:r>
        <w:rPr>
          <w:rFonts w:ascii="Times New Roman" w:hAnsi="Times New Roman"/>
          <w:bCs/>
          <w:i/>
        </w:rPr>
        <w:t>RoW</w:t>
      </w:r>
      <w:proofErr w:type="spellEnd"/>
      <w:r>
        <w:rPr>
          <w:rFonts w:ascii="Times New Roman" w:hAnsi="Times New Roman"/>
          <w:bCs/>
        </w:rPr>
        <w:t xml:space="preserve">  </w:t>
      </w:r>
    </w:p>
    <w:p w14:paraId="0041904E" w14:textId="77777777" w:rsidR="00FF53ED" w:rsidRDefault="00FF53ED" w:rsidP="00FF53ED">
      <w:pPr>
        <w:tabs>
          <w:tab w:val="left" w:pos="330"/>
          <w:tab w:val="left" w:pos="2530"/>
          <w:tab w:val="left" w:pos="3300"/>
          <w:tab w:val="left" w:pos="3960"/>
        </w:tabs>
        <w:spacing w:before="60" w:after="0" w:line="276" w:lineRule="auto"/>
        <w:jc w:val="both"/>
        <w:rPr>
          <w:rFonts w:ascii="Times New Roman" w:eastAsia="MS Mincho" w:hAnsi="Times New Roman"/>
          <w:lang w:eastAsia="ja-JP"/>
        </w:rPr>
      </w:pPr>
      <w:r>
        <w:rPr>
          <w:rFonts w:ascii="Times New Roman" w:hAnsi="Times New Roman"/>
          <w:bCs/>
        </w:rPr>
        <w:tab/>
      </w:r>
      <w:r>
        <w:rPr>
          <w:rFonts w:ascii="Times New Roman" w:hAnsi="Times New Roman"/>
          <w:bCs/>
        </w:rPr>
        <w:tab/>
        <w:t>≡</w:t>
      </w:r>
      <w:r>
        <w:rPr>
          <w:rFonts w:ascii="Times New Roman" w:hAnsi="Times New Roman"/>
          <w:bCs/>
        </w:rPr>
        <w:tab/>
        <w:t xml:space="preserve">Transfers receivable to domestic units &amp; </w:t>
      </w:r>
      <w:proofErr w:type="spellStart"/>
      <w:r>
        <w:rPr>
          <w:rFonts w:ascii="Times New Roman" w:hAnsi="Times New Roman"/>
          <w:bCs/>
          <w:i/>
        </w:rPr>
        <w:t>RoW</w:t>
      </w:r>
      <w:proofErr w:type="spellEnd"/>
      <w:r>
        <w:rPr>
          <w:rFonts w:ascii="Times New Roman" w:eastAsia="MS Mincho" w:hAnsi="Times New Roman"/>
          <w:lang w:eastAsia="ja-JP"/>
        </w:rPr>
        <w:t>.</w:t>
      </w:r>
    </w:p>
    <w:p w14:paraId="6E49C006" w14:textId="77777777" w:rsidR="00FF53ED" w:rsidRDefault="00FF53ED" w:rsidP="00F35104">
      <w:pPr>
        <w:numPr>
          <w:ilvl w:val="0"/>
          <w:numId w:val="3"/>
        </w:numPr>
        <w:autoSpaceDE w:val="0"/>
        <w:autoSpaceDN w:val="0"/>
        <w:adjustRightInd w:val="0"/>
        <w:spacing w:before="6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Entries for current transfers from or to non-residents are made in the </w:t>
      </w:r>
      <w:r>
        <w:rPr>
          <w:rFonts w:ascii="Times New Roman" w:eastAsia="MS Mincho" w:hAnsi="Times New Roman"/>
          <w:i/>
          <w:iCs/>
          <w:lang w:val="en-US" w:eastAsia="ja-JP"/>
        </w:rPr>
        <w:t>secondary distribution of income account</w:t>
      </w:r>
      <w:r>
        <w:rPr>
          <w:rFonts w:ascii="Times New Roman" w:eastAsia="MS Mincho" w:hAnsi="Times New Roman"/>
          <w:lang w:val="en-US" w:eastAsia="ja-JP"/>
        </w:rPr>
        <w:t xml:space="preserve"> and capital transfers in the </w:t>
      </w:r>
      <w:r>
        <w:rPr>
          <w:rFonts w:ascii="Times New Roman" w:eastAsia="MS Mincho" w:hAnsi="Times New Roman"/>
          <w:i/>
          <w:iCs/>
          <w:lang w:val="en-US" w:eastAsia="ja-JP"/>
        </w:rPr>
        <w:t>capital account</w:t>
      </w:r>
      <w:r>
        <w:rPr>
          <w:rFonts w:ascii="Times New Roman" w:eastAsia="MS Mincho" w:hAnsi="Times New Roman"/>
          <w:lang w:val="en-US" w:eastAsia="ja-JP"/>
        </w:rPr>
        <w:t>.</w:t>
      </w:r>
    </w:p>
    <w:p w14:paraId="1E588F28" w14:textId="77777777" w:rsidR="00FF53ED" w:rsidRDefault="00FF53ED" w:rsidP="00F35104">
      <w:pPr>
        <w:numPr>
          <w:ilvl w:val="0"/>
          <w:numId w:val="3"/>
        </w:numPr>
        <w:autoSpaceDE w:val="0"/>
        <w:autoSpaceDN w:val="0"/>
        <w:adjustRightInd w:val="0"/>
        <w:spacing w:before="6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Entries for transactions in financial assets and liabilities between residents and non-residents are made in the </w:t>
      </w:r>
      <w:r>
        <w:rPr>
          <w:rFonts w:ascii="Times New Roman" w:eastAsia="MS Mincho" w:hAnsi="Times New Roman"/>
          <w:i/>
          <w:iCs/>
          <w:lang w:val="en-US" w:eastAsia="ja-JP"/>
        </w:rPr>
        <w:t>financial account</w:t>
      </w:r>
      <w:r>
        <w:rPr>
          <w:rFonts w:ascii="Times New Roman" w:eastAsia="MS Mincho" w:hAnsi="Times New Roman"/>
          <w:lang w:val="en-US" w:eastAsia="ja-JP"/>
        </w:rPr>
        <w:t>.</w:t>
      </w:r>
    </w:p>
    <w:p w14:paraId="4678C5D3"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val="en-GB" w:eastAsia="ja-JP"/>
        </w:rPr>
      </w:pPr>
      <w:r>
        <w:rPr>
          <w:rFonts w:ascii="Times New Roman" w:eastAsia="MS Mincho" w:hAnsi="Times New Roman"/>
          <w:lang w:eastAsia="ja-JP"/>
        </w:rPr>
        <w:t xml:space="preserve">In the </w:t>
      </w:r>
      <w:r>
        <w:rPr>
          <w:rFonts w:ascii="Times New Roman" w:eastAsia="MS Mincho" w:hAnsi="Times New Roman"/>
          <w:i/>
          <w:iCs/>
          <w:lang w:eastAsia="ja-JP"/>
        </w:rPr>
        <w:t>SNA</w:t>
      </w:r>
      <w:r>
        <w:rPr>
          <w:rFonts w:ascii="Times New Roman" w:eastAsia="MS Mincho" w:hAnsi="Times New Roman"/>
          <w:lang w:eastAsia="ja-JP"/>
        </w:rPr>
        <w:t>, the uses-side of the transaction identity is distributed over different transaction accounts.</w:t>
      </w:r>
    </w:p>
    <w:p w14:paraId="224A16C1"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eastAsia="ja-JP"/>
        </w:rPr>
      </w:pPr>
      <w:r>
        <w:rPr>
          <w:rFonts w:ascii="Times New Roman" w:eastAsia="MS Mincho" w:hAnsi="Times New Roman"/>
          <w:lang w:eastAsia="ja-JP"/>
        </w:rPr>
        <w:t xml:space="preserve">Goods and services produced in an economy must be (finally) consumed, used for capital formation or exported. </w:t>
      </w:r>
    </w:p>
    <w:p w14:paraId="0F57C18F"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eastAsia="ja-JP"/>
        </w:rPr>
      </w:pPr>
      <w:r>
        <w:rPr>
          <w:rFonts w:ascii="Times New Roman" w:eastAsia="MS Mincho" w:hAnsi="Times New Roman"/>
          <w:lang w:eastAsia="ja-JP"/>
        </w:rPr>
        <w:t xml:space="preserve">All goods and services used within the economy must be produced in the economy or imported. </w:t>
      </w:r>
    </w:p>
    <w:p w14:paraId="34A93D74"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eastAsia="ja-JP"/>
        </w:rPr>
      </w:pPr>
      <w:r>
        <w:rPr>
          <w:rFonts w:ascii="Times New Roman" w:eastAsia="MS Mincho" w:hAnsi="Times New Roman"/>
          <w:lang w:eastAsia="ja-JP"/>
        </w:rPr>
        <w:t xml:space="preserve">The goods and services account </w:t>
      </w:r>
      <w:proofErr w:type="gramStart"/>
      <w:r>
        <w:rPr>
          <w:rFonts w:ascii="Times New Roman" w:eastAsia="MS Mincho" w:hAnsi="Times New Roman"/>
          <w:lang w:eastAsia="ja-JP"/>
        </w:rPr>
        <w:t>is</w:t>
      </w:r>
      <w:proofErr w:type="gramEnd"/>
      <w:r>
        <w:rPr>
          <w:rFonts w:ascii="Times New Roman" w:eastAsia="MS Mincho" w:hAnsi="Times New Roman"/>
          <w:lang w:eastAsia="ja-JP"/>
        </w:rPr>
        <w:t xml:space="preserve"> usually compiled for the total economy.</w:t>
      </w:r>
    </w:p>
    <w:p w14:paraId="5BA74EF3" w14:textId="77777777" w:rsidR="00FF53ED" w:rsidRDefault="00FF53ED" w:rsidP="00F35104">
      <w:pPr>
        <w:numPr>
          <w:ilvl w:val="0"/>
          <w:numId w:val="3"/>
        </w:numPr>
        <w:autoSpaceDN w:val="0"/>
        <w:spacing w:before="60" w:after="0" w:line="276" w:lineRule="auto"/>
        <w:jc w:val="both"/>
        <w:rPr>
          <w:rFonts w:ascii="Times New Roman" w:eastAsia="MS Mincho" w:hAnsi="Times New Roman"/>
          <w:lang w:eastAsia="ja-JP"/>
        </w:rPr>
      </w:pPr>
      <w:r>
        <w:rPr>
          <w:rFonts w:ascii="Times New Roman" w:eastAsia="MS Mincho" w:hAnsi="Times New Roman"/>
          <w:lang w:eastAsia="ja-JP"/>
        </w:rPr>
        <w:t>Regrouping of non-financial transactions within the resources- and uses-sides does not bring about any change in the balance of non-financial transactions.</w:t>
      </w:r>
    </w:p>
    <w:p w14:paraId="3C8CA8E1" w14:textId="77777777" w:rsidR="00FF53ED" w:rsidRDefault="00FF53ED" w:rsidP="00FF53ED">
      <w:pPr>
        <w:spacing w:before="120" w:after="0" w:line="276" w:lineRule="auto"/>
        <w:rPr>
          <w:rFonts w:ascii="Times New Roman" w:hAnsi="Times New Roman"/>
          <w:b/>
          <w:szCs w:val="24"/>
          <w:lang w:val="en-US"/>
        </w:rPr>
      </w:pPr>
    </w:p>
    <w:p w14:paraId="7B378917" w14:textId="77777777" w:rsidR="00FF53ED" w:rsidRPr="00DE3F8E" w:rsidRDefault="00FF53ED" w:rsidP="00FF53ED">
      <w:pPr>
        <w:pStyle w:val="Heading2"/>
        <w:rPr>
          <w:rFonts w:ascii="Times New Roman" w:hAnsi="Times New Roman"/>
          <w:sz w:val="24"/>
          <w:szCs w:val="24"/>
        </w:rPr>
      </w:pPr>
      <w:r>
        <w:rPr>
          <w:rFonts w:ascii="Times New Roman" w:hAnsi="Times New Roman"/>
          <w:color w:val="auto"/>
          <w:sz w:val="24"/>
          <w:szCs w:val="24"/>
        </w:rPr>
        <w:t>7</w:t>
      </w:r>
      <w:r w:rsidRPr="00DE3F8E">
        <w:rPr>
          <w:rFonts w:ascii="Times New Roman" w:hAnsi="Times New Roman"/>
          <w:color w:val="auto"/>
          <w:sz w:val="24"/>
          <w:szCs w:val="24"/>
        </w:rPr>
        <w:t>.2</w:t>
      </w:r>
      <w:r w:rsidRPr="00DE3F8E">
        <w:rPr>
          <w:rFonts w:ascii="Times New Roman" w:hAnsi="Times New Roman"/>
          <w:color w:val="auto"/>
          <w:sz w:val="24"/>
          <w:szCs w:val="24"/>
        </w:rPr>
        <w:tab/>
        <w:t xml:space="preserve">Balance of Payments and ROW Accounts </w:t>
      </w:r>
    </w:p>
    <w:p w14:paraId="1C9330E4" w14:textId="77777777" w:rsidR="00FF53ED" w:rsidRDefault="00FF53ED" w:rsidP="00FF53ED">
      <w:pPr>
        <w:spacing w:before="120" w:after="0" w:line="276" w:lineRule="auto"/>
        <w:jc w:val="both"/>
        <w:rPr>
          <w:rFonts w:ascii="Times New Roman" w:hAnsi="Times New Roman"/>
          <w:szCs w:val="24"/>
          <w:lang w:val="en-GB"/>
        </w:rPr>
      </w:pPr>
      <w:r>
        <w:rPr>
          <w:rFonts w:ascii="Times New Roman" w:hAnsi="Times New Roman"/>
          <w:szCs w:val="24"/>
        </w:rPr>
        <w:t>The concepts of the Balance of Payment (</w:t>
      </w:r>
      <w:proofErr w:type="spellStart"/>
      <w:r>
        <w:rPr>
          <w:rFonts w:ascii="Times New Roman" w:hAnsi="Times New Roman"/>
          <w:szCs w:val="24"/>
        </w:rPr>
        <w:t>BoP</w:t>
      </w:r>
      <w:proofErr w:type="spellEnd"/>
      <w:r>
        <w:rPr>
          <w:rFonts w:ascii="Times New Roman" w:hAnsi="Times New Roman"/>
          <w:szCs w:val="24"/>
        </w:rPr>
        <w:t xml:space="preserve">) accounts are harmonized with the System of National Accounts (SNA), so they can be compared or aggregated with other macroeconomic statistics. </w:t>
      </w:r>
    </w:p>
    <w:p w14:paraId="55C76648" w14:textId="77777777" w:rsidR="00FF53ED" w:rsidRDefault="00FF53ED" w:rsidP="00FF53ED">
      <w:pPr>
        <w:spacing w:before="120" w:after="0" w:line="276" w:lineRule="auto"/>
        <w:jc w:val="both"/>
        <w:rPr>
          <w:rFonts w:ascii="Times New Roman" w:hAnsi="Times New Roman"/>
          <w:color w:val="000000"/>
          <w:szCs w:val="24"/>
        </w:rPr>
      </w:pPr>
      <w:r>
        <w:rPr>
          <w:rFonts w:ascii="Times New Roman" w:hAnsi="Times New Roman"/>
          <w:color w:val="000000"/>
          <w:szCs w:val="24"/>
        </w:rPr>
        <w:t xml:space="preserve">As in the SNA, the entries in the </w:t>
      </w:r>
      <w:proofErr w:type="spellStart"/>
      <w:r>
        <w:rPr>
          <w:rFonts w:ascii="Times New Roman" w:hAnsi="Times New Roman"/>
          <w:color w:val="000000"/>
          <w:szCs w:val="24"/>
        </w:rPr>
        <w:t>BoP</w:t>
      </w:r>
      <w:proofErr w:type="spellEnd"/>
      <w:r>
        <w:rPr>
          <w:rFonts w:ascii="Times New Roman" w:hAnsi="Times New Roman"/>
          <w:color w:val="000000"/>
          <w:szCs w:val="24"/>
        </w:rPr>
        <w:t xml:space="preserve"> accounts are either flows or stocks. But, in the </w:t>
      </w:r>
      <w:proofErr w:type="spellStart"/>
      <w:r>
        <w:rPr>
          <w:rFonts w:ascii="Times New Roman" w:hAnsi="Times New Roman"/>
          <w:color w:val="000000"/>
          <w:szCs w:val="24"/>
        </w:rPr>
        <w:t>BoP</w:t>
      </w:r>
      <w:proofErr w:type="spellEnd"/>
      <w:r>
        <w:rPr>
          <w:rFonts w:ascii="Times New Roman" w:hAnsi="Times New Roman"/>
          <w:color w:val="000000"/>
          <w:szCs w:val="24"/>
        </w:rPr>
        <w:t xml:space="preserve">, </w:t>
      </w:r>
      <w:r>
        <w:rPr>
          <w:rFonts w:ascii="Times New Roman" w:hAnsi="Times New Roman"/>
          <w:i/>
          <w:iCs/>
          <w:color w:val="000000"/>
          <w:szCs w:val="24"/>
        </w:rPr>
        <w:t>stocks</w:t>
      </w:r>
      <w:r>
        <w:rPr>
          <w:rFonts w:ascii="Times New Roman" w:hAnsi="Times New Roman"/>
          <w:color w:val="000000"/>
          <w:szCs w:val="24"/>
        </w:rPr>
        <w:t xml:space="preserve"> are called </w:t>
      </w:r>
      <w:r>
        <w:rPr>
          <w:rFonts w:ascii="Times New Roman" w:hAnsi="Times New Roman"/>
          <w:i/>
          <w:iCs/>
          <w:color w:val="000000"/>
          <w:szCs w:val="24"/>
        </w:rPr>
        <w:t>positions</w:t>
      </w:r>
      <w:r>
        <w:rPr>
          <w:rFonts w:ascii="Times New Roman" w:hAnsi="Times New Roman"/>
          <w:color w:val="000000"/>
          <w:szCs w:val="24"/>
        </w:rPr>
        <w:t xml:space="preserve">. </w:t>
      </w:r>
    </w:p>
    <w:p w14:paraId="5DABAE9F" w14:textId="77777777" w:rsidR="00FF53ED" w:rsidRPr="00DE3F8E" w:rsidRDefault="00FF53ED" w:rsidP="00FF53ED">
      <w:pPr>
        <w:spacing w:before="120" w:after="0" w:line="276" w:lineRule="auto"/>
        <w:rPr>
          <w:rFonts w:ascii="Times New Roman" w:hAnsi="Times New Roman"/>
          <w:b/>
          <w:bCs/>
          <w:color w:val="000000" w:themeColor="text1"/>
          <w:szCs w:val="24"/>
        </w:rPr>
      </w:pPr>
      <w:r w:rsidRPr="00DE3F8E">
        <w:rPr>
          <w:rFonts w:ascii="Times New Roman" w:hAnsi="Times New Roman"/>
          <w:b/>
          <w:bCs/>
          <w:color w:val="000000" w:themeColor="text1"/>
          <w:szCs w:val="24"/>
        </w:rPr>
        <w:t xml:space="preserve">Flows and Positions in the </w:t>
      </w:r>
      <w:proofErr w:type="spellStart"/>
      <w:r w:rsidRPr="00DE3F8E">
        <w:rPr>
          <w:rFonts w:ascii="Times New Roman" w:hAnsi="Times New Roman"/>
          <w:b/>
          <w:bCs/>
          <w:color w:val="000000" w:themeColor="text1"/>
          <w:szCs w:val="24"/>
        </w:rPr>
        <w:t>BoP</w:t>
      </w:r>
      <w:proofErr w:type="spellEnd"/>
    </w:p>
    <w:p w14:paraId="1E56FB21" w14:textId="77777777" w:rsidR="00FF53ED" w:rsidRDefault="00FF53ED" w:rsidP="00FF53ED">
      <w:pPr>
        <w:spacing w:before="120" w:after="0" w:line="276" w:lineRule="auto"/>
        <w:jc w:val="both"/>
        <w:rPr>
          <w:rFonts w:ascii="Times New Roman" w:hAnsi="Times New Roman"/>
          <w:color w:val="000000"/>
          <w:szCs w:val="24"/>
        </w:rPr>
      </w:pPr>
      <w:r>
        <w:rPr>
          <w:rFonts w:ascii="Times New Roman" w:hAnsi="Times New Roman"/>
          <w:color w:val="000000"/>
          <w:szCs w:val="24"/>
        </w:rPr>
        <w:t xml:space="preserve">The concept of </w:t>
      </w:r>
      <w:r>
        <w:rPr>
          <w:rFonts w:ascii="Times New Roman" w:hAnsi="Times New Roman"/>
          <w:i/>
          <w:iCs/>
          <w:color w:val="000000"/>
          <w:szCs w:val="24"/>
        </w:rPr>
        <w:t>flow</w:t>
      </w:r>
      <w:r>
        <w:rPr>
          <w:rFonts w:ascii="Times New Roman" w:hAnsi="Times New Roman"/>
          <w:color w:val="000000"/>
          <w:szCs w:val="24"/>
        </w:rPr>
        <w:t xml:space="preserve"> as used in the SNA and </w:t>
      </w:r>
      <w:proofErr w:type="spellStart"/>
      <w:r>
        <w:rPr>
          <w:rFonts w:ascii="Times New Roman" w:hAnsi="Times New Roman"/>
          <w:color w:val="000000"/>
          <w:szCs w:val="24"/>
        </w:rPr>
        <w:t>BoP</w:t>
      </w:r>
      <w:proofErr w:type="spellEnd"/>
      <w:r>
        <w:rPr>
          <w:rFonts w:ascii="Times New Roman" w:hAnsi="Times New Roman"/>
          <w:color w:val="000000"/>
          <w:szCs w:val="24"/>
        </w:rPr>
        <w:t xml:space="preserve"> is </w:t>
      </w:r>
      <w:proofErr w:type="gramStart"/>
      <w:r>
        <w:rPr>
          <w:rFonts w:ascii="Times New Roman" w:hAnsi="Times New Roman"/>
          <w:color w:val="000000"/>
          <w:szCs w:val="24"/>
        </w:rPr>
        <w:t>exactly the same</w:t>
      </w:r>
      <w:proofErr w:type="gramEnd"/>
      <w:r>
        <w:rPr>
          <w:rFonts w:ascii="Times New Roman" w:hAnsi="Times New Roman"/>
          <w:color w:val="000000"/>
          <w:szCs w:val="24"/>
        </w:rPr>
        <w:t xml:space="preserve">. </w:t>
      </w:r>
      <w:r>
        <w:rPr>
          <w:rFonts w:ascii="Times New Roman" w:hAnsi="Times New Roman"/>
          <w:i/>
          <w:iCs/>
          <w:color w:val="000000"/>
          <w:szCs w:val="24"/>
        </w:rPr>
        <w:t xml:space="preserve">Flows </w:t>
      </w:r>
      <w:r>
        <w:rPr>
          <w:rFonts w:ascii="Times New Roman" w:hAnsi="Times New Roman"/>
          <w:color w:val="000000"/>
          <w:szCs w:val="24"/>
        </w:rPr>
        <w:t xml:space="preserve">refer to economic actions and effects of events within an accounting period. In the </w:t>
      </w:r>
      <w:proofErr w:type="spellStart"/>
      <w:r>
        <w:rPr>
          <w:rFonts w:ascii="Times New Roman" w:hAnsi="Times New Roman"/>
          <w:color w:val="000000"/>
          <w:szCs w:val="24"/>
        </w:rPr>
        <w:t>BoP</w:t>
      </w:r>
      <w:proofErr w:type="spellEnd"/>
      <w:r>
        <w:rPr>
          <w:rFonts w:ascii="Times New Roman" w:hAnsi="Times New Roman"/>
          <w:color w:val="000000"/>
          <w:szCs w:val="24"/>
        </w:rPr>
        <w:t xml:space="preserve">, </w:t>
      </w:r>
      <w:r>
        <w:rPr>
          <w:rFonts w:ascii="Times New Roman" w:hAnsi="Times New Roman"/>
          <w:i/>
          <w:iCs/>
          <w:color w:val="000000"/>
          <w:szCs w:val="24"/>
        </w:rPr>
        <w:t xml:space="preserve">positions </w:t>
      </w:r>
      <w:r>
        <w:rPr>
          <w:rFonts w:ascii="Times New Roman" w:hAnsi="Times New Roman"/>
          <w:color w:val="000000"/>
          <w:szCs w:val="24"/>
        </w:rPr>
        <w:t>refer to a level of assets or liabilities at a point in time. As in the SNA, flows are classified into (</w:t>
      </w:r>
      <w:proofErr w:type="spellStart"/>
      <w:r>
        <w:rPr>
          <w:rFonts w:ascii="Times New Roman" w:hAnsi="Times New Roman"/>
          <w:color w:val="000000"/>
          <w:szCs w:val="24"/>
        </w:rPr>
        <w:t>i</w:t>
      </w:r>
      <w:proofErr w:type="spellEnd"/>
      <w:r>
        <w:rPr>
          <w:rFonts w:ascii="Times New Roman" w:hAnsi="Times New Roman"/>
          <w:color w:val="000000"/>
          <w:szCs w:val="24"/>
        </w:rPr>
        <w:t xml:space="preserve">) transactions and (ii) other flows in the </w:t>
      </w:r>
      <w:proofErr w:type="spellStart"/>
      <w:r>
        <w:rPr>
          <w:rFonts w:ascii="Times New Roman" w:hAnsi="Times New Roman"/>
          <w:color w:val="000000"/>
          <w:szCs w:val="24"/>
        </w:rPr>
        <w:t>BoP</w:t>
      </w:r>
      <w:proofErr w:type="spellEnd"/>
      <w:r>
        <w:rPr>
          <w:rFonts w:ascii="Times New Roman" w:hAnsi="Times New Roman"/>
          <w:color w:val="000000"/>
          <w:szCs w:val="24"/>
        </w:rPr>
        <w:t>.</w:t>
      </w:r>
    </w:p>
    <w:p w14:paraId="09ECF403" w14:textId="47132082" w:rsidR="00FF53ED" w:rsidRDefault="00FF53ED" w:rsidP="00FF53ED">
      <w:pPr>
        <w:spacing w:before="120" w:after="0" w:line="276" w:lineRule="auto"/>
        <w:jc w:val="both"/>
        <w:rPr>
          <w:rFonts w:ascii="Times New Roman" w:hAnsi="Times New Roman"/>
          <w:i/>
          <w:szCs w:val="24"/>
        </w:rPr>
      </w:pPr>
      <w:r>
        <w:rPr>
          <w:rFonts w:ascii="Times New Roman" w:hAnsi="Times New Roman"/>
          <w:szCs w:val="24"/>
        </w:rPr>
        <w:t xml:space="preserve">There is a close correspondence between the accounts of the SNA and the </w:t>
      </w:r>
      <w:proofErr w:type="spellStart"/>
      <w:r>
        <w:rPr>
          <w:rFonts w:ascii="Times New Roman" w:hAnsi="Times New Roman"/>
          <w:szCs w:val="24"/>
        </w:rPr>
        <w:t>BoP</w:t>
      </w:r>
      <w:proofErr w:type="spellEnd"/>
      <w:r>
        <w:rPr>
          <w:rFonts w:ascii="Times New Roman" w:hAnsi="Times New Roman"/>
          <w:szCs w:val="24"/>
        </w:rPr>
        <w:t xml:space="preserve">. The framework for macroeconomic statistics used in the SNA and international accounts of </w:t>
      </w:r>
      <w:r>
        <w:rPr>
          <w:rFonts w:ascii="Times New Roman" w:hAnsi="Times New Roman"/>
          <w:i/>
          <w:szCs w:val="24"/>
        </w:rPr>
        <w:t xml:space="preserve">BPM6 </w:t>
      </w:r>
      <w:r>
        <w:rPr>
          <w:rFonts w:ascii="Times New Roman" w:hAnsi="Times New Roman"/>
          <w:szCs w:val="24"/>
        </w:rPr>
        <w:t xml:space="preserve">is shown in </w:t>
      </w:r>
      <w:r>
        <w:rPr>
          <w:rFonts w:ascii="Times New Roman" w:hAnsi="Times New Roman"/>
          <w:i/>
          <w:iCs/>
          <w:szCs w:val="24"/>
        </w:rPr>
        <w:t>Figure 7.</w:t>
      </w:r>
      <w:r>
        <w:rPr>
          <w:rFonts w:ascii="Times New Roman" w:hAnsi="Times New Roman"/>
          <w:i/>
          <w:szCs w:val="24"/>
        </w:rPr>
        <w:t>1</w:t>
      </w:r>
    </w:p>
    <w:p w14:paraId="43D2F2F8" w14:textId="0EBFE279" w:rsidR="00FF53ED" w:rsidRDefault="00FF53ED" w:rsidP="00FF53ED">
      <w:pPr>
        <w:spacing w:before="120" w:after="0" w:line="276" w:lineRule="auto"/>
        <w:jc w:val="both"/>
        <w:rPr>
          <w:rFonts w:ascii="Times New Roman" w:hAnsi="Times New Roman"/>
          <w:szCs w:val="24"/>
        </w:rPr>
      </w:pPr>
    </w:p>
    <w:p w14:paraId="725FEF48" w14:textId="656B8741" w:rsidR="00FF53ED" w:rsidRDefault="00FF53ED" w:rsidP="00FF53ED">
      <w:pPr>
        <w:spacing w:before="120" w:after="0" w:line="276" w:lineRule="auto"/>
        <w:jc w:val="both"/>
        <w:rPr>
          <w:rFonts w:ascii="Times New Roman" w:hAnsi="Times New Roman"/>
          <w:szCs w:val="24"/>
        </w:rPr>
      </w:pPr>
    </w:p>
    <w:p w14:paraId="6930AA3E" w14:textId="77777777" w:rsidR="00FF53ED" w:rsidRDefault="00FF53ED" w:rsidP="00FF53ED">
      <w:pPr>
        <w:spacing w:before="120" w:after="0" w:line="276" w:lineRule="auto"/>
        <w:jc w:val="both"/>
        <w:rPr>
          <w:rFonts w:ascii="Times New Roman" w:hAnsi="Times New Roman"/>
          <w:szCs w:val="24"/>
        </w:rPr>
      </w:pPr>
    </w:p>
    <w:p w14:paraId="6259D474" w14:textId="77777777" w:rsidR="00FF53ED" w:rsidRDefault="00FF53ED" w:rsidP="00FF53ED">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i/>
          <w:iCs/>
          <w:szCs w:val="24"/>
        </w:rPr>
      </w:pPr>
      <w:r>
        <w:rPr>
          <w:rFonts w:ascii="Times New Roman" w:hAnsi="Times New Roman"/>
          <w:b/>
          <w:i/>
          <w:iCs/>
          <w:color w:val="0000FF"/>
          <w:szCs w:val="24"/>
        </w:rPr>
        <w:t>Figure 7.1</w:t>
      </w:r>
    </w:p>
    <w:p w14:paraId="2B385D47" w14:textId="77777777" w:rsidR="00FF53ED" w:rsidRDefault="00FF53ED" w:rsidP="00FF53ED">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color w:val="0000FF"/>
          <w:szCs w:val="24"/>
        </w:rPr>
      </w:pPr>
      <w:r>
        <w:rPr>
          <w:rFonts w:ascii="Times New Roman" w:hAnsi="Times New Roman"/>
          <w:b/>
          <w:i/>
          <w:color w:val="0000FF"/>
          <w:szCs w:val="24"/>
        </w:rPr>
        <w:t>System of National Accounts</w:t>
      </w:r>
      <w:r>
        <w:rPr>
          <w:rFonts w:ascii="Times New Roman" w:hAnsi="Times New Roman"/>
          <w:b/>
          <w:color w:val="0000FF"/>
          <w:szCs w:val="24"/>
        </w:rPr>
        <w:t xml:space="preserve"> and Balance of Payment</w:t>
      </w:r>
    </w:p>
    <w:p w14:paraId="2C5F3F4A" w14:textId="77777777" w:rsidR="00FF53ED" w:rsidRDefault="00FF53ED" w:rsidP="00FF53ED">
      <w:pPr>
        <w:pBdr>
          <w:top w:val="single" w:sz="4" w:space="1" w:color="auto"/>
          <w:left w:val="single" w:sz="4" w:space="4" w:color="auto"/>
          <w:bottom w:val="single" w:sz="4" w:space="1" w:color="auto"/>
          <w:right w:val="single" w:sz="4" w:space="4" w:color="auto"/>
        </w:pBdr>
        <w:shd w:val="clear" w:color="auto" w:fill="FFFFCC"/>
        <w:spacing w:line="276" w:lineRule="auto"/>
        <w:jc w:val="center"/>
        <w:rPr>
          <w:rFonts w:ascii="Times New Roman" w:hAnsi="Times New Roman"/>
          <w:b/>
          <w:szCs w:val="24"/>
        </w:rPr>
      </w:pPr>
      <w:r>
        <w:rPr>
          <w:rFonts w:ascii="Times New Roman" w:hAnsi="Times New Roman"/>
          <w:noProof/>
          <w:szCs w:val="24"/>
          <w:shd w:val="clear" w:color="auto" w:fill="FFFFCC"/>
          <w:lang w:val="en-IN" w:eastAsia="en-IN" w:bidi="bn-IN"/>
        </w:rPr>
        <w:drawing>
          <wp:inline distT="0" distB="0" distL="0" distR="0" wp14:anchorId="4BA463B9" wp14:editId="7C9290C9">
            <wp:extent cx="5581650" cy="3724275"/>
            <wp:effectExtent l="0" t="0" r="0" b="9525"/>
            <wp:docPr id="15" name="Picture 15"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pic:cNvPicPr>
                      <a:picLocks noChangeAspect="1" noChangeArrowheads="1"/>
                    </pic:cNvPicPr>
                  </pic:nvPicPr>
                  <pic:blipFill>
                    <a:blip r:embed="rId7">
                      <a:grayscl/>
                      <a:extLst>
                        <a:ext uri="{28A0092B-C50C-407E-A947-70E740481C1C}">
                          <a14:useLocalDpi xmlns:a14="http://schemas.microsoft.com/office/drawing/2010/main" val="0"/>
                        </a:ext>
                      </a:extLst>
                    </a:blip>
                    <a:srcRect r="7242" b="14285"/>
                    <a:stretch>
                      <a:fillRect/>
                    </a:stretch>
                  </pic:blipFill>
                  <pic:spPr bwMode="auto">
                    <a:xfrm>
                      <a:off x="0" y="0"/>
                      <a:ext cx="5581650" cy="3724275"/>
                    </a:xfrm>
                    <a:prstGeom prst="rect">
                      <a:avLst/>
                    </a:prstGeom>
                    <a:noFill/>
                    <a:ln>
                      <a:noFill/>
                    </a:ln>
                  </pic:spPr>
                </pic:pic>
              </a:graphicData>
            </a:graphic>
          </wp:inline>
        </w:drawing>
      </w:r>
    </w:p>
    <w:p w14:paraId="5D0BD332" w14:textId="77777777" w:rsidR="00FF53ED" w:rsidRDefault="00FF53ED" w:rsidP="00FF53ED">
      <w:pPr>
        <w:spacing w:after="0" w:line="276" w:lineRule="auto"/>
        <w:rPr>
          <w:rFonts w:ascii="Times New Roman" w:hAnsi="Times New Roman"/>
          <w:b/>
          <w:szCs w:val="24"/>
        </w:rPr>
        <w:sectPr w:rsidR="00FF53ED">
          <w:footerReference w:type="default" r:id="rId8"/>
          <w:pgSz w:w="12240" w:h="15840"/>
          <w:pgMar w:top="1440" w:right="1440" w:bottom="1440" w:left="1440" w:header="567" w:footer="567" w:gutter="0"/>
          <w:pgNumType w:start="3"/>
          <w:cols w:space="720"/>
        </w:sectPr>
      </w:pPr>
    </w:p>
    <w:p w14:paraId="29B212C9" w14:textId="77777777" w:rsidR="00FF53ED" w:rsidRDefault="00FF53ED" w:rsidP="00FF53ED">
      <w:pPr>
        <w:spacing w:before="120" w:after="0" w:line="276" w:lineRule="auto"/>
        <w:jc w:val="both"/>
        <w:rPr>
          <w:rFonts w:ascii="Times New Roman" w:hAnsi="Times New Roman"/>
          <w:szCs w:val="24"/>
        </w:rPr>
      </w:pPr>
      <w:r>
        <w:rPr>
          <w:rFonts w:ascii="Times New Roman" w:hAnsi="Times New Roman"/>
          <w:szCs w:val="24"/>
        </w:rPr>
        <w:lastRenderedPageBreak/>
        <w:t xml:space="preserve">Note that the shaded accounts do not appear in the </w:t>
      </w:r>
      <w:proofErr w:type="spellStart"/>
      <w:r>
        <w:rPr>
          <w:rFonts w:ascii="Times New Roman" w:hAnsi="Times New Roman"/>
          <w:szCs w:val="24"/>
        </w:rPr>
        <w:t>BoP</w:t>
      </w:r>
      <w:proofErr w:type="spellEnd"/>
      <w:r>
        <w:rPr>
          <w:rFonts w:ascii="Times New Roman" w:hAnsi="Times New Roman"/>
          <w:szCs w:val="24"/>
        </w:rPr>
        <w:t>. The arrows represent the contributions of assets to production and income generation.</w:t>
      </w:r>
    </w:p>
    <w:p w14:paraId="2F8778E5" w14:textId="77777777" w:rsidR="00FF53ED" w:rsidRDefault="00FF53ED" w:rsidP="00FF53ED">
      <w:pPr>
        <w:spacing w:before="120" w:after="0" w:line="276" w:lineRule="auto"/>
        <w:jc w:val="both"/>
        <w:rPr>
          <w:rFonts w:ascii="Times New Roman" w:hAnsi="Times New Roman"/>
          <w:color w:val="000000"/>
          <w:szCs w:val="24"/>
        </w:rPr>
      </w:pPr>
      <w:r>
        <w:rPr>
          <w:rFonts w:ascii="Times New Roman" w:hAnsi="Times New Roman"/>
          <w:color w:val="000000"/>
          <w:szCs w:val="24"/>
        </w:rPr>
        <w:t xml:space="preserve">In the </w:t>
      </w:r>
      <w:proofErr w:type="spellStart"/>
      <w:r>
        <w:rPr>
          <w:rFonts w:ascii="Times New Roman" w:hAnsi="Times New Roman"/>
          <w:color w:val="000000"/>
          <w:szCs w:val="24"/>
        </w:rPr>
        <w:t>BoP</w:t>
      </w:r>
      <w:proofErr w:type="spellEnd"/>
      <w:r>
        <w:rPr>
          <w:rFonts w:ascii="Times New Roman" w:hAnsi="Times New Roman"/>
          <w:color w:val="000000"/>
          <w:szCs w:val="24"/>
        </w:rPr>
        <w:t xml:space="preserve">, </w:t>
      </w:r>
      <w:r>
        <w:rPr>
          <w:rFonts w:ascii="Times New Roman" w:hAnsi="Times New Roman"/>
          <w:i/>
          <w:iCs/>
          <w:color w:val="000000"/>
          <w:szCs w:val="24"/>
        </w:rPr>
        <w:t xml:space="preserve">positions </w:t>
      </w:r>
      <w:r>
        <w:rPr>
          <w:rFonts w:ascii="Times New Roman" w:hAnsi="Times New Roman"/>
          <w:color w:val="000000"/>
          <w:szCs w:val="24"/>
        </w:rPr>
        <w:t xml:space="preserve">refer to the level of financial assets or liabilities at a point in time. They are recorded in the </w:t>
      </w:r>
      <w:r>
        <w:rPr>
          <w:rFonts w:ascii="Times New Roman" w:hAnsi="Times New Roman"/>
          <w:i/>
          <w:iCs/>
          <w:color w:val="000000"/>
          <w:szCs w:val="24"/>
        </w:rPr>
        <w:t>international investment position</w:t>
      </w:r>
      <w:r>
        <w:rPr>
          <w:rFonts w:ascii="Times New Roman" w:hAnsi="Times New Roman"/>
          <w:color w:val="000000"/>
          <w:szCs w:val="24"/>
        </w:rPr>
        <w:t xml:space="preserve"> (IIP), which is a balance sheet of external financial assets and liabilities. While the </w:t>
      </w:r>
      <w:r>
        <w:rPr>
          <w:rFonts w:ascii="Times New Roman" w:hAnsi="Times New Roman"/>
          <w:i/>
          <w:iCs/>
          <w:color w:val="000000"/>
          <w:szCs w:val="24"/>
        </w:rPr>
        <w:t>balance sheet</w:t>
      </w:r>
      <w:r>
        <w:rPr>
          <w:rFonts w:ascii="Times New Roman" w:hAnsi="Times New Roman"/>
          <w:color w:val="000000"/>
          <w:szCs w:val="24"/>
        </w:rPr>
        <w:t xml:space="preserve"> of the SNA shows the assets and liabilities of domestic economy, IIP of the </w:t>
      </w:r>
      <w:proofErr w:type="spellStart"/>
      <w:r>
        <w:rPr>
          <w:rFonts w:ascii="Times New Roman" w:hAnsi="Times New Roman"/>
          <w:color w:val="000000"/>
          <w:szCs w:val="24"/>
        </w:rPr>
        <w:t>BoP</w:t>
      </w:r>
      <w:proofErr w:type="spellEnd"/>
      <w:r>
        <w:rPr>
          <w:rFonts w:ascii="Times New Roman" w:hAnsi="Times New Roman"/>
          <w:color w:val="000000"/>
          <w:szCs w:val="24"/>
        </w:rPr>
        <w:t xml:space="preserve"> consists of only the financial assets and liabilities of the domestic economy with respect to the </w:t>
      </w:r>
      <w:proofErr w:type="spellStart"/>
      <w:r>
        <w:rPr>
          <w:rFonts w:ascii="Times New Roman" w:hAnsi="Times New Roman"/>
          <w:color w:val="000000"/>
          <w:szCs w:val="24"/>
        </w:rPr>
        <w:t>RoW</w:t>
      </w:r>
      <w:proofErr w:type="spellEnd"/>
      <w:r>
        <w:rPr>
          <w:rFonts w:ascii="Times New Roman" w:hAnsi="Times New Roman"/>
          <w:color w:val="000000"/>
          <w:szCs w:val="24"/>
        </w:rPr>
        <w:t xml:space="preserve">. Generally, IIP are shown at the beginning and end of an accounting period. The IIP at the two time points are linked to the financial flows between the domestic economy and the </w:t>
      </w:r>
      <w:proofErr w:type="spellStart"/>
      <w:r>
        <w:rPr>
          <w:rFonts w:ascii="Times New Roman" w:hAnsi="Times New Roman"/>
          <w:color w:val="000000"/>
          <w:szCs w:val="24"/>
        </w:rPr>
        <w:t>RoW</w:t>
      </w:r>
      <w:proofErr w:type="spellEnd"/>
      <w:r>
        <w:rPr>
          <w:rFonts w:ascii="Times New Roman" w:hAnsi="Times New Roman"/>
          <w:color w:val="000000"/>
          <w:szCs w:val="24"/>
        </w:rPr>
        <w:t xml:space="preserve"> during that period.</w:t>
      </w:r>
    </w:p>
    <w:p w14:paraId="7B35B4CA" w14:textId="77777777" w:rsidR="00FF53ED" w:rsidRPr="00DE3F8E" w:rsidRDefault="00FF53ED" w:rsidP="00FF53ED">
      <w:pPr>
        <w:spacing w:before="120" w:after="0" w:line="276" w:lineRule="auto"/>
        <w:jc w:val="both"/>
        <w:rPr>
          <w:rFonts w:ascii="Times New Roman" w:hAnsi="Times New Roman"/>
          <w:b/>
          <w:color w:val="000000" w:themeColor="text1"/>
          <w:szCs w:val="24"/>
        </w:rPr>
      </w:pPr>
      <w:proofErr w:type="spellStart"/>
      <w:r w:rsidRPr="00DE3F8E">
        <w:rPr>
          <w:rFonts w:ascii="Times New Roman" w:hAnsi="Times New Roman"/>
          <w:b/>
          <w:color w:val="000000" w:themeColor="text1"/>
          <w:szCs w:val="24"/>
        </w:rPr>
        <w:t>BoP</w:t>
      </w:r>
      <w:proofErr w:type="spellEnd"/>
      <w:r w:rsidRPr="00DE3F8E">
        <w:rPr>
          <w:rFonts w:ascii="Times New Roman" w:hAnsi="Times New Roman"/>
          <w:b/>
          <w:color w:val="000000" w:themeColor="text1"/>
          <w:szCs w:val="24"/>
        </w:rPr>
        <w:t xml:space="preserve"> Accounting Structure</w:t>
      </w:r>
    </w:p>
    <w:p w14:paraId="5665B426" w14:textId="77777777" w:rsidR="00FF53ED" w:rsidRDefault="00FF53ED" w:rsidP="00FF53ED">
      <w:pPr>
        <w:spacing w:before="120" w:after="0" w:line="276" w:lineRule="auto"/>
        <w:jc w:val="both"/>
        <w:rPr>
          <w:rFonts w:ascii="Times New Roman" w:hAnsi="Times New Roman"/>
          <w:szCs w:val="24"/>
        </w:rPr>
      </w:pPr>
      <w:r>
        <w:rPr>
          <w:rFonts w:ascii="Times New Roman" w:hAnsi="Times New Roman"/>
          <w:szCs w:val="24"/>
        </w:rPr>
        <w:t xml:space="preserve">The </w:t>
      </w:r>
      <w:proofErr w:type="spellStart"/>
      <w:r>
        <w:rPr>
          <w:rFonts w:ascii="Times New Roman" w:hAnsi="Times New Roman"/>
          <w:szCs w:val="24"/>
        </w:rPr>
        <w:t>BoP</w:t>
      </w:r>
      <w:proofErr w:type="spellEnd"/>
      <w:r>
        <w:rPr>
          <w:rFonts w:ascii="Times New Roman" w:hAnsi="Times New Roman"/>
          <w:szCs w:val="24"/>
        </w:rPr>
        <w:t xml:space="preserve"> accounting structure comprises only those categories of accounts necessary to capture full range of transactions between the total economy and the rest of the world. The table shows the correspondence between SNA and </w:t>
      </w:r>
      <w:proofErr w:type="spellStart"/>
      <w:r>
        <w:rPr>
          <w:rFonts w:ascii="Times New Roman" w:hAnsi="Times New Roman"/>
          <w:szCs w:val="24"/>
        </w:rPr>
        <w:t>BoP</w:t>
      </w:r>
      <w:proofErr w:type="spellEnd"/>
      <w:r>
        <w:rPr>
          <w:rFonts w:ascii="Times New Roman" w:hAnsi="Times New Roman"/>
          <w:szCs w:val="24"/>
        </w:rPr>
        <w:t xml:space="preserve"> accounting structure:</w:t>
      </w:r>
    </w:p>
    <w:p w14:paraId="16BCFEEF" w14:textId="77777777" w:rsidR="00FF53ED" w:rsidRDefault="00FF53ED" w:rsidP="00FF53ED">
      <w:pPr>
        <w:spacing w:before="120" w:after="0" w:line="276" w:lineRule="auto"/>
        <w:jc w:val="both"/>
        <w:rPr>
          <w:rFonts w:ascii="Times New Roman" w:hAnsi="Times New Roman"/>
          <w:szCs w:val="24"/>
        </w:rPr>
      </w:pPr>
    </w:p>
    <w:tbl>
      <w:tblPr>
        <w:tblW w:w="0" w:type="auto"/>
        <w:tblInd w:w="108" w:type="dxa"/>
        <w:tblLook w:val="01E0" w:firstRow="1" w:lastRow="1" w:firstColumn="1" w:lastColumn="1" w:noHBand="0" w:noVBand="0"/>
      </w:tblPr>
      <w:tblGrid>
        <w:gridCol w:w="4500"/>
        <w:gridCol w:w="4860"/>
      </w:tblGrid>
      <w:tr w:rsidR="00FF53ED" w14:paraId="44E5BB43" w14:textId="77777777" w:rsidTr="008679D7">
        <w:trPr>
          <w:trHeight w:val="397"/>
        </w:trPr>
        <w:tc>
          <w:tcPr>
            <w:tcW w:w="4500" w:type="dxa"/>
            <w:shd w:val="clear" w:color="auto" w:fill="0F243E" w:themeFill="text2" w:themeFillShade="80"/>
            <w:vAlign w:val="center"/>
            <w:hideMark/>
          </w:tcPr>
          <w:p w14:paraId="6B8CC43A" w14:textId="77777777" w:rsidR="00FF53ED" w:rsidRDefault="00FF53ED" w:rsidP="008679D7">
            <w:pPr>
              <w:spacing w:before="120" w:after="0" w:line="276" w:lineRule="auto"/>
              <w:rPr>
                <w:rFonts w:ascii="Times New Roman" w:hAnsi="Times New Roman"/>
                <w:b/>
                <w:bCs/>
                <w:szCs w:val="24"/>
              </w:rPr>
            </w:pPr>
            <w:r>
              <w:rPr>
                <w:rFonts w:ascii="Times New Roman" w:hAnsi="Times New Roman"/>
                <w:b/>
                <w:bCs/>
                <w:color w:val="FFFFFF"/>
                <w:szCs w:val="24"/>
              </w:rPr>
              <w:br w:type="page"/>
            </w:r>
            <w:r>
              <w:rPr>
                <w:rFonts w:ascii="Times New Roman" w:hAnsi="Times New Roman"/>
                <w:b/>
                <w:bCs/>
                <w:szCs w:val="24"/>
              </w:rPr>
              <w:t xml:space="preserve">SNA </w:t>
            </w:r>
            <w:proofErr w:type="spellStart"/>
            <w:r>
              <w:rPr>
                <w:rFonts w:ascii="Times New Roman" w:hAnsi="Times New Roman"/>
                <w:b/>
                <w:bCs/>
                <w:szCs w:val="24"/>
              </w:rPr>
              <w:t>RoW</w:t>
            </w:r>
            <w:proofErr w:type="spellEnd"/>
            <w:r>
              <w:rPr>
                <w:rFonts w:ascii="Times New Roman" w:hAnsi="Times New Roman"/>
                <w:b/>
                <w:bCs/>
                <w:szCs w:val="24"/>
              </w:rPr>
              <w:t xml:space="preserve"> Account</w:t>
            </w:r>
          </w:p>
        </w:tc>
        <w:tc>
          <w:tcPr>
            <w:tcW w:w="4860" w:type="dxa"/>
            <w:shd w:val="clear" w:color="auto" w:fill="0F243E" w:themeFill="text2" w:themeFillShade="80"/>
            <w:vAlign w:val="center"/>
            <w:hideMark/>
          </w:tcPr>
          <w:p w14:paraId="1250E81F" w14:textId="77777777" w:rsidR="00FF53ED" w:rsidRDefault="00FF53ED" w:rsidP="008679D7">
            <w:pPr>
              <w:spacing w:before="120" w:after="0" w:line="276" w:lineRule="auto"/>
              <w:rPr>
                <w:rFonts w:ascii="Times New Roman" w:hAnsi="Times New Roman"/>
                <w:b/>
                <w:bCs/>
                <w:szCs w:val="24"/>
              </w:rPr>
            </w:pPr>
            <w:r>
              <w:rPr>
                <w:rFonts w:ascii="Times New Roman" w:hAnsi="Times New Roman"/>
                <w:b/>
                <w:bCs/>
                <w:szCs w:val="24"/>
              </w:rPr>
              <w:t>Corresponds to BOP and IIP</w:t>
            </w:r>
          </w:p>
        </w:tc>
      </w:tr>
      <w:tr w:rsidR="00FF53ED" w14:paraId="1C0264A0" w14:textId="77777777" w:rsidTr="008679D7">
        <w:trPr>
          <w:trHeight w:val="680"/>
        </w:trPr>
        <w:tc>
          <w:tcPr>
            <w:tcW w:w="4500" w:type="dxa"/>
            <w:hideMark/>
          </w:tcPr>
          <w:p w14:paraId="3C4DD68D"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 xml:space="preserve">External Accounts </w:t>
            </w:r>
            <w:proofErr w:type="gramStart"/>
            <w:r>
              <w:rPr>
                <w:rFonts w:ascii="Times New Roman" w:hAnsi="Times New Roman"/>
                <w:szCs w:val="24"/>
              </w:rPr>
              <w:t>of  goods</w:t>
            </w:r>
            <w:proofErr w:type="gramEnd"/>
            <w:r>
              <w:rPr>
                <w:rFonts w:ascii="Times New Roman" w:hAnsi="Times New Roman"/>
                <w:szCs w:val="24"/>
              </w:rPr>
              <w:t xml:space="preserve"> and services</w:t>
            </w:r>
          </w:p>
        </w:tc>
        <w:tc>
          <w:tcPr>
            <w:tcW w:w="4860" w:type="dxa"/>
            <w:hideMark/>
          </w:tcPr>
          <w:p w14:paraId="112CB791"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BOP current account: goods and services</w:t>
            </w:r>
          </w:p>
          <w:p w14:paraId="7B8AEF11" w14:textId="77777777" w:rsidR="00FF53ED" w:rsidRDefault="00FF53ED" w:rsidP="008679D7">
            <w:pPr>
              <w:spacing w:after="0" w:line="276" w:lineRule="auto"/>
              <w:jc w:val="both"/>
              <w:rPr>
                <w:rFonts w:ascii="Times New Roman" w:hAnsi="Times New Roman"/>
                <w:szCs w:val="24"/>
              </w:rPr>
            </w:pPr>
            <w:r>
              <w:rPr>
                <w:rFonts w:ascii="Times New Roman" w:hAnsi="Times New Roman"/>
                <w:szCs w:val="24"/>
              </w:rPr>
              <w:t>(including FISIM)</w:t>
            </w:r>
          </w:p>
        </w:tc>
      </w:tr>
      <w:tr w:rsidR="00FF53ED" w14:paraId="3AD43894" w14:textId="77777777" w:rsidTr="008679D7">
        <w:trPr>
          <w:trHeight w:val="680"/>
        </w:trPr>
        <w:tc>
          <w:tcPr>
            <w:tcW w:w="4500" w:type="dxa"/>
            <w:hideMark/>
          </w:tcPr>
          <w:p w14:paraId="22DB14EF"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External accounts of primary incomes and secondary income</w:t>
            </w:r>
          </w:p>
        </w:tc>
        <w:tc>
          <w:tcPr>
            <w:tcW w:w="4860" w:type="dxa"/>
            <w:hideMark/>
          </w:tcPr>
          <w:p w14:paraId="49BEE140"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BOP current account: primary and secondary income</w:t>
            </w:r>
          </w:p>
        </w:tc>
      </w:tr>
      <w:tr w:rsidR="00FF53ED" w14:paraId="511EA0A0" w14:textId="77777777" w:rsidTr="008679D7">
        <w:trPr>
          <w:trHeight w:val="391"/>
        </w:trPr>
        <w:tc>
          <w:tcPr>
            <w:tcW w:w="9360" w:type="dxa"/>
            <w:gridSpan w:val="2"/>
            <w:shd w:val="clear" w:color="auto" w:fill="244061" w:themeFill="accent1" w:themeFillShade="80"/>
            <w:hideMark/>
          </w:tcPr>
          <w:p w14:paraId="7A8B67EB" w14:textId="77777777" w:rsidR="00FF53ED" w:rsidRDefault="00FF53ED" w:rsidP="008679D7">
            <w:pPr>
              <w:spacing w:before="120" w:after="0" w:line="276" w:lineRule="auto"/>
              <w:jc w:val="both"/>
              <w:rPr>
                <w:rFonts w:ascii="Times New Roman" w:hAnsi="Times New Roman"/>
                <w:i/>
                <w:iCs/>
                <w:szCs w:val="24"/>
              </w:rPr>
            </w:pPr>
            <w:r w:rsidRPr="00DE3F8E">
              <w:rPr>
                <w:rFonts w:ascii="Times New Roman" w:hAnsi="Times New Roman"/>
                <w:i/>
                <w:iCs/>
                <w:color w:val="FFFFFF" w:themeColor="background1"/>
                <w:szCs w:val="24"/>
              </w:rPr>
              <w:t>External accumulation accounts</w:t>
            </w:r>
          </w:p>
        </w:tc>
      </w:tr>
      <w:tr w:rsidR="00FF53ED" w14:paraId="56788517" w14:textId="77777777" w:rsidTr="008679D7">
        <w:trPr>
          <w:trHeight w:val="680"/>
        </w:trPr>
        <w:tc>
          <w:tcPr>
            <w:tcW w:w="4500" w:type="dxa"/>
            <w:hideMark/>
          </w:tcPr>
          <w:p w14:paraId="1F04F684"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Capital Account</w:t>
            </w:r>
          </w:p>
        </w:tc>
        <w:tc>
          <w:tcPr>
            <w:tcW w:w="4860" w:type="dxa"/>
            <w:hideMark/>
          </w:tcPr>
          <w:p w14:paraId="1C71D802"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BOP capital and financial account: capital account</w:t>
            </w:r>
          </w:p>
        </w:tc>
      </w:tr>
      <w:tr w:rsidR="00FF53ED" w14:paraId="5E92177D" w14:textId="77777777" w:rsidTr="008679D7">
        <w:trPr>
          <w:trHeight w:val="680"/>
        </w:trPr>
        <w:tc>
          <w:tcPr>
            <w:tcW w:w="4500" w:type="dxa"/>
            <w:hideMark/>
          </w:tcPr>
          <w:p w14:paraId="68969E51"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Financial account</w:t>
            </w:r>
          </w:p>
        </w:tc>
        <w:tc>
          <w:tcPr>
            <w:tcW w:w="4860" w:type="dxa"/>
            <w:hideMark/>
          </w:tcPr>
          <w:p w14:paraId="754476E5"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 xml:space="preserve">BOP capital and financial account: financial account  </w:t>
            </w:r>
          </w:p>
        </w:tc>
      </w:tr>
      <w:tr w:rsidR="00FF53ED" w14:paraId="14361FE5" w14:textId="77777777" w:rsidTr="008679D7">
        <w:trPr>
          <w:trHeight w:val="680"/>
        </w:trPr>
        <w:tc>
          <w:tcPr>
            <w:tcW w:w="4500" w:type="dxa"/>
            <w:shd w:val="clear" w:color="auto" w:fill="D6E3BC" w:themeFill="accent3" w:themeFillTint="66"/>
            <w:hideMark/>
          </w:tcPr>
          <w:p w14:paraId="259C109F"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Other changes in volume of assets account</w:t>
            </w:r>
          </w:p>
        </w:tc>
        <w:tc>
          <w:tcPr>
            <w:tcW w:w="4860" w:type="dxa"/>
            <w:shd w:val="clear" w:color="auto" w:fill="D6E3BC" w:themeFill="accent3" w:themeFillTint="66"/>
            <w:hideMark/>
          </w:tcPr>
          <w:p w14:paraId="6F36610D"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IIP column for other changes in volume</w:t>
            </w:r>
          </w:p>
        </w:tc>
      </w:tr>
      <w:tr w:rsidR="00FF53ED" w14:paraId="597FB1BA" w14:textId="77777777" w:rsidTr="008679D7">
        <w:trPr>
          <w:trHeight w:val="680"/>
        </w:trPr>
        <w:tc>
          <w:tcPr>
            <w:tcW w:w="4500" w:type="dxa"/>
            <w:shd w:val="clear" w:color="auto" w:fill="D6E3BC" w:themeFill="accent3" w:themeFillTint="66"/>
            <w:hideMark/>
          </w:tcPr>
          <w:p w14:paraId="7B724484"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Revaluation Account</w:t>
            </w:r>
          </w:p>
        </w:tc>
        <w:tc>
          <w:tcPr>
            <w:tcW w:w="4860" w:type="dxa"/>
            <w:shd w:val="clear" w:color="auto" w:fill="D6E3BC" w:themeFill="accent3" w:themeFillTint="66"/>
            <w:hideMark/>
          </w:tcPr>
          <w:p w14:paraId="69BB8239" w14:textId="77777777" w:rsidR="00FF53ED" w:rsidRDefault="00FF53ED" w:rsidP="008679D7">
            <w:pPr>
              <w:spacing w:before="120" w:after="0" w:line="276" w:lineRule="auto"/>
              <w:jc w:val="both"/>
              <w:rPr>
                <w:rFonts w:ascii="Times New Roman" w:hAnsi="Times New Roman"/>
                <w:szCs w:val="24"/>
              </w:rPr>
            </w:pPr>
            <w:r>
              <w:rPr>
                <w:rFonts w:ascii="Times New Roman" w:hAnsi="Times New Roman"/>
                <w:szCs w:val="24"/>
              </w:rPr>
              <w:t>IIP columns for other price changes and exchange rate changes</w:t>
            </w:r>
          </w:p>
        </w:tc>
      </w:tr>
      <w:tr w:rsidR="00FF53ED" w14:paraId="533CE83E" w14:textId="77777777" w:rsidTr="008679D7">
        <w:trPr>
          <w:trHeight w:val="680"/>
        </w:trPr>
        <w:tc>
          <w:tcPr>
            <w:tcW w:w="4500" w:type="dxa"/>
            <w:shd w:val="clear" w:color="auto" w:fill="244061" w:themeFill="accent1" w:themeFillShade="80"/>
            <w:hideMark/>
          </w:tcPr>
          <w:p w14:paraId="12D2116D" w14:textId="77777777" w:rsidR="00FF53ED" w:rsidRPr="00DE3F8E" w:rsidRDefault="00FF53ED" w:rsidP="008679D7">
            <w:pPr>
              <w:spacing w:before="120" w:after="0" w:line="276" w:lineRule="auto"/>
              <w:jc w:val="both"/>
              <w:rPr>
                <w:rFonts w:ascii="Times New Roman" w:hAnsi="Times New Roman"/>
                <w:color w:val="FFFFFF" w:themeColor="background1"/>
                <w:szCs w:val="24"/>
              </w:rPr>
            </w:pPr>
            <w:r w:rsidRPr="00DE3F8E">
              <w:rPr>
                <w:rFonts w:ascii="Times New Roman" w:hAnsi="Times New Roman"/>
                <w:color w:val="FFFFFF" w:themeColor="background1"/>
                <w:szCs w:val="24"/>
              </w:rPr>
              <w:t>External assets and liabilities account</w:t>
            </w:r>
          </w:p>
        </w:tc>
        <w:tc>
          <w:tcPr>
            <w:tcW w:w="4860" w:type="dxa"/>
            <w:shd w:val="clear" w:color="auto" w:fill="244061" w:themeFill="accent1" w:themeFillShade="80"/>
            <w:hideMark/>
          </w:tcPr>
          <w:p w14:paraId="1FF348CF" w14:textId="77777777" w:rsidR="00FF53ED" w:rsidRPr="00DE3F8E" w:rsidRDefault="00FF53ED" w:rsidP="008679D7">
            <w:pPr>
              <w:spacing w:before="120" w:after="0" w:line="276" w:lineRule="auto"/>
              <w:jc w:val="both"/>
              <w:rPr>
                <w:rFonts w:ascii="Times New Roman" w:hAnsi="Times New Roman"/>
                <w:color w:val="FFFFFF" w:themeColor="background1"/>
                <w:szCs w:val="24"/>
              </w:rPr>
            </w:pPr>
            <w:r w:rsidRPr="00DE3F8E">
              <w:rPr>
                <w:rFonts w:ascii="Times New Roman" w:hAnsi="Times New Roman"/>
                <w:color w:val="FFFFFF" w:themeColor="background1"/>
                <w:szCs w:val="24"/>
              </w:rPr>
              <w:t>IIP</w:t>
            </w:r>
          </w:p>
        </w:tc>
      </w:tr>
    </w:tbl>
    <w:p w14:paraId="62A67175" w14:textId="77777777" w:rsidR="00FF53ED" w:rsidRDefault="00FF53ED" w:rsidP="00FF53ED">
      <w:pPr>
        <w:spacing w:line="276" w:lineRule="auto"/>
        <w:jc w:val="both"/>
        <w:rPr>
          <w:rFonts w:ascii="Times New Roman" w:hAnsi="Times New Roman"/>
          <w:szCs w:val="24"/>
          <w:lang w:val="en-GB"/>
        </w:rPr>
      </w:pPr>
    </w:p>
    <w:p w14:paraId="265B74AA" w14:textId="77777777" w:rsidR="00FF53ED" w:rsidRDefault="00FF53ED" w:rsidP="00FF53ED">
      <w:pPr>
        <w:spacing w:line="276" w:lineRule="auto"/>
        <w:jc w:val="both"/>
        <w:rPr>
          <w:rFonts w:ascii="Times New Roman" w:hAnsi="Times New Roman"/>
          <w:szCs w:val="24"/>
        </w:rPr>
      </w:pPr>
    </w:p>
    <w:p w14:paraId="1D976B76" w14:textId="77777777" w:rsidR="00FF53ED" w:rsidRDefault="00FF53ED" w:rsidP="00FF53ED">
      <w:pPr>
        <w:spacing w:line="276" w:lineRule="auto"/>
        <w:jc w:val="both"/>
        <w:rPr>
          <w:rFonts w:ascii="Times New Roman" w:hAnsi="Times New Roman"/>
          <w:szCs w:val="24"/>
        </w:rPr>
      </w:pPr>
    </w:p>
    <w:p w14:paraId="55024F34" w14:textId="0B00005E" w:rsidR="00FF53ED" w:rsidRDefault="00FF53ED" w:rsidP="00FF53ED">
      <w:pPr>
        <w:spacing w:line="276" w:lineRule="auto"/>
        <w:jc w:val="both"/>
        <w:rPr>
          <w:rFonts w:ascii="Times New Roman" w:hAnsi="Times New Roman"/>
          <w:szCs w:val="24"/>
        </w:rPr>
      </w:pPr>
    </w:p>
    <w:p w14:paraId="1A1AC295" w14:textId="77777777" w:rsidR="00FF53ED" w:rsidRDefault="00FF53ED" w:rsidP="00FF53ED">
      <w:pPr>
        <w:spacing w:line="276" w:lineRule="auto"/>
        <w:jc w:val="both"/>
        <w:rPr>
          <w:rFonts w:ascii="Times New Roman" w:hAnsi="Times New Roman"/>
          <w:szCs w:val="24"/>
        </w:rPr>
      </w:pPr>
    </w:p>
    <w:p w14:paraId="54A566B7" w14:textId="77777777" w:rsidR="00FF53ED" w:rsidRDefault="00FF53ED" w:rsidP="00FF53ED">
      <w:pPr>
        <w:spacing w:line="276" w:lineRule="auto"/>
        <w:jc w:val="both"/>
        <w:rPr>
          <w:rFonts w:ascii="Times New Roman" w:hAnsi="Times New Roman"/>
          <w:szCs w:val="24"/>
        </w:rPr>
      </w:pPr>
    </w:p>
    <w:tbl>
      <w:tblPr>
        <w:tblW w:w="8730" w:type="dxa"/>
        <w:tblInd w:w="93" w:type="dxa"/>
        <w:tblLayout w:type="fixed"/>
        <w:tblLook w:val="04A0" w:firstRow="1" w:lastRow="0" w:firstColumn="1" w:lastColumn="0" w:noHBand="0" w:noVBand="1"/>
      </w:tblPr>
      <w:tblGrid>
        <w:gridCol w:w="277"/>
        <w:gridCol w:w="276"/>
        <w:gridCol w:w="4681"/>
        <w:gridCol w:w="1269"/>
        <w:gridCol w:w="1228"/>
        <w:gridCol w:w="999"/>
      </w:tblGrid>
      <w:tr w:rsidR="00FF53ED" w:rsidRPr="008A524C" w14:paraId="1FF337D5" w14:textId="77777777" w:rsidTr="008679D7">
        <w:trPr>
          <w:trHeight w:val="315"/>
        </w:trPr>
        <w:tc>
          <w:tcPr>
            <w:tcW w:w="8735" w:type="dxa"/>
            <w:gridSpan w:val="6"/>
            <w:tcBorders>
              <w:top w:val="nil"/>
              <w:left w:val="nil"/>
              <w:bottom w:val="single" w:sz="4" w:space="0" w:color="auto"/>
              <w:right w:val="nil"/>
            </w:tcBorders>
            <w:noWrap/>
            <w:vAlign w:val="bottom"/>
            <w:hideMark/>
          </w:tcPr>
          <w:p w14:paraId="686258BD" w14:textId="77777777" w:rsidR="00FF53ED" w:rsidRPr="00121033" w:rsidRDefault="00FF53ED" w:rsidP="008679D7">
            <w:pPr>
              <w:spacing w:line="360" w:lineRule="auto"/>
              <w:jc w:val="both"/>
              <w:rPr>
                <w:rFonts w:ascii="Times New Roman" w:hAnsi="Times New Roman" w:cs="Times New Roman"/>
                <w:color w:val="0000FF"/>
                <w:szCs w:val="24"/>
              </w:rPr>
            </w:pPr>
            <w:r w:rsidRPr="00DE3F8E">
              <w:rPr>
                <w:rFonts w:ascii="Times New Roman" w:hAnsi="Times New Roman" w:cs="Times New Roman"/>
                <w:i/>
                <w:iCs/>
                <w:color w:val="000000" w:themeColor="text1"/>
                <w:szCs w:val="24"/>
              </w:rPr>
              <w:lastRenderedPageBreak/>
              <w:t>Example 7.2</w:t>
            </w:r>
            <w:r w:rsidRPr="00DE3F8E">
              <w:rPr>
                <w:rFonts w:ascii="Times New Roman" w:hAnsi="Times New Roman" w:cs="Times New Roman"/>
                <w:color w:val="000000" w:themeColor="text1"/>
                <w:szCs w:val="24"/>
              </w:rPr>
              <w:t>: Balance of payments</w:t>
            </w:r>
          </w:p>
        </w:tc>
      </w:tr>
      <w:tr w:rsidR="00FF53ED" w:rsidRPr="008A524C" w14:paraId="59A34098" w14:textId="77777777" w:rsidTr="008679D7">
        <w:trPr>
          <w:trHeight w:val="255"/>
        </w:trPr>
        <w:tc>
          <w:tcPr>
            <w:tcW w:w="276" w:type="dxa"/>
            <w:tcBorders>
              <w:top w:val="nil"/>
              <w:left w:val="single" w:sz="4" w:space="0" w:color="auto"/>
              <w:bottom w:val="single" w:sz="4" w:space="0" w:color="auto"/>
              <w:right w:val="nil"/>
            </w:tcBorders>
            <w:noWrap/>
            <w:vAlign w:val="bottom"/>
            <w:hideMark/>
          </w:tcPr>
          <w:p w14:paraId="50B1B2CE" w14:textId="77777777" w:rsidR="00FF53ED" w:rsidRPr="00DE3F8E" w:rsidRDefault="00FF53ED" w:rsidP="008679D7">
            <w:pPr>
              <w:spacing w:line="276" w:lineRule="auto"/>
              <w:jc w:val="both"/>
              <w:rPr>
                <w:rFonts w:ascii="Times New Roman" w:hAnsi="Times New Roman" w:cs="Times New Roman"/>
                <w:sz w:val="20"/>
                <w:szCs w:val="20"/>
              </w:rPr>
            </w:pPr>
            <w:r w:rsidRPr="00DE3F8E">
              <w:rPr>
                <w:rFonts w:ascii="Times New Roman" w:hAnsi="Times New Roman" w:cs="Times New Roman"/>
                <w:sz w:val="20"/>
              </w:rPr>
              <w:t> </w:t>
            </w:r>
          </w:p>
        </w:tc>
        <w:tc>
          <w:tcPr>
            <w:tcW w:w="4960" w:type="dxa"/>
            <w:gridSpan w:val="2"/>
            <w:tcBorders>
              <w:top w:val="nil"/>
              <w:left w:val="nil"/>
              <w:bottom w:val="single" w:sz="4" w:space="0" w:color="auto"/>
              <w:right w:val="nil"/>
            </w:tcBorders>
            <w:noWrap/>
            <w:vAlign w:val="bottom"/>
            <w:hideMark/>
          </w:tcPr>
          <w:p w14:paraId="4C256D2A"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Current account</w:t>
            </w:r>
          </w:p>
        </w:tc>
        <w:tc>
          <w:tcPr>
            <w:tcW w:w="1270" w:type="dxa"/>
            <w:tcBorders>
              <w:top w:val="nil"/>
              <w:left w:val="single" w:sz="4" w:space="0" w:color="auto"/>
              <w:bottom w:val="single" w:sz="4" w:space="0" w:color="auto"/>
              <w:right w:val="single" w:sz="4" w:space="0" w:color="auto"/>
            </w:tcBorders>
            <w:noWrap/>
            <w:vAlign w:val="bottom"/>
            <w:hideMark/>
          </w:tcPr>
          <w:p w14:paraId="52D9C66A"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Credits</w:t>
            </w:r>
          </w:p>
        </w:tc>
        <w:tc>
          <w:tcPr>
            <w:tcW w:w="1229" w:type="dxa"/>
            <w:tcBorders>
              <w:top w:val="nil"/>
              <w:left w:val="nil"/>
              <w:bottom w:val="single" w:sz="4" w:space="0" w:color="auto"/>
              <w:right w:val="single" w:sz="4" w:space="0" w:color="auto"/>
            </w:tcBorders>
            <w:noWrap/>
            <w:vAlign w:val="bottom"/>
            <w:hideMark/>
          </w:tcPr>
          <w:p w14:paraId="079DA867"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Debits</w:t>
            </w:r>
          </w:p>
        </w:tc>
        <w:tc>
          <w:tcPr>
            <w:tcW w:w="1000" w:type="dxa"/>
            <w:tcBorders>
              <w:top w:val="nil"/>
              <w:left w:val="nil"/>
              <w:bottom w:val="single" w:sz="4" w:space="0" w:color="auto"/>
              <w:right w:val="single" w:sz="4" w:space="0" w:color="auto"/>
            </w:tcBorders>
            <w:noWrap/>
            <w:vAlign w:val="bottom"/>
            <w:hideMark/>
          </w:tcPr>
          <w:p w14:paraId="46522D5E"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Balance</w:t>
            </w:r>
          </w:p>
        </w:tc>
      </w:tr>
      <w:tr w:rsidR="00FF53ED" w:rsidRPr="008A524C" w14:paraId="44855597" w14:textId="77777777" w:rsidTr="008679D7">
        <w:trPr>
          <w:trHeight w:val="255"/>
        </w:trPr>
        <w:tc>
          <w:tcPr>
            <w:tcW w:w="276" w:type="dxa"/>
            <w:tcBorders>
              <w:top w:val="nil"/>
              <w:left w:val="single" w:sz="4" w:space="0" w:color="auto"/>
              <w:bottom w:val="nil"/>
              <w:right w:val="nil"/>
            </w:tcBorders>
            <w:noWrap/>
            <w:vAlign w:val="bottom"/>
            <w:hideMark/>
          </w:tcPr>
          <w:p w14:paraId="66F1F210"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6AE050C3"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3A8739D5"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Goods</w:t>
            </w:r>
          </w:p>
        </w:tc>
        <w:tc>
          <w:tcPr>
            <w:tcW w:w="1270" w:type="dxa"/>
            <w:tcBorders>
              <w:top w:val="nil"/>
              <w:left w:val="single" w:sz="4" w:space="0" w:color="auto"/>
              <w:bottom w:val="nil"/>
              <w:right w:val="single" w:sz="4" w:space="0" w:color="auto"/>
            </w:tcBorders>
            <w:noWrap/>
            <w:vAlign w:val="bottom"/>
            <w:hideMark/>
          </w:tcPr>
          <w:p w14:paraId="70C276EB"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462</w:t>
            </w:r>
          </w:p>
        </w:tc>
        <w:tc>
          <w:tcPr>
            <w:tcW w:w="1229" w:type="dxa"/>
            <w:tcBorders>
              <w:top w:val="nil"/>
              <w:left w:val="nil"/>
              <w:bottom w:val="nil"/>
              <w:right w:val="single" w:sz="4" w:space="0" w:color="auto"/>
            </w:tcBorders>
            <w:noWrap/>
            <w:vAlign w:val="bottom"/>
            <w:hideMark/>
          </w:tcPr>
          <w:p w14:paraId="6F590DB4"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392</w:t>
            </w:r>
          </w:p>
        </w:tc>
        <w:tc>
          <w:tcPr>
            <w:tcW w:w="1000" w:type="dxa"/>
            <w:tcBorders>
              <w:top w:val="nil"/>
              <w:left w:val="nil"/>
              <w:bottom w:val="nil"/>
              <w:right w:val="single" w:sz="4" w:space="0" w:color="auto"/>
            </w:tcBorders>
            <w:noWrap/>
            <w:vAlign w:val="bottom"/>
            <w:hideMark/>
          </w:tcPr>
          <w:p w14:paraId="466FA7CE"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70</w:t>
            </w:r>
          </w:p>
        </w:tc>
      </w:tr>
      <w:tr w:rsidR="00FF53ED" w:rsidRPr="008A524C" w14:paraId="0EA0C00F" w14:textId="77777777" w:rsidTr="008679D7">
        <w:trPr>
          <w:trHeight w:val="255"/>
        </w:trPr>
        <w:tc>
          <w:tcPr>
            <w:tcW w:w="276" w:type="dxa"/>
            <w:tcBorders>
              <w:top w:val="nil"/>
              <w:left w:val="single" w:sz="4" w:space="0" w:color="auto"/>
              <w:bottom w:val="nil"/>
              <w:right w:val="nil"/>
            </w:tcBorders>
            <w:noWrap/>
            <w:vAlign w:val="bottom"/>
            <w:hideMark/>
          </w:tcPr>
          <w:p w14:paraId="4A314DD5"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6083C542"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3A336FDC"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Services</w:t>
            </w:r>
          </w:p>
        </w:tc>
        <w:tc>
          <w:tcPr>
            <w:tcW w:w="1270" w:type="dxa"/>
            <w:tcBorders>
              <w:top w:val="nil"/>
              <w:left w:val="single" w:sz="4" w:space="0" w:color="auto"/>
              <w:bottom w:val="nil"/>
              <w:right w:val="single" w:sz="4" w:space="0" w:color="auto"/>
            </w:tcBorders>
            <w:noWrap/>
            <w:vAlign w:val="bottom"/>
            <w:hideMark/>
          </w:tcPr>
          <w:p w14:paraId="62572090"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78</w:t>
            </w:r>
          </w:p>
        </w:tc>
        <w:tc>
          <w:tcPr>
            <w:tcW w:w="1229" w:type="dxa"/>
            <w:tcBorders>
              <w:top w:val="nil"/>
              <w:left w:val="nil"/>
              <w:bottom w:val="nil"/>
              <w:right w:val="single" w:sz="4" w:space="0" w:color="auto"/>
            </w:tcBorders>
            <w:noWrap/>
            <w:vAlign w:val="bottom"/>
            <w:hideMark/>
          </w:tcPr>
          <w:p w14:paraId="438925C1"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107</w:t>
            </w:r>
          </w:p>
        </w:tc>
        <w:tc>
          <w:tcPr>
            <w:tcW w:w="1000" w:type="dxa"/>
            <w:tcBorders>
              <w:top w:val="nil"/>
              <w:left w:val="nil"/>
              <w:bottom w:val="nil"/>
              <w:right w:val="single" w:sz="4" w:space="0" w:color="auto"/>
            </w:tcBorders>
            <w:noWrap/>
            <w:vAlign w:val="bottom"/>
            <w:hideMark/>
          </w:tcPr>
          <w:p w14:paraId="7F7A3719"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-29</w:t>
            </w:r>
          </w:p>
        </w:tc>
      </w:tr>
      <w:tr w:rsidR="00FF53ED" w:rsidRPr="008A524C" w14:paraId="0FD30AF1" w14:textId="77777777" w:rsidTr="008679D7">
        <w:trPr>
          <w:trHeight w:val="255"/>
        </w:trPr>
        <w:tc>
          <w:tcPr>
            <w:tcW w:w="276" w:type="dxa"/>
            <w:tcBorders>
              <w:top w:val="nil"/>
              <w:left w:val="single" w:sz="4" w:space="0" w:color="auto"/>
              <w:bottom w:val="nil"/>
              <w:right w:val="nil"/>
            </w:tcBorders>
            <w:noWrap/>
            <w:vAlign w:val="bottom"/>
            <w:hideMark/>
          </w:tcPr>
          <w:p w14:paraId="47F4AA3C"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10338EC6"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24F906A4"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Goods and services</w:t>
            </w:r>
          </w:p>
        </w:tc>
        <w:tc>
          <w:tcPr>
            <w:tcW w:w="1270" w:type="dxa"/>
            <w:tcBorders>
              <w:top w:val="nil"/>
              <w:left w:val="single" w:sz="4" w:space="0" w:color="auto"/>
              <w:bottom w:val="nil"/>
              <w:right w:val="single" w:sz="4" w:space="0" w:color="auto"/>
            </w:tcBorders>
            <w:noWrap/>
            <w:vAlign w:val="bottom"/>
            <w:hideMark/>
          </w:tcPr>
          <w:p w14:paraId="00808AB6"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w:t>
            </w:r>
          </w:p>
        </w:tc>
        <w:tc>
          <w:tcPr>
            <w:tcW w:w="1229" w:type="dxa"/>
            <w:tcBorders>
              <w:top w:val="nil"/>
              <w:left w:val="nil"/>
              <w:bottom w:val="nil"/>
              <w:right w:val="single" w:sz="4" w:space="0" w:color="auto"/>
            </w:tcBorders>
            <w:noWrap/>
            <w:hideMark/>
          </w:tcPr>
          <w:p w14:paraId="5E562662" w14:textId="77777777" w:rsidR="00FF53ED" w:rsidRPr="00DE3F8E" w:rsidRDefault="00FF53ED" w:rsidP="008679D7">
            <w:pPr>
              <w:jc w:val="right"/>
              <w:rPr>
                <w:rFonts w:ascii="Times New Roman" w:hAnsi="Times New Roman" w:cs="Times New Roman"/>
                <w:sz w:val="24"/>
              </w:rPr>
            </w:pPr>
            <w:r w:rsidRPr="00DE3F8E">
              <w:rPr>
                <w:rFonts w:ascii="Times New Roman" w:hAnsi="Times New Roman" w:cs="Times New Roman"/>
                <w:sz w:val="20"/>
              </w:rPr>
              <w:t>??</w:t>
            </w:r>
          </w:p>
        </w:tc>
        <w:tc>
          <w:tcPr>
            <w:tcW w:w="1000" w:type="dxa"/>
            <w:tcBorders>
              <w:top w:val="nil"/>
              <w:left w:val="nil"/>
              <w:bottom w:val="nil"/>
              <w:right w:val="single" w:sz="4" w:space="0" w:color="auto"/>
            </w:tcBorders>
            <w:noWrap/>
            <w:hideMark/>
          </w:tcPr>
          <w:p w14:paraId="2A0B5545" w14:textId="77777777" w:rsidR="00FF53ED" w:rsidRPr="00DE3F8E" w:rsidRDefault="00FF53ED" w:rsidP="008679D7">
            <w:pPr>
              <w:jc w:val="right"/>
              <w:rPr>
                <w:rFonts w:ascii="Times New Roman" w:hAnsi="Times New Roman" w:cs="Times New Roman"/>
              </w:rPr>
            </w:pPr>
            <w:r w:rsidRPr="00DE3F8E">
              <w:rPr>
                <w:rFonts w:ascii="Times New Roman" w:hAnsi="Times New Roman" w:cs="Times New Roman"/>
                <w:sz w:val="20"/>
              </w:rPr>
              <w:t>??</w:t>
            </w:r>
          </w:p>
        </w:tc>
      </w:tr>
      <w:tr w:rsidR="00FF53ED" w:rsidRPr="008A524C" w14:paraId="11A83126" w14:textId="77777777" w:rsidTr="008679D7">
        <w:trPr>
          <w:trHeight w:val="255"/>
        </w:trPr>
        <w:tc>
          <w:tcPr>
            <w:tcW w:w="276" w:type="dxa"/>
            <w:tcBorders>
              <w:top w:val="nil"/>
              <w:left w:val="single" w:sz="4" w:space="0" w:color="auto"/>
              <w:bottom w:val="nil"/>
              <w:right w:val="nil"/>
            </w:tcBorders>
            <w:noWrap/>
            <w:vAlign w:val="bottom"/>
            <w:hideMark/>
          </w:tcPr>
          <w:p w14:paraId="2E576EFB"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6B496C32"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7AC8B245"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Compensation of employees</w:t>
            </w:r>
          </w:p>
        </w:tc>
        <w:tc>
          <w:tcPr>
            <w:tcW w:w="1270" w:type="dxa"/>
            <w:tcBorders>
              <w:top w:val="nil"/>
              <w:left w:val="single" w:sz="4" w:space="0" w:color="auto"/>
              <w:bottom w:val="nil"/>
              <w:right w:val="single" w:sz="4" w:space="0" w:color="auto"/>
            </w:tcBorders>
            <w:noWrap/>
            <w:vAlign w:val="bottom"/>
            <w:hideMark/>
          </w:tcPr>
          <w:p w14:paraId="006C07DE"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6</w:t>
            </w:r>
          </w:p>
        </w:tc>
        <w:tc>
          <w:tcPr>
            <w:tcW w:w="1229" w:type="dxa"/>
            <w:tcBorders>
              <w:top w:val="nil"/>
              <w:left w:val="nil"/>
              <w:bottom w:val="nil"/>
              <w:right w:val="single" w:sz="4" w:space="0" w:color="auto"/>
            </w:tcBorders>
            <w:noWrap/>
            <w:vAlign w:val="bottom"/>
            <w:hideMark/>
          </w:tcPr>
          <w:p w14:paraId="4B767A6F"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2</w:t>
            </w:r>
          </w:p>
        </w:tc>
        <w:tc>
          <w:tcPr>
            <w:tcW w:w="1000" w:type="dxa"/>
            <w:tcBorders>
              <w:top w:val="nil"/>
              <w:left w:val="nil"/>
              <w:bottom w:val="nil"/>
              <w:right w:val="single" w:sz="4" w:space="0" w:color="auto"/>
            </w:tcBorders>
            <w:noWrap/>
            <w:vAlign w:val="bottom"/>
            <w:hideMark/>
          </w:tcPr>
          <w:p w14:paraId="1B43C34D"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1BFD0D64" w14:textId="77777777" w:rsidTr="008679D7">
        <w:trPr>
          <w:trHeight w:val="255"/>
        </w:trPr>
        <w:tc>
          <w:tcPr>
            <w:tcW w:w="276" w:type="dxa"/>
            <w:tcBorders>
              <w:top w:val="nil"/>
              <w:left w:val="single" w:sz="4" w:space="0" w:color="auto"/>
              <w:bottom w:val="nil"/>
              <w:right w:val="nil"/>
            </w:tcBorders>
            <w:noWrap/>
            <w:vAlign w:val="bottom"/>
            <w:hideMark/>
          </w:tcPr>
          <w:p w14:paraId="7C723FEA"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460AEE4A"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2C647782"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Interest</w:t>
            </w:r>
          </w:p>
        </w:tc>
        <w:tc>
          <w:tcPr>
            <w:tcW w:w="1270" w:type="dxa"/>
            <w:tcBorders>
              <w:top w:val="nil"/>
              <w:left w:val="single" w:sz="4" w:space="0" w:color="auto"/>
              <w:bottom w:val="nil"/>
              <w:right w:val="single" w:sz="4" w:space="0" w:color="auto"/>
            </w:tcBorders>
            <w:noWrap/>
            <w:vAlign w:val="bottom"/>
            <w:hideMark/>
          </w:tcPr>
          <w:p w14:paraId="25497BE9"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13</w:t>
            </w:r>
          </w:p>
        </w:tc>
        <w:tc>
          <w:tcPr>
            <w:tcW w:w="1229" w:type="dxa"/>
            <w:tcBorders>
              <w:top w:val="nil"/>
              <w:left w:val="nil"/>
              <w:bottom w:val="nil"/>
              <w:right w:val="single" w:sz="4" w:space="0" w:color="auto"/>
            </w:tcBorders>
            <w:noWrap/>
            <w:vAlign w:val="bottom"/>
            <w:hideMark/>
          </w:tcPr>
          <w:p w14:paraId="0F2370A4"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21</w:t>
            </w:r>
          </w:p>
        </w:tc>
        <w:tc>
          <w:tcPr>
            <w:tcW w:w="1000" w:type="dxa"/>
            <w:tcBorders>
              <w:top w:val="nil"/>
              <w:left w:val="nil"/>
              <w:bottom w:val="nil"/>
              <w:right w:val="single" w:sz="4" w:space="0" w:color="auto"/>
            </w:tcBorders>
            <w:noWrap/>
            <w:vAlign w:val="bottom"/>
            <w:hideMark/>
          </w:tcPr>
          <w:p w14:paraId="5DA4F2A2"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7BB8BDF8" w14:textId="77777777" w:rsidTr="008679D7">
        <w:trPr>
          <w:trHeight w:val="255"/>
        </w:trPr>
        <w:tc>
          <w:tcPr>
            <w:tcW w:w="276" w:type="dxa"/>
            <w:tcBorders>
              <w:top w:val="nil"/>
              <w:left w:val="single" w:sz="4" w:space="0" w:color="auto"/>
              <w:bottom w:val="nil"/>
              <w:right w:val="nil"/>
            </w:tcBorders>
            <w:noWrap/>
            <w:vAlign w:val="bottom"/>
            <w:hideMark/>
          </w:tcPr>
          <w:p w14:paraId="55F77551"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115C82EA"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2517005C"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Distributed income of corporations</w:t>
            </w:r>
          </w:p>
        </w:tc>
        <w:tc>
          <w:tcPr>
            <w:tcW w:w="1270" w:type="dxa"/>
            <w:tcBorders>
              <w:top w:val="nil"/>
              <w:left w:val="single" w:sz="4" w:space="0" w:color="auto"/>
              <w:bottom w:val="nil"/>
              <w:right w:val="single" w:sz="4" w:space="0" w:color="auto"/>
            </w:tcBorders>
            <w:noWrap/>
            <w:vAlign w:val="bottom"/>
            <w:hideMark/>
          </w:tcPr>
          <w:p w14:paraId="7E75897B"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36</w:t>
            </w:r>
          </w:p>
        </w:tc>
        <w:tc>
          <w:tcPr>
            <w:tcW w:w="1229" w:type="dxa"/>
            <w:tcBorders>
              <w:top w:val="nil"/>
              <w:left w:val="nil"/>
              <w:bottom w:val="nil"/>
              <w:right w:val="single" w:sz="4" w:space="0" w:color="auto"/>
            </w:tcBorders>
            <w:noWrap/>
            <w:vAlign w:val="bottom"/>
            <w:hideMark/>
          </w:tcPr>
          <w:p w14:paraId="7E283F7F"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17</w:t>
            </w:r>
          </w:p>
        </w:tc>
        <w:tc>
          <w:tcPr>
            <w:tcW w:w="1000" w:type="dxa"/>
            <w:tcBorders>
              <w:top w:val="nil"/>
              <w:left w:val="nil"/>
              <w:bottom w:val="nil"/>
              <w:right w:val="single" w:sz="4" w:space="0" w:color="auto"/>
            </w:tcBorders>
            <w:noWrap/>
            <w:vAlign w:val="bottom"/>
            <w:hideMark/>
          </w:tcPr>
          <w:p w14:paraId="6918E93D"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1170AFDF" w14:textId="77777777" w:rsidTr="008679D7">
        <w:trPr>
          <w:trHeight w:val="255"/>
        </w:trPr>
        <w:tc>
          <w:tcPr>
            <w:tcW w:w="276" w:type="dxa"/>
            <w:tcBorders>
              <w:top w:val="nil"/>
              <w:left w:val="single" w:sz="4" w:space="0" w:color="auto"/>
              <w:bottom w:val="nil"/>
              <w:right w:val="nil"/>
            </w:tcBorders>
            <w:noWrap/>
            <w:vAlign w:val="bottom"/>
            <w:hideMark/>
          </w:tcPr>
          <w:p w14:paraId="795CDA1D"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7A2870A9"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7C76F369"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Reinvested earnings</w:t>
            </w:r>
          </w:p>
        </w:tc>
        <w:tc>
          <w:tcPr>
            <w:tcW w:w="1270" w:type="dxa"/>
            <w:tcBorders>
              <w:top w:val="nil"/>
              <w:left w:val="single" w:sz="4" w:space="0" w:color="auto"/>
              <w:bottom w:val="nil"/>
              <w:right w:val="single" w:sz="4" w:space="0" w:color="auto"/>
            </w:tcBorders>
            <w:noWrap/>
            <w:vAlign w:val="bottom"/>
            <w:hideMark/>
          </w:tcPr>
          <w:p w14:paraId="7A64F243"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14</w:t>
            </w:r>
          </w:p>
        </w:tc>
        <w:tc>
          <w:tcPr>
            <w:tcW w:w="1229" w:type="dxa"/>
            <w:tcBorders>
              <w:top w:val="nil"/>
              <w:left w:val="nil"/>
              <w:bottom w:val="nil"/>
              <w:right w:val="single" w:sz="4" w:space="0" w:color="auto"/>
            </w:tcBorders>
            <w:noWrap/>
            <w:vAlign w:val="bottom"/>
            <w:hideMark/>
          </w:tcPr>
          <w:p w14:paraId="0DAEDC92"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0</w:t>
            </w:r>
          </w:p>
        </w:tc>
        <w:tc>
          <w:tcPr>
            <w:tcW w:w="1000" w:type="dxa"/>
            <w:tcBorders>
              <w:top w:val="nil"/>
              <w:left w:val="nil"/>
              <w:bottom w:val="nil"/>
              <w:right w:val="single" w:sz="4" w:space="0" w:color="auto"/>
            </w:tcBorders>
            <w:noWrap/>
            <w:vAlign w:val="bottom"/>
            <w:hideMark/>
          </w:tcPr>
          <w:p w14:paraId="085073A2"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60949236" w14:textId="77777777" w:rsidTr="008679D7">
        <w:trPr>
          <w:trHeight w:val="255"/>
        </w:trPr>
        <w:tc>
          <w:tcPr>
            <w:tcW w:w="276" w:type="dxa"/>
            <w:tcBorders>
              <w:top w:val="nil"/>
              <w:left w:val="single" w:sz="4" w:space="0" w:color="auto"/>
              <w:bottom w:val="nil"/>
              <w:right w:val="nil"/>
            </w:tcBorders>
            <w:noWrap/>
            <w:vAlign w:val="bottom"/>
            <w:hideMark/>
          </w:tcPr>
          <w:p w14:paraId="2B17C352"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49ACFB4D"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0C31A300"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Primary income</w:t>
            </w:r>
          </w:p>
        </w:tc>
        <w:tc>
          <w:tcPr>
            <w:tcW w:w="1270" w:type="dxa"/>
            <w:tcBorders>
              <w:top w:val="nil"/>
              <w:left w:val="single" w:sz="4" w:space="0" w:color="auto"/>
              <w:bottom w:val="nil"/>
              <w:right w:val="single" w:sz="4" w:space="0" w:color="auto"/>
            </w:tcBorders>
            <w:noWrap/>
            <w:vAlign w:val="bottom"/>
            <w:hideMark/>
          </w:tcPr>
          <w:p w14:paraId="6746EB4C"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w:t>
            </w:r>
          </w:p>
        </w:tc>
        <w:tc>
          <w:tcPr>
            <w:tcW w:w="1229" w:type="dxa"/>
            <w:tcBorders>
              <w:top w:val="nil"/>
              <w:left w:val="nil"/>
              <w:bottom w:val="nil"/>
              <w:right w:val="single" w:sz="4" w:space="0" w:color="auto"/>
            </w:tcBorders>
            <w:noWrap/>
            <w:hideMark/>
          </w:tcPr>
          <w:p w14:paraId="26BDBA92" w14:textId="77777777" w:rsidR="00FF53ED" w:rsidRPr="00DE3F8E" w:rsidRDefault="00FF53ED" w:rsidP="008679D7">
            <w:pPr>
              <w:jc w:val="right"/>
              <w:rPr>
                <w:rFonts w:ascii="Times New Roman" w:hAnsi="Times New Roman" w:cs="Times New Roman"/>
                <w:sz w:val="24"/>
              </w:rPr>
            </w:pPr>
            <w:r w:rsidRPr="00DE3F8E">
              <w:rPr>
                <w:rFonts w:ascii="Times New Roman" w:hAnsi="Times New Roman" w:cs="Times New Roman"/>
                <w:sz w:val="20"/>
              </w:rPr>
              <w:t>??</w:t>
            </w:r>
          </w:p>
        </w:tc>
        <w:tc>
          <w:tcPr>
            <w:tcW w:w="1000" w:type="dxa"/>
            <w:tcBorders>
              <w:top w:val="nil"/>
              <w:left w:val="nil"/>
              <w:bottom w:val="nil"/>
              <w:right w:val="single" w:sz="4" w:space="0" w:color="auto"/>
            </w:tcBorders>
            <w:noWrap/>
            <w:hideMark/>
          </w:tcPr>
          <w:p w14:paraId="57AB4576" w14:textId="77777777" w:rsidR="00FF53ED" w:rsidRPr="00DE3F8E" w:rsidRDefault="00FF53ED" w:rsidP="008679D7">
            <w:pPr>
              <w:jc w:val="right"/>
              <w:rPr>
                <w:rFonts w:ascii="Times New Roman" w:hAnsi="Times New Roman" w:cs="Times New Roman"/>
              </w:rPr>
            </w:pPr>
            <w:r w:rsidRPr="00DE3F8E">
              <w:rPr>
                <w:rFonts w:ascii="Times New Roman" w:hAnsi="Times New Roman" w:cs="Times New Roman"/>
                <w:sz w:val="20"/>
              </w:rPr>
              <w:t>??</w:t>
            </w:r>
          </w:p>
        </w:tc>
      </w:tr>
      <w:tr w:rsidR="00FF53ED" w:rsidRPr="008A524C" w14:paraId="26F017F2" w14:textId="77777777" w:rsidTr="008679D7">
        <w:trPr>
          <w:trHeight w:val="255"/>
        </w:trPr>
        <w:tc>
          <w:tcPr>
            <w:tcW w:w="276" w:type="dxa"/>
            <w:tcBorders>
              <w:top w:val="nil"/>
              <w:left w:val="single" w:sz="4" w:space="0" w:color="auto"/>
              <w:bottom w:val="nil"/>
              <w:right w:val="nil"/>
            </w:tcBorders>
            <w:noWrap/>
            <w:vAlign w:val="bottom"/>
            <w:hideMark/>
          </w:tcPr>
          <w:p w14:paraId="3EBA135C"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03857FED"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33894FDC"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Current taxes on income, wealth, etc.</w:t>
            </w:r>
          </w:p>
        </w:tc>
        <w:tc>
          <w:tcPr>
            <w:tcW w:w="1270" w:type="dxa"/>
            <w:tcBorders>
              <w:top w:val="nil"/>
              <w:left w:val="single" w:sz="4" w:space="0" w:color="auto"/>
              <w:bottom w:val="nil"/>
              <w:right w:val="single" w:sz="4" w:space="0" w:color="auto"/>
            </w:tcBorders>
            <w:noWrap/>
            <w:vAlign w:val="bottom"/>
            <w:hideMark/>
          </w:tcPr>
          <w:p w14:paraId="35C97D92"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w:t>
            </w:r>
          </w:p>
        </w:tc>
        <w:tc>
          <w:tcPr>
            <w:tcW w:w="1229" w:type="dxa"/>
            <w:tcBorders>
              <w:top w:val="nil"/>
              <w:left w:val="nil"/>
              <w:bottom w:val="nil"/>
              <w:right w:val="single" w:sz="4" w:space="0" w:color="auto"/>
            </w:tcBorders>
            <w:noWrap/>
            <w:vAlign w:val="bottom"/>
            <w:hideMark/>
          </w:tcPr>
          <w:p w14:paraId="0DE30AEE"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0</w:t>
            </w:r>
          </w:p>
        </w:tc>
        <w:tc>
          <w:tcPr>
            <w:tcW w:w="1000" w:type="dxa"/>
            <w:tcBorders>
              <w:top w:val="nil"/>
              <w:left w:val="nil"/>
              <w:bottom w:val="nil"/>
              <w:right w:val="single" w:sz="4" w:space="0" w:color="auto"/>
            </w:tcBorders>
            <w:noWrap/>
            <w:vAlign w:val="bottom"/>
            <w:hideMark/>
          </w:tcPr>
          <w:p w14:paraId="5A270B79"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3AD67761" w14:textId="77777777" w:rsidTr="008679D7">
        <w:trPr>
          <w:trHeight w:val="255"/>
        </w:trPr>
        <w:tc>
          <w:tcPr>
            <w:tcW w:w="276" w:type="dxa"/>
            <w:tcBorders>
              <w:top w:val="nil"/>
              <w:left w:val="single" w:sz="4" w:space="0" w:color="auto"/>
              <w:bottom w:val="nil"/>
              <w:right w:val="nil"/>
            </w:tcBorders>
            <w:noWrap/>
            <w:vAlign w:val="bottom"/>
            <w:hideMark/>
          </w:tcPr>
          <w:p w14:paraId="63D36379"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3F9BFA84"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5DE66076"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Net nonlife insurance premiums</w:t>
            </w:r>
          </w:p>
        </w:tc>
        <w:tc>
          <w:tcPr>
            <w:tcW w:w="1270" w:type="dxa"/>
            <w:tcBorders>
              <w:top w:val="nil"/>
              <w:left w:val="single" w:sz="4" w:space="0" w:color="auto"/>
              <w:bottom w:val="nil"/>
              <w:right w:val="single" w:sz="4" w:space="0" w:color="auto"/>
            </w:tcBorders>
            <w:noWrap/>
            <w:vAlign w:val="bottom"/>
            <w:hideMark/>
          </w:tcPr>
          <w:p w14:paraId="6A0F65C8"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2</w:t>
            </w:r>
          </w:p>
        </w:tc>
        <w:tc>
          <w:tcPr>
            <w:tcW w:w="1229" w:type="dxa"/>
            <w:tcBorders>
              <w:top w:val="nil"/>
              <w:left w:val="nil"/>
              <w:bottom w:val="nil"/>
              <w:right w:val="single" w:sz="4" w:space="0" w:color="auto"/>
            </w:tcBorders>
            <w:noWrap/>
            <w:vAlign w:val="bottom"/>
            <w:hideMark/>
          </w:tcPr>
          <w:p w14:paraId="6BC09E78"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11</w:t>
            </w:r>
          </w:p>
        </w:tc>
        <w:tc>
          <w:tcPr>
            <w:tcW w:w="1000" w:type="dxa"/>
            <w:tcBorders>
              <w:top w:val="nil"/>
              <w:left w:val="nil"/>
              <w:bottom w:val="nil"/>
              <w:right w:val="single" w:sz="4" w:space="0" w:color="auto"/>
            </w:tcBorders>
            <w:noWrap/>
            <w:vAlign w:val="bottom"/>
            <w:hideMark/>
          </w:tcPr>
          <w:p w14:paraId="578C4240"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17644093" w14:textId="77777777" w:rsidTr="008679D7">
        <w:trPr>
          <w:trHeight w:val="255"/>
        </w:trPr>
        <w:tc>
          <w:tcPr>
            <w:tcW w:w="276" w:type="dxa"/>
            <w:tcBorders>
              <w:top w:val="nil"/>
              <w:left w:val="single" w:sz="4" w:space="0" w:color="auto"/>
              <w:bottom w:val="nil"/>
              <w:right w:val="nil"/>
            </w:tcBorders>
            <w:noWrap/>
            <w:vAlign w:val="bottom"/>
            <w:hideMark/>
          </w:tcPr>
          <w:p w14:paraId="50AE8DD1"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53837300"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74DFAC4D"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Net nonlife insurance claims</w:t>
            </w:r>
          </w:p>
        </w:tc>
        <w:tc>
          <w:tcPr>
            <w:tcW w:w="1270" w:type="dxa"/>
            <w:tcBorders>
              <w:top w:val="nil"/>
              <w:left w:val="single" w:sz="4" w:space="0" w:color="auto"/>
              <w:bottom w:val="nil"/>
              <w:right w:val="single" w:sz="4" w:space="0" w:color="auto"/>
            </w:tcBorders>
            <w:noWrap/>
            <w:vAlign w:val="bottom"/>
            <w:hideMark/>
          </w:tcPr>
          <w:p w14:paraId="43E1F5FE"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12</w:t>
            </w:r>
          </w:p>
        </w:tc>
        <w:tc>
          <w:tcPr>
            <w:tcW w:w="1229" w:type="dxa"/>
            <w:tcBorders>
              <w:top w:val="nil"/>
              <w:left w:val="nil"/>
              <w:bottom w:val="nil"/>
              <w:right w:val="single" w:sz="4" w:space="0" w:color="auto"/>
            </w:tcBorders>
            <w:noWrap/>
            <w:vAlign w:val="bottom"/>
            <w:hideMark/>
          </w:tcPr>
          <w:p w14:paraId="4EA6DA07"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3</w:t>
            </w:r>
          </w:p>
        </w:tc>
        <w:tc>
          <w:tcPr>
            <w:tcW w:w="1000" w:type="dxa"/>
            <w:tcBorders>
              <w:top w:val="nil"/>
              <w:left w:val="nil"/>
              <w:bottom w:val="nil"/>
              <w:right w:val="single" w:sz="4" w:space="0" w:color="auto"/>
            </w:tcBorders>
            <w:noWrap/>
            <w:vAlign w:val="bottom"/>
            <w:hideMark/>
          </w:tcPr>
          <w:p w14:paraId="720726B1"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2189FD99" w14:textId="77777777" w:rsidTr="008679D7">
        <w:trPr>
          <w:trHeight w:val="255"/>
        </w:trPr>
        <w:tc>
          <w:tcPr>
            <w:tcW w:w="276" w:type="dxa"/>
            <w:tcBorders>
              <w:top w:val="nil"/>
              <w:left w:val="single" w:sz="4" w:space="0" w:color="auto"/>
              <w:bottom w:val="nil"/>
              <w:right w:val="nil"/>
            </w:tcBorders>
            <w:noWrap/>
            <w:vAlign w:val="bottom"/>
            <w:hideMark/>
          </w:tcPr>
          <w:p w14:paraId="7C0E0D02"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4215FC1D"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6075BE13"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Current international transfers</w:t>
            </w:r>
          </w:p>
        </w:tc>
        <w:tc>
          <w:tcPr>
            <w:tcW w:w="1270" w:type="dxa"/>
            <w:tcBorders>
              <w:top w:val="nil"/>
              <w:left w:val="single" w:sz="4" w:space="0" w:color="auto"/>
              <w:bottom w:val="nil"/>
              <w:right w:val="single" w:sz="4" w:space="0" w:color="auto"/>
            </w:tcBorders>
            <w:noWrap/>
            <w:vAlign w:val="bottom"/>
            <w:hideMark/>
          </w:tcPr>
          <w:p w14:paraId="2009BB11"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w:t>
            </w:r>
          </w:p>
        </w:tc>
        <w:tc>
          <w:tcPr>
            <w:tcW w:w="1229" w:type="dxa"/>
            <w:tcBorders>
              <w:top w:val="nil"/>
              <w:left w:val="nil"/>
              <w:bottom w:val="nil"/>
              <w:right w:val="single" w:sz="4" w:space="0" w:color="auto"/>
            </w:tcBorders>
            <w:noWrap/>
            <w:vAlign w:val="bottom"/>
            <w:hideMark/>
          </w:tcPr>
          <w:p w14:paraId="305A3EB0"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31</w:t>
            </w:r>
          </w:p>
        </w:tc>
        <w:tc>
          <w:tcPr>
            <w:tcW w:w="1000" w:type="dxa"/>
            <w:tcBorders>
              <w:top w:val="nil"/>
              <w:left w:val="nil"/>
              <w:bottom w:val="nil"/>
              <w:right w:val="single" w:sz="4" w:space="0" w:color="auto"/>
            </w:tcBorders>
            <w:noWrap/>
            <w:vAlign w:val="bottom"/>
            <w:hideMark/>
          </w:tcPr>
          <w:p w14:paraId="1123B2AB"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6B4A9BFF" w14:textId="77777777" w:rsidTr="008679D7">
        <w:trPr>
          <w:trHeight w:val="255"/>
        </w:trPr>
        <w:tc>
          <w:tcPr>
            <w:tcW w:w="276" w:type="dxa"/>
            <w:tcBorders>
              <w:top w:val="nil"/>
              <w:left w:val="single" w:sz="4" w:space="0" w:color="auto"/>
              <w:bottom w:val="nil"/>
              <w:right w:val="nil"/>
            </w:tcBorders>
            <w:noWrap/>
            <w:vAlign w:val="bottom"/>
            <w:hideMark/>
          </w:tcPr>
          <w:p w14:paraId="45D2A841"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3D8D9F01"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7D19B796"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Miscellaneous current transfers</w:t>
            </w:r>
          </w:p>
        </w:tc>
        <w:tc>
          <w:tcPr>
            <w:tcW w:w="1270" w:type="dxa"/>
            <w:tcBorders>
              <w:top w:val="nil"/>
              <w:left w:val="single" w:sz="4" w:space="0" w:color="auto"/>
              <w:bottom w:val="nil"/>
              <w:right w:val="single" w:sz="4" w:space="0" w:color="auto"/>
            </w:tcBorders>
            <w:noWrap/>
            <w:vAlign w:val="bottom"/>
            <w:hideMark/>
          </w:tcPr>
          <w:p w14:paraId="5EA4E79B"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w:t>
            </w:r>
          </w:p>
        </w:tc>
        <w:tc>
          <w:tcPr>
            <w:tcW w:w="1229" w:type="dxa"/>
            <w:tcBorders>
              <w:top w:val="nil"/>
              <w:left w:val="nil"/>
              <w:bottom w:val="nil"/>
              <w:right w:val="single" w:sz="4" w:space="0" w:color="auto"/>
            </w:tcBorders>
            <w:noWrap/>
            <w:vAlign w:val="bottom"/>
            <w:hideMark/>
          </w:tcPr>
          <w:p w14:paraId="775617B9"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10</w:t>
            </w:r>
          </w:p>
        </w:tc>
        <w:tc>
          <w:tcPr>
            <w:tcW w:w="1000" w:type="dxa"/>
            <w:tcBorders>
              <w:top w:val="nil"/>
              <w:left w:val="nil"/>
              <w:bottom w:val="nil"/>
              <w:right w:val="single" w:sz="4" w:space="0" w:color="auto"/>
            </w:tcBorders>
            <w:noWrap/>
            <w:vAlign w:val="bottom"/>
            <w:hideMark/>
          </w:tcPr>
          <w:p w14:paraId="3CD8FC0F"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644655D3" w14:textId="77777777" w:rsidTr="008679D7">
        <w:trPr>
          <w:trHeight w:val="255"/>
        </w:trPr>
        <w:tc>
          <w:tcPr>
            <w:tcW w:w="276" w:type="dxa"/>
            <w:tcBorders>
              <w:top w:val="nil"/>
              <w:left w:val="single" w:sz="4" w:space="0" w:color="auto"/>
              <w:bottom w:val="nil"/>
              <w:right w:val="nil"/>
            </w:tcBorders>
            <w:noWrap/>
            <w:vAlign w:val="bottom"/>
            <w:hideMark/>
          </w:tcPr>
          <w:p w14:paraId="284F6998"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0992ABB0"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5AD12CA4" w14:textId="77777777" w:rsidR="00FF53ED" w:rsidRPr="00DE3F8E" w:rsidRDefault="00FF53ED" w:rsidP="008679D7">
            <w:pPr>
              <w:spacing w:line="276" w:lineRule="auto"/>
              <w:jc w:val="both"/>
              <w:rPr>
                <w:rFonts w:ascii="Times New Roman" w:hAnsi="Times New Roman" w:cs="Times New Roman"/>
                <w:sz w:val="20"/>
              </w:rPr>
            </w:pPr>
            <w:r>
              <w:rPr>
                <w:rFonts w:ascii="Times New Roman" w:hAnsi="Times New Roman" w:cs="Times New Roman"/>
                <w:sz w:val="20"/>
              </w:rPr>
              <w:t xml:space="preserve">  </w:t>
            </w:r>
            <w:r w:rsidRPr="00DE3F8E">
              <w:rPr>
                <w:rFonts w:ascii="Times New Roman" w:hAnsi="Times New Roman" w:cs="Times New Roman"/>
                <w:sz w:val="20"/>
              </w:rPr>
              <w:t>Secondary income</w:t>
            </w:r>
          </w:p>
        </w:tc>
        <w:tc>
          <w:tcPr>
            <w:tcW w:w="1270" w:type="dxa"/>
            <w:tcBorders>
              <w:top w:val="nil"/>
              <w:left w:val="single" w:sz="4" w:space="0" w:color="auto"/>
              <w:bottom w:val="nil"/>
              <w:right w:val="single" w:sz="4" w:space="0" w:color="auto"/>
            </w:tcBorders>
            <w:noWrap/>
            <w:vAlign w:val="bottom"/>
            <w:hideMark/>
          </w:tcPr>
          <w:p w14:paraId="25AA8824"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17</w:t>
            </w:r>
          </w:p>
        </w:tc>
        <w:tc>
          <w:tcPr>
            <w:tcW w:w="1229" w:type="dxa"/>
            <w:tcBorders>
              <w:top w:val="nil"/>
              <w:left w:val="nil"/>
              <w:bottom w:val="nil"/>
              <w:right w:val="single" w:sz="4" w:space="0" w:color="auto"/>
            </w:tcBorders>
            <w:noWrap/>
            <w:vAlign w:val="bottom"/>
            <w:hideMark/>
          </w:tcPr>
          <w:p w14:paraId="1A358A86"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55</w:t>
            </w:r>
          </w:p>
        </w:tc>
        <w:tc>
          <w:tcPr>
            <w:tcW w:w="1000" w:type="dxa"/>
            <w:tcBorders>
              <w:top w:val="nil"/>
              <w:left w:val="nil"/>
              <w:bottom w:val="nil"/>
              <w:right w:val="single" w:sz="4" w:space="0" w:color="auto"/>
            </w:tcBorders>
            <w:noWrap/>
            <w:vAlign w:val="bottom"/>
            <w:hideMark/>
          </w:tcPr>
          <w:p w14:paraId="130FE80F"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-38</w:t>
            </w:r>
          </w:p>
        </w:tc>
      </w:tr>
      <w:tr w:rsidR="00FF53ED" w:rsidRPr="008A524C" w14:paraId="4AEA7906" w14:textId="77777777" w:rsidTr="008679D7">
        <w:trPr>
          <w:trHeight w:val="270"/>
        </w:trPr>
        <w:tc>
          <w:tcPr>
            <w:tcW w:w="276" w:type="dxa"/>
            <w:tcBorders>
              <w:top w:val="nil"/>
              <w:left w:val="single" w:sz="4" w:space="0" w:color="auto"/>
              <w:bottom w:val="nil"/>
              <w:right w:val="nil"/>
            </w:tcBorders>
            <w:noWrap/>
            <w:vAlign w:val="bottom"/>
            <w:hideMark/>
          </w:tcPr>
          <w:p w14:paraId="79575957"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270B48B5"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76F10305" w14:textId="77777777" w:rsidR="00FF53ED" w:rsidRPr="00DE3F8E" w:rsidRDefault="00FF53ED" w:rsidP="008679D7">
            <w:pPr>
              <w:spacing w:line="276" w:lineRule="auto"/>
              <w:jc w:val="both"/>
              <w:rPr>
                <w:rFonts w:ascii="Times New Roman" w:hAnsi="Times New Roman" w:cs="Times New Roman"/>
                <w:sz w:val="20"/>
              </w:rPr>
            </w:pPr>
            <w:r>
              <w:rPr>
                <w:rFonts w:ascii="Times New Roman" w:hAnsi="Times New Roman" w:cs="Times New Roman"/>
                <w:sz w:val="20"/>
              </w:rPr>
              <w:t xml:space="preserve">  </w:t>
            </w:r>
            <w:r w:rsidRPr="00DE3F8E">
              <w:rPr>
                <w:rFonts w:ascii="Times New Roman" w:hAnsi="Times New Roman" w:cs="Times New Roman"/>
                <w:sz w:val="20"/>
              </w:rPr>
              <w:t>Current account balance</w:t>
            </w:r>
          </w:p>
        </w:tc>
        <w:tc>
          <w:tcPr>
            <w:tcW w:w="1270" w:type="dxa"/>
            <w:tcBorders>
              <w:top w:val="nil"/>
              <w:left w:val="single" w:sz="4" w:space="0" w:color="auto"/>
              <w:bottom w:val="nil"/>
              <w:right w:val="single" w:sz="4" w:space="0" w:color="auto"/>
            </w:tcBorders>
            <w:noWrap/>
            <w:vAlign w:val="bottom"/>
            <w:hideMark/>
          </w:tcPr>
          <w:p w14:paraId="170DCAA9" w14:textId="77777777" w:rsidR="00FF53ED" w:rsidRPr="00DE3F8E" w:rsidRDefault="00FF53ED" w:rsidP="008679D7">
            <w:pPr>
              <w:spacing w:line="276" w:lineRule="auto"/>
              <w:jc w:val="right"/>
              <w:rPr>
                <w:rFonts w:ascii="Times New Roman" w:hAnsi="Times New Roman" w:cs="Times New Roman"/>
                <w:b/>
                <w:bCs/>
                <w:i/>
                <w:iCs/>
                <w:sz w:val="20"/>
              </w:rPr>
            </w:pPr>
            <w:r w:rsidRPr="00DE3F8E">
              <w:rPr>
                <w:rFonts w:ascii="Times New Roman" w:hAnsi="Times New Roman" w:cs="Times New Roman"/>
                <w:b/>
                <w:bCs/>
                <w:i/>
                <w:iCs/>
                <w:sz w:val="20"/>
              </w:rPr>
              <w:t> </w:t>
            </w:r>
          </w:p>
        </w:tc>
        <w:tc>
          <w:tcPr>
            <w:tcW w:w="1229" w:type="dxa"/>
            <w:tcBorders>
              <w:top w:val="nil"/>
              <w:left w:val="nil"/>
              <w:bottom w:val="nil"/>
              <w:right w:val="single" w:sz="4" w:space="0" w:color="auto"/>
            </w:tcBorders>
            <w:noWrap/>
            <w:vAlign w:val="bottom"/>
            <w:hideMark/>
          </w:tcPr>
          <w:p w14:paraId="072461FB" w14:textId="77777777" w:rsidR="00FF53ED" w:rsidRPr="00DE3F8E" w:rsidRDefault="00FF53ED" w:rsidP="008679D7">
            <w:pPr>
              <w:spacing w:line="276" w:lineRule="auto"/>
              <w:jc w:val="right"/>
              <w:rPr>
                <w:rFonts w:ascii="Times New Roman" w:hAnsi="Times New Roman" w:cs="Times New Roman"/>
                <w:b/>
                <w:bCs/>
                <w:i/>
                <w:iCs/>
                <w:sz w:val="20"/>
              </w:rPr>
            </w:pPr>
            <w:r w:rsidRPr="00DE3F8E">
              <w:rPr>
                <w:rFonts w:ascii="Times New Roman" w:hAnsi="Times New Roman" w:cs="Times New Roman"/>
                <w:b/>
                <w:bCs/>
                <w:i/>
                <w:iCs/>
                <w:sz w:val="20"/>
              </w:rPr>
              <w:t> </w:t>
            </w:r>
          </w:p>
        </w:tc>
        <w:tc>
          <w:tcPr>
            <w:tcW w:w="1000" w:type="dxa"/>
            <w:tcBorders>
              <w:top w:val="nil"/>
              <w:left w:val="nil"/>
              <w:bottom w:val="nil"/>
              <w:right w:val="single" w:sz="4" w:space="0" w:color="auto"/>
            </w:tcBorders>
            <w:noWrap/>
            <w:vAlign w:val="bottom"/>
            <w:hideMark/>
          </w:tcPr>
          <w:p w14:paraId="19CF9096"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w:t>
            </w:r>
          </w:p>
        </w:tc>
      </w:tr>
      <w:tr w:rsidR="00FF53ED" w:rsidRPr="008A524C" w14:paraId="59914B45" w14:textId="77777777" w:rsidTr="008679D7">
        <w:trPr>
          <w:trHeight w:val="255"/>
        </w:trPr>
        <w:tc>
          <w:tcPr>
            <w:tcW w:w="276" w:type="dxa"/>
            <w:tcBorders>
              <w:top w:val="single" w:sz="4" w:space="0" w:color="auto"/>
              <w:left w:val="single" w:sz="4" w:space="0" w:color="auto"/>
              <w:bottom w:val="nil"/>
              <w:right w:val="nil"/>
            </w:tcBorders>
            <w:noWrap/>
            <w:vAlign w:val="bottom"/>
            <w:hideMark/>
          </w:tcPr>
          <w:p w14:paraId="2031AD4E"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4960" w:type="dxa"/>
            <w:gridSpan w:val="2"/>
            <w:tcBorders>
              <w:top w:val="single" w:sz="4" w:space="0" w:color="auto"/>
              <w:left w:val="nil"/>
              <w:bottom w:val="nil"/>
              <w:right w:val="nil"/>
            </w:tcBorders>
            <w:noWrap/>
            <w:vAlign w:val="bottom"/>
            <w:hideMark/>
          </w:tcPr>
          <w:p w14:paraId="2CD23FCF"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Capital account</w:t>
            </w:r>
          </w:p>
        </w:tc>
        <w:tc>
          <w:tcPr>
            <w:tcW w:w="1270" w:type="dxa"/>
            <w:tcBorders>
              <w:top w:val="single" w:sz="4" w:space="0" w:color="auto"/>
              <w:left w:val="single" w:sz="4" w:space="0" w:color="auto"/>
              <w:bottom w:val="nil"/>
              <w:right w:val="single" w:sz="4" w:space="0" w:color="auto"/>
            </w:tcBorders>
            <w:noWrap/>
            <w:vAlign w:val="bottom"/>
            <w:hideMark/>
          </w:tcPr>
          <w:p w14:paraId="18E6C410"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c>
          <w:tcPr>
            <w:tcW w:w="1229" w:type="dxa"/>
            <w:tcBorders>
              <w:top w:val="single" w:sz="4" w:space="0" w:color="auto"/>
              <w:left w:val="nil"/>
              <w:bottom w:val="nil"/>
              <w:right w:val="single" w:sz="4" w:space="0" w:color="auto"/>
            </w:tcBorders>
            <w:noWrap/>
            <w:vAlign w:val="bottom"/>
            <w:hideMark/>
          </w:tcPr>
          <w:p w14:paraId="67FC67D0"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c>
          <w:tcPr>
            <w:tcW w:w="1000" w:type="dxa"/>
            <w:tcBorders>
              <w:top w:val="single" w:sz="4" w:space="0" w:color="auto"/>
              <w:left w:val="nil"/>
              <w:bottom w:val="nil"/>
              <w:right w:val="single" w:sz="4" w:space="0" w:color="auto"/>
            </w:tcBorders>
            <w:noWrap/>
            <w:vAlign w:val="bottom"/>
            <w:hideMark/>
          </w:tcPr>
          <w:p w14:paraId="592773C6"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1BD2C21B" w14:textId="77777777" w:rsidTr="008679D7">
        <w:trPr>
          <w:trHeight w:val="255"/>
        </w:trPr>
        <w:tc>
          <w:tcPr>
            <w:tcW w:w="276" w:type="dxa"/>
            <w:tcBorders>
              <w:top w:val="nil"/>
              <w:left w:val="single" w:sz="4" w:space="0" w:color="auto"/>
              <w:bottom w:val="nil"/>
              <w:right w:val="nil"/>
            </w:tcBorders>
            <w:noWrap/>
            <w:vAlign w:val="bottom"/>
            <w:hideMark/>
          </w:tcPr>
          <w:p w14:paraId="360175D3"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7111FEBC" w14:textId="77777777" w:rsidR="00FF53ED" w:rsidRPr="00DE3F8E" w:rsidRDefault="00FF53ED" w:rsidP="008679D7">
            <w:pPr>
              <w:spacing w:line="276" w:lineRule="auto"/>
              <w:jc w:val="both"/>
              <w:rPr>
                <w:rFonts w:ascii="Times New Roman" w:hAnsi="Times New Roman" w:cs="Times New Roman"/>
                <w:b/>
                <w:bCs/>
                <w:sz w:val="20"/>
              </w:rPr>
            </w:pPr>
          </w:p>
        </w:tc>
        <w:tc>
          <w:tcPr>
            <w:tcW w:w="4684" w:type="dxa"/>
            <w:noWrap/>
            <w:vAlign w:val="bottom"/>
            <w:hideMark/>
          </w:tcPr>
          <w:p w14:paraId="5A665F64"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Acquisitions/disposals of </w:t>
            </w:r>
            <w:proofErr w:type="spellStart"/>
            <w:r w:rsidRPr="00DE3F8E">
              <w:rPr>
                <w:rFonts w:ascii="Times New Roman" w:hAnsi="Times New Roman" w:cs="Times New Roman"/>
                <w:sz w:val="20"/>
              </w:rPr>
              <w:t>nonprod</w:t>
            </w:r>
            <w:proofErr w:type="spellEnd"/>
            <w:r w:rsidRPr="00DE3F8E">
              <w:rPr>
                <w:rFonts w:ascii="Times New Roman" w:hAnsi="Times New Roman" w:cs="Times New Roman"/>
                <w:sz w:val="20"/>
              </w:rPr>
              <w:t>. assets</w:t>
            </w:r>
          </w:p>
        </w:tc>
        <w:tc>
          <w:tcPr>
            <w:tcW w:w="1270" w:type="dxa"/>
            <w:tcBorders>
              <w:top w:val="nil"/>
              <w:left w:val="single" w:sz="4" w:space="0" w:color="auto"/>
              <w:bottom w:val="nil"/>
              <w:right w:val="single" w:sz="4" w:space="0" w:color="auto"/>
            </w:tcBorders>
            <w:noWrap/>
            <w:vAlign w:val="bottom"/>
            <w:hideMark/>
          </w:tcPr>
          <w:p w14:paraId="24666B27"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0</w:t>
            </w:r>
          </w:p>
        </w:tc>
        <w:tc>
          <w:tcPr>
            <w:tcW w:w="1229" w:type="dxa"/>
            <w:tcBorders>
              <w:top w:val="nil"/>
              <w:left w:val="nil"/>
              <w:bottom w:val="nil"/>
              <w:right w:val="single" w:sz="4" w:space="0" w:color="auto"/>
            </w:tcBorders>
            <w:noWrap/>
            <w:vAlign w:val="bottom"/>
            <w:hideMark/>
          </w:tcPr>
          <w:p w14:paraId="08297942"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0</w:t>
            </w:r>
          </w:p>
        </w:tc>
        <w:tc>
          <w:tcPr>
            <w:tcW w:w="1000" w:type="dxa"/>
            <w:tcBorders>
              <w:top w:val="nil"/>
              <w:left w:val="nil"/>
              <w:bottom w:val="nil"/>
              <w:right w:val="single" w:sz="4" w:space="0" w:color="auto"/>
            </w:tcBorders>
            <w:noWrap/>
            <w:vAlign w:val="bottom"/>
            <w:hideMark/>
          </w:tcPr>
          <w:p w14:paraId="3A1D9465"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6D2ECEAF" w14:textId="77777777" w:rsidTr="008679D7">
        <w:trPr>
          <w:trHeight w:val="255"/>
        </w:trPr>
        <w:tc>
          <w:tcPr>
            <w:tcW w:w="276" w:type="dxa"/>
            <w:tcBorders>
              <w:top w:val="nil"/>
              <w:left w:val="single" w:sz="4" w:space="0" w:color="auto"/>
              <w:bottom w:val="nil"/>
              <w:right w:val="nil"/>
            </w:tcBorders>
            <w:noWrap/>
            <w:vAlign w:val="bottom"/>
            <w:hideMark/>
          </w:tcPr>
          <w:p w14:paraId="7F6D505C"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noWrap/>
            <w:vAlign w:val="bottom"/>
          </w:tcPr>
          <w:p w14:paraId="1FB0CF5C" w14:textId="77777777" w:rsidR="00FF53ED" w:rsidRPr="00DE3F8E" w:rsidRDefault="00FF53ED" w:rsidP="008679D7">
            <w:pPr>
              <w:spacing w:line="276" w:lineRule="auto"/>
              <w:jc w:val="both"/>
              <w:rPr>
                <w:rFonts w:ascii="Times New Roman" w:hAnsi="Times New Roman" w:cs="Times New Roman"/>
                <w:sz w:val="20"/>
              </w:rPr>
            </w:pPr>
          </w:p>
        </w:tc>
        <w:tc>
          <w:tcPr>
            <w:tcW w:w="4684" w:type="dxa"/>
            <w:noWrap/>
            <w:vAlign w:val="bottom"/>
            <w:hideMark/>
          </w:tcPr>
          <w:p w14:paraId="5D0FD2AA"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Capital transfers</w:t>
            </w:r>
          </w:p>
        </w:tc>
        <w:tc>
          <w:tcPr>
            <w:tcW w:w="1270" w:type="dxa"/>
            <w:tcBorders>
              <w:top w:val="nil"/>
              <w:left w:val="single" w:sz="4" w:space="0" w:color="auto"/>
              <w:bottom w:val="nil"/>
              <w:right w:val="single" w:sz="4" w:space="0" w:color="auto"/>
            </w:tcBorders>
            <w:noWrap/>
            <w:vAlign w:val="bottom"/>
            <w:hideMark/>
          </w:tcPr>
          <w:p w14:paraId="4311A038"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w:t>
            </w:r>
          </w:p>
        </w:tc>
        <w:tc>
          <w:tcPr>
            <w:tcW w:w="1229" w:type="dxa"/>
            <w:tcBorders>
              <w:top w:val="nil"/>
              <w:left w:val="nil"/>
              <w:bottom w:val="nil"/>
              <w:right w:val="single" w:sz="4" w:space="0" w:color="auto"/>
            </w:tcBorders>
            <w:noWrap/>
            <w:vAlign w:val="bottom"/>
            <w:hideMark/>
          </w:tcPr>
          <w:p w14:paraId="163C63BB"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4</w:t>
            </w:r>
          </w:p>
        </w:tc>
        <w:tc>
          <w:tcPr>
            <w:tcW w:w="1000" w:type="dxa"/>
            <w:tcBorders>
              <w:top w:val="nil"/>
              <w:left w:val="nil"/>
              <w:bottom w:val="nil"/>
              <w:right w:val="single" w:sz="4" w:space="0" w:color="auto"/>
            </w:tcBorders>
            <w:noWrap/>
            <w:vAlign w:val="bottom"/>
            <w:hideMark/>
          </w:tcPr>
          <w:p w14:paraId="25CAB92E"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rsidRPr="008A524C" w14:paraId="761EDA9E" w14:textId="77777777" w:rsidTr="008679D7">
        <w:trPr>
          <w:trHeight w:val="255"/>
        </w:trPr>
        <w:tc>
          <w:tcPr>
            <w:tcW w:w="276" w:type="dxa"/>
            <w:tcBorders>
              <w:top w:val="nil"/>
              <w:left w:val="single" w:sz="4" w:space="0" w:color="auto"/>
              <w:bottom w:val="single" w:sz="4" w:space="0" w:color="auto"/>
              <w:right w:val="nil"/>
            </w:tcBorders>
            <w:noWrap/>
            <w:vAlign w:val="bottom"/>
            <w:hideMark/>
          </w:tcPr>
          <w:p w14:paraId="37BBF986"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276" w:type="dxa"/>
            <w:tcBorders>
              <w:top w:val="nil"/>
              <w:left w:val="nil"/>
              <w:bottom w:val="single" w:sz="4" w:space="0" w:color="auto"/>
              <w:right w:val="nil"/>
            </w:tcBorders>
            <w:noWrap/>
            <w:vAlign w:val="bottom"/>
            <w:hideMark/>
          </w:tcPr>
          <w:p w14:paraId="41605D86"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4684" w:type="dxa"/>
            <w:tcBorders>
              <w:top w:val="nil"/>
              <w:left w:val="nil"/>
              <w:bottom w:val="single" w:sz="4" w:space="0" w:color="auto"/>
              <w:right w:val="nil"/>
            </w:tcBorders>
            <w:noWrap/>
            <w:vAlign w:val="bottom"/>
            <w:hideMark/>
          </w:tcPr>
          <w:p w14:paraId="28F0C156"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Capital account balance</w:t>
            </w:r>
          </w:p>
        </w:tc>
        <w:tc>
          <w:tcPr>
            <w:tcW w:w="1270" w:type="dxa"/>
            <w:tcBorders>
              <w:top w:val="nil"/>
              <w:left w:val="single" w:sz="4" w:space="0" w:color="auto"/>
              <w:bottom w:val="single" w:sz="4" w:space="0" w:color="auto"/>
              <w:right w:val="single" w:sz="4" w:space="0" w:color="auto"/>
            </w:tcBorders>
            <w:noWrap/>
            <w:vAlign w:val="bottom"/>
            <w:hideMark/>
          </w:tcPr>
          <w:p w14:paraId="3735CA0C"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c>
          <w:tcPr>
            <w:tcW w:w="1229" w:type="dxa"/>
            <w:tcBorders>
              <w:top w:val="nil"/>
              <w:left w:val="nil"/>
              <w:bottom w:val="single" w:sz="4" w:space="0" w:color="auto"/>
              <w:right w:val="single" w:sz="4" w:space="0" w:color="auto"/>
            </w:tcBorders>
            <w:noWrap/>
            <w:vAlign w:val="bottom"/>
            <w:hideMark/>
          </w:tcPr>
          <w:p w14:paraId="259504FA"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c>
          <w:tcPr>
            <w:tcW w:w="1000" w:type="dxa"/>
            <w:tcBorders>
              <w:top w:val="nil"/>
              <w:left w:val="nil"/>
              <w:bottom w:val="single" w:sz="4" w:space="0" w:color="auto"/>
              <w:right w:val="single" w:sz="4" w:space="0" w:color="auto"/>
            </w:tcBorders>
            <w:noWrap/>
            <w:vAlign w:val="bottom"/>
            <w:hideMark/>
          </w:tcPr>
          <w:p w14:paraId="60ECC3C2"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w:t>
            </w:r>
          </w:p>
        </w:tc>
      </w:tr>
      <w:tr w:rsidR="00FF53ED" w:rsidRPr="008A524C" w14:paraId="1653687A" w14:textId="77777777" w:rsidTr="008679D7">
        <w:trPr>
          <w:trHeight w:val="270"/>
        </w:trPr>
        <w:tc>
          <w:tcPr>
            <w:tcW w:w="276" w:type="dxa"/>
            <w:tcBorders>
              <w:top w:val="nil"/>
              <w:left w:val="single" w:sz="4" w:space="0" w:color="auto"/>
              <w:bottom w:val="single" w:sz="4" w:space="0" w:color="auto"/>
              <w:right w:val="nil"/>
            </w:tcBorders>
            <w:noWrap/>
            <w:vAlign w:val="bottom"/>
            <w:hideMark/>
          </w:tcPr>
          <w:p w14:paraId="18B5C3E1"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w:t>
            </w:r>
          </w:p>
        </w:tc>
        <w:tc>
          <w:tcPr>
            <w:tcW w:w="7459" w:type="dxa"/>
            <w:gridSpan w:val="4"/>
            <w:tcBorders>
              <w:top w:val="nil"/>
              <w:left w:val="nil"/>
              <w:bottom w:val="single" w:sz="4" w:space="0" w:color="auto"/>
              <w:right w:val="single" w:sz="4" w:space="0" w:color="auto"/>
            </w:tcBorders>
            <w:noWrap/>
            <w:vAlign w:val="bottom"/>
            <w:hideMark/>
          </w:tcPr>
          <w:p w14:paraId="1028588C"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Net lending (+) / net borrowing (-) (from current and cap. accounts)</w:t>
            </w:r>
          </w:p>
        </w:tc>
        <w:tc>
          <w:tcPr>
            <w:tcW w:w="1000" w:type="dxa"/>
            <w:tcBorders>
              <w:top w:val="single" w:sz="4" w:space="0" w:color="auto"/>
              <w:left w:val="single" w:sz="4" w:space="0" w:color="auto"/>
              <w:bottom w:val="single" w:sz="4" w:space="0" w:color="auto"/>
              <w:right w:val="single" w:sz="4" w:space="0" w:color="auto"/>
            </w:tcBorders>
            <w:noWrap/>
            <w:vAlign w:val="bottom"/>
            <w:hideMark/>
          </w:tcPr>
          <w:p w14:paraId="76D9A31C"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w:t>
            </w:r>
          </w:p>
        </w:tc>
      </w:tr>
    </w:tbl>
    <w:p w14:paraId="18DBDB2D" w14:textId="77777777" w:rsidR="00FF53ED" w:rsidRDefault="00FF53ED" w:rsidP="00FF53ED">
      <w:pPr>
        <w:jc w:val="both"/>
        <w:rPr>
          <w:rFonts w:ascii="Times New Roman" w:hAnsi="Times New Roman" w:cs="Times New Roman"/>
          <w:sz w:val="20"/>
        </w:rPr>
      </w:pPr>
      <w:r w:rsidRPr="00DE3F8E">
        <w:rPr>
          <w:rFonts w:ascii="Times New Roman" w:hAnsi="Times New Roman" w:cs="Times New Roman"/>
          <w:sz w:val="20"/>
        </w:rPr>
        <w:t xml:space="preserve">  Note that the sum of current account balance and capital account balance is the amount the economy lends to or borrows from the </w:t>
      </w:r>
      <w:proofErr w:type="spellStart"/>
      <w:r w:rsidRPr="00DE3F8E">
        <w:rPr>
          <w:rFonts w:ascii="Times New Roman" w:hAnsi="Times New Roman" w:cs="Times New Roman"/>
          <w:sz w:val="20"/>
        </w:rPr>
        <w:t>RoW</w:t>
      </w:r>
      <w:proofErr w:type="spellEnd"/>
      <w:r w:rsidRPr="00DE3F8E">
        <w:rPr>
          <w:rFonts w:ascii="Times New Roman" w:hAnsi="Times New Roman" w:cs="Times New Roman"/>
          <w:sz w:val="20"/>
        </w:rPr>
        <w:t xml:space="preserve">. The financial account given below shows how the lending and borrowings are made during the accounting period.  </w:t>
      </w:r>
    </w:p>
    <w:p w14:paraId="4574126E" w14:textId="77777777" w:rsidR="00FF53ED" w:rsidRDefault="00FF53ED" w:rsidP="00FF53ED">
      <w:pPr>
        <w:jc w:val="both"/>
        <w:rPr>
          <w:rFonts w:ascii="Times New Roman" w:hAnsi="Times New Roman" w:cs="Times New Roman"/>
          <w:sz w:val="20"/>
          <w:szCs w:val="20"/>
          <w:lang w:val="en-GB"/>
        </w:rPr>
      </w:pPr>
    </w:p>
    <w:p w14:paraId="10F3F1F0" w14:textId="77777777" w:rsidR="00FF53ED" w:rsidRDefault="00FF53ED" w:rsidP="00FF53ED">
      <w:pPr>
        <w:jc w:val="both"/>
        <w:rPr>
          <w:rFonts w:ascii="Times New Roman" w:hAnsi="Times New Roman" w:cs="Times New Roman"/>
          <w:sz w:val="20"/>
          <w:szCs w:val="20"/>
          <w:lang w:val="en-GB"/>
        </w:rPr>
      </w:pPr>
    </w:p>
    <w:p w14:paraId="79952DD8" w14:textId="77777777" w:rsidR="00FF53ED" w:rsidRDefault="00FF53ED" w:rsidP="00FF53ED">
      <w:pPr>
        <w:jc w:val="both"/>
        <w:rPr>
          <w:rFonts w:ascii="Times New Roman" w:hAnsi="Times New Roman" w:cs="Times New Roman"/>
          <w:sz w:val="20"/>
          <w:szCs w:val="20"/>
          <w:lang w:val="en-GB"/>
        </w:rPr>
      </w:pPr>
    </w:p>
    <w:p w14:paraId="6B0CB75E" w14:textId="0FA79CF5" w:rsidR="00FF53ED" w:rsidRDefault="00FF53ED" w:rsidP="00FF53ED">
      <w:pPr>
        <w:jc w:val="both"/>
        <w:rPr>
          <w:rFonts w:ascii="Times New Roman" w:hAnsi="Times New Roman" w:cs="Times New Roman"/>
          <w:sz w:val="20"/>
          <w:szCs w:val="20"/>
          <w:lang w:val="en-GB"/>
        </w:rPr>
      </w:pPr>
    </w:p>
    <w:p w14:paraId="2C3D19C7" w14:textId="77777777" w:rsidR="00FF53ED" w:rsidRPr="00DE3F8E" w:rsidRDefault="00FF53ED" w:rsidP="00FF53ED">
      <w:pPr>
        <w:jc w:val="both"/>
        <w:rPr>
          <w:rFonts w:ascii="Times New Roman" w:hAnsi="Times New Roman" w:cs="Times New Roman"/>
          <w:sz w:val="20"/>
          <w:szCs w:val="20"/>
          <w:lang w:val="en-GB"/>
        </w:rPr>
      </w:pPr>
    </w:p>
    <w:tbl>
      <w:tblPr>
        <w:tblW w:w="9225" w:type="dxa"/>
        <w:tblInd w:w="93" w:type="dxa"/>
        <w:tblLayout w:type="fixed"/>
        <w:tblLook w:val="04A0" w:firstRow="1" w:lastRow="0" w:firstColumn="1" w:lastColumn="0" w:noHBand="0" w:noVBand="1"/>
      </w:tblPr>
      <w:tblGrid>
        <w:gridCol w:w="275"/>
        <w:gridCol w:w="276"/>
        <w:gridCol w:w="3856"/>
        <w:gridCol w:w="826"/>
        <w:gridCol w:w="1158"/>
        <w:gridCol w:w="112"/>
        <w:gridCol w:w="1228"/>
        <w:gridCol w:w="360"/>
        <w:gridCol w:w="1134"/>
      </w:tblGrid>
      <w:tr w:rsidR="00FF53ED" w14:paraId="30E9A57C" w14:textId="77777777" w:rsidTr="008679D7">
        <w:trPr>
          <w:trHeight w:val="510"/>
        </w:trPr>
        <w:tc>
          <w:tcPr>
            <w:tcW w:w="276" w:type="dxa"/>
            <w:tcBorders>
              <w:top w:val="single" w:sz="4" w:space="0" w:color="auto"/>
              <w:left w:val="single" w:sz="4" w:space="0" w:color="auto"/>
              <w:bottom w:val="single" w:sz="4" w:space="0" w:color="auto"/>
              <w:right w:val="nil"/>
            </w:tcBorders>
            <w:noWrap/>
            <w:vAlign w:val="bottom"/>
            <w:hideMark/>
          </w:tcPr>
          <w:p w14:paraId="61E393BF" w14:textId="77777777" w:rsidR="00FF53ED" w:rsidRDefault="00FF53ED" w:rsidP="008679D7">
            <w:pPr>
              <w:spacing w:line="276" w:lineRule="auto"/>
              <w:jc w:val="both"/>
              <w:rPr>
                <w:sz w:val="20"/>
              </w:rPr>
            </w:pPr>
            <w:r>
              <w:rPr>
                <w:sz w:val="20"/>
              </w:rPr>
              <w:lastRenderedPageBreak/>
              <w:t> </w:t>
            </w:r>
          </w:p>
        </w:tc>
        <w:tc>
          <w:tcPr>
            <w:tcW w:w="4134" w:type="dxa"/>
            <w:gridSpan w:val="2"/>
            <w:tcBorders>
              <w:top w:val="single" w:sz="4" w:space="0" w:color="auto"/>
              <w:left w:val="nil"/>
              <w:bottom w:val="single" w:sz="4" w:space="0" w:color="auto"/>
              <w:right w:val="nil"/>
            </w:tcBorders>
            <w:noWrap/>
            <w:vAlign w:val="bottom"/>
            <w:hideMark/>
          </w:tcPr>
          <w:p w14:paraId="72A7F74D"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Financial account (by functional category)</w:t>
            </w:r>
          </w:p>
        </w:tc>
        <w:tc>
          <w:tcPr>
            <w:tcW w:w="1984" w:type="dxa"/>
            <w:gridSpan w:val="2"/>
            <w:tcBorders>
              <w:top w:val="single" w:sz="4" w:space="0" w:color="auto"/>
              <w:left w:val="single" w:sz="4" w:space="0" w:color="auto"/>
              <w:bottom w:val="single" w:sz="4" w:space="0" w:color="auto"/>
              <w:right w:val="single" w:sz="4" w:space="0" w:color="auto"/>
            </w:tcBorders>
            <w:vAlign w:val="bottom"/>
            <w:hideMark/>
          </w:tcPr>
          <w:p w14:paraId="30C73AE9"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Net acquisition of financial assets</w:t>
            </w:r>
          </w:p>
        </w:tc>
        <w:tc>
          <w:tcPr>
            <w:tcW w:w="1701" w:type="dxa"/>
            <w:gridSpan w:val="3"/>
            <w:tcBorders>
              <w:top w:val="single" w:sz="4" w:space="0" w:color="auto"/>
              <w:left w:val="nil"/>
              <w:bottom w:val="single" w:sz="4" w:space="0" w:color="auto"/>
              <w:right w:val="single" w:sz="4" w:space="0" w:color="auto"/>
            </w:tcBorders>
            <w:vAlign w:val="bottom"/>
            <w:hideMark/>
          </w:tcPr>
          <w:p w14:paraId="662BD2E3"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Net incurrence of liabilities</w:t>
            </w:r>
          </w:p>
        </w:tc>
        <w:tc>
          <w:tcPr>
            <w:tcW w:w="1134" w:type="dxa"/>
            <w:tcBorders>
              <w:top w:val="single" w:sz="4" w:space="0" w:color="auto"/>
              <w:left w:val="nil"/>
              <w:bottom w:val="single" w:sz="4" w:space="0" w:color="auto"/>
              <w:right w:val="single" w:sz="4" w:space="0" w:color="auto"/>
            </w:tcBorders>
            <w:vAlign w:val="bottom"/>
            <w:hideMark/>
          </w:tcPr>
          <w:p w14:paraId="3A462AED"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Balance</w:t>
            </w:r>
          </w:p>
        </w:tc>
      </w:tr>
      <w:tr w:rsidR="00FF53ED" w14:paraId="0FFD5868" w14:textId="77777777" w:rsidTr="008679D7">
        <w:trPr>
          <w:trHeight w:val="255"/>
        </w:trPr>
        <w:tc>
          <w:tcPr>
            <w:tcW w:w="276" w:type="dxa"/>
            <w:tcBorders>
              <w:top w:val="nil"/>
              <w:left w:val="single" w:sz="4" w:space="0" w:color="auto"/>
              <w:bottom w:val="nil"/>
              <w:right w:val="nil"/>
            </w:tcBorders>
            <w:noWrap/>
            <w:vAlign w:val="bottom"/>
            <w:hideMark/>
          </w:tcPr>
          <w:p w14:paraId="0E7E424B" w14:textId="77777777" w:rsidR="00FF53ED" w:rsidRDefault="00FF53ED" w:rsidP="008679D7">
            <w:pPr>
              <w:spacing w:line="276" w:lineRule="auto"/>
              <w:jc w:val="both"/>
              <w:rPr>
                <w:sz w:val="20"/>
              </w:rPr>
            </w:pPr>
            <w:r>
              <w:rPr>
                <w:sz w:val="20"/>
              </w:rPr>
              <w:t> </w:t>
            </w:r>
          </w:p>
        </w:tc>
        <w:tc>
          <w:tcPr>
            <w:tcW w:w="276" w:type="dxa"/>
            <w:noWrap/>
            <w:vAlign w:val="bottom"/>
          </w:tcPr>
          <w:p w14:paraId="1CC1EC39" w14:textId="77777777" w:rsidR="00FF53ED" w:rsidRDefault="00FF53ED" w:rsidP="008679D7">
            <w:pPr>
              <w:spacing w:line="276" w:lineRule="auto"/>
              <w:jc w:val="both"/>
              <w:rPr>
                <w:sz w:val="20"/>
              </w:rPr>
            </w:pPr>
          </w:p>
        </w:tc>
        <w:tc>
          <w:tcPr>
            <w:tcW w:w="3858" w:type="dxa"/>
            <w:noWrap/>
            <w:vAlign w:val="bottom"/>
            <w:hideMark/>
          </w:tcPr>
          <w:p w14:paraId="56900A4B"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Direct investment</w:t>
            </w:r>
          </w:p>
        </w:tc>
        <w:tc>
          <w:tcPr>
            <w:tcW w:w="1984" w:type="dxa"/>
            <w:gridSpan w:val="2"/>
            <w:tcBorders>
              <w:top w:val="nil"/>
              <w:left w:val="single" w:sz="4" w:space="0" w:color="auto"/>
              <w:bottom w:val="nil"/>
              <w:right w:val="single" w:sz="4" w:space="0" w:color="auto"/>
            </w:tcBorders>
            <w:noWrap/>
            <w:vAlign w:val="bottom"/>
            <w:hideMark/>
          </w:tcPr>
          <w:p w14:paraId="6EE7B2F0"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-4</w:t>
            </w:r>
          </w:p>
        </w:tc>
        <w:tc>
          <w:tcPr>
            <w:tcW w:w="1701" w:type="dxa"/>
            <w:gridSpan w:val="3"/>
            <w:tcBorders>
              <w:top w:val="nil"/>
              <w:left w:val="nil"/>
              <w:bottom w:val="nil"/>
              <w:right w:val="single" w:sz="4" w:space="0" w:color="auto"/>
            </w:tcBorders>
            <w:noWrap/>
            <w:vAlign w:val="bottom"/>
            <w:hideMark/>
          </w:tcPr>
          <w:p w14:paraId="49C89D45"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8</w:t>
            </w:r>
          </w:p>
        </w:tc>
        <w:tc>
          <w:tcPr>
            <w:tcW w:w="1134" w:type="dxa"/>
            <w:tcBorders>
              <w:top w:val="nil"/>
              <w:left w:val="nil"/>
              <w:bottom w:val="nil"/>
              <w:right w:val="single" w:sz="4" w:space="0" w:color="auto"/>
            </w:tcBorders>
            <w:noWrap/>
            <w:vAlign w:val="bottom"/>
            <w:hideMark/>
          </w:tcPr>
          <w:p w14:paraId="3046321D"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14:paraId="5EFE743A" w14:textId="77777777" w:rsidTr="008679D7">
        <w:trPr>
          <w:trHeight w:val="255"/>
        </w:trPr>
        <w:tc>
          <w:tcPr>
            <w:tcW w:w="276" w:type="dxa"/>
            <w:tcBorders>
              <w:top w:val="nil"/>
              <w:left w:val="single" w:sz="4" w:space="0" w:color="auto"/>
              <w:bottom w:val="nil"/>
              <w:right w:val="nil"/>
            </w:tcBorders>
            <w:noWrap/>
            <w:vAlign w:val="bottom"/>
            <w:hideMark/>
          </w:tcPr>
          <w:p w14:paraId="05354768" w14:textId="77777777" w:rsidR="00FF53ED" w:rsidRDefault="00FF53ED" w:rsidP="008679D7">
            <w:pPr>
              <w:spacing w:line="276" w:lineRule="auto"/>
              <w:jc w:val="both"/>
              <w:rPr>
                <w:sz w:val="20"/>
              </w:rPr>
            </w:pPr>
            <w:r>
              <w:rPr>
                <w:sz w:val="20"/>
              </w:rPr>
              <w:t> </w:t>
            </w:r>
          </w:p>
        </w:tc>
        <w:tc>
          <w:tcPr>
            <w:tcW w:w="276" w:type="dxa"/>
            <w:noWrap/>
            <w:vAlign w:val="bottom"/>
          </w:tcPr>
          <w:p w14:paraId="6801080B" w14:textId="77777777" w:rsidR="00FF53ED" w:rsidRDefault="00FF53ED" w:rsidP="008679D7">
            <w:pPr>
              <w:spacing w:line="276" w:lineRule="auto"/>
              <w:jc w:val="both"/>
              <w:rPr>
                <w:sz w:val="20"/>
              </w:rPr>
            </w:pPr>
          </w:p>
        </w:tc>
        <w:tc>
          <w:tcPr>
            <w:tcW w:w="3858" w:type="dxa"/>
            <w:noWrap/>
            <w:vAlign w:val="bottom"/>
            <w:hideMark/>
          </w:tcPr>
          <w:p w14:paraId="0A9E6EBB"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Portfolio investment</w:t>
            </w:r>
          </w:p>
        </w:tc>
        <w:tc>
          <w:tcPr>
            <w:tcW w:w="1984" w:type="dxa"/>
            <w:gridSpan w:val="2"/>
            <w:tcBorders>
              <w:top w:val="nil"/>
              <w:left w:val="single" w:sz="4" w:space="0" w:color="auto"/>
              <w:bottom w:val="nil"/>
              <w:right w:val="single" w:sz="4" w:space="0" w:color="auto"/>
            </w:tcBorders>
            <w:noWrap/>
            <w:vAlign w:val="bottom"/>
            <w:hideMark/>
          </w:tcPr>
          <w:p w14:paraId="7B0AC283"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17</w:t>
            </w:r>
          </w:p>
        </w:tc>
        <w:tc>
          <w:tcPr>
            <w:tcW w:w="1701" w:type="dxa"/>
            <w:gridSpan w:val="3"/>
            <w:tcBorders>
              <w:top w:val="nil"/>
              <w:left w:val="nil"/>
              <w:bottom w:val="nil"/>
              <w:right w:val="single" w:sz="4" w:space="0" w:color="auto"/>
            </w:tcBorders>
            <w:noWrap/>
            <w:vAlign w:val="bottom"/>
            <w:hideMark/>
          </w:tcPr>
          <w:p w14:paraId="66D51FD6"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7</w:t>
            </w:r>
          </w:p>
        </w:tc>
        <w:tc>
          <w:tcPr>
            <w:tcW w:w="1134" w:type="dxa"/>
            <w:tcBorders>
              <w:top w:val="nil"/>
              <w:left w:val="nil"/>
              <w:bottom w:val="nil"/>
              <w:right w:val="single" w:sz="4" w:space="0" w:color="auto"/>
            </w:tcBorders>
            <w:noWrap/>
            <w:vAlign w:val="bottom"/>
            <w:hideMark/>
          </w:tcPr>
          <w:p w14:paraId="19334583"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14:paraId="52607644" w14:textId="77777777" w:rsidTr="008679D7">
        <w:trPr>
          <w:trHeight w:val="255"/>
        </w:trPr>
        <w:tc>
          <w:tcPr>
            <w:tcW w:w="276" w:type="dxa"/>
            <w:tcBorders>
              <w:top w:val="nil"/>
              <w:left w:val="single" w:sz="4" w:space="0" w:color="auto"/>
              <w:bottom w:val="nil"/>
              <w:right w:val="nil"/>
            </w:tcBorders>
            <w:noWrap/>
            <w:vAlign w:val="bottom"/>
            <w:hideMark/>
          </w:tcPr>
          <w:p w14:paraId="62BDB367" w14:textId="77777777" w:rsidR="00FF53ED" w:rsidRDefault="00FF53ED" w:rsidP="008679D7">
            <w:pPr>
              <w:spacing w:line="276" w:lineRule="auto"/>
              <w:jc w:val="both"/>
              <w:rPr>
                <w:sz w:val="20"/>
              </w:rPr>
            </w:pPr>
            <w:r>
              <w:rPr>
                <w:sz w:val="20"/>
              </w:rPr>
              <w:t> </w:t>
            </w:r>
          </w:p>
        </w:tc>
        <w:tc>
          <w:tcPr>
            <w:tcW w:w="276" w:type="dxa"/>
            <w:noWrap/>
            <w:vAlign w:val="bottom"/>
          </w:tcPr>
          <w:p w14:paraId="22986A8F" w14:textId="77777777" w:rsidR="00FF53ED" w:rsidRDefault="00FF53ED" w:rsidP="008679D7">
            <w:pPr>
              <w:spacing w:line="276" w:lineRule="auto"/>
              <w:jc w:val="both"/>
              <w:rPr>
                <w:sz w:val="20"/>
              </w:rPr>
            </w:pPr>
          </w:p>
        </w:tc>
        <w:tc>
          <w:tcPr>
            <w:tcW w:w="3858" w:type="dxa"/>
            <w:noWrap/>
            <w:vAlign w:val="bottom"/>
            <w:hideMark/>
          </w:tcPr>
          <w:p w14:paraId="4C3CB841" w14:textId="77777777" w:rsidR="00FF53ED" w:rsidRPr="00DE3F8E" w:rsidRDefault="00FF53ED" w:rsidP="008679D7">
            <w:pPr>
              <w:spacing w:line="276" w:lineRule="auto"/>
              <w:ind w:left="206"/>
              <w:jc w:val="both"/>
              <w:rPr>
                <w:rFonts w:ascii="Times New Roman" w:hAnsi="Times New Roman" w:cs="Times New Roman"/>
                <w:sz w:val="20"/>
              </w:rPr>
            </w:pPr>
            <w:r w:rsidRPr="00DE3F8E">
              <w:rPr>
                <w:rFonts w:ascii="Times New Roman" w:hAnsi="Times New Roman" w:cs="Times New Roman"/>
                <w:sz w:val="20"/>
              </w:rPr>
              <w:t>Financial derivatives (other than reserves) and ESOs</w:t>
            </w:r>
          </w:p>
        </w:tc>
        <w:tc>
          <w:tcPr>
            <w:tcW w:w="1984" w:type="dxa"/>
            <w:gridSpan w:val="2"/>
            <w:tcBorders>
              <w:top w:val="nil"/>
              <w:left w:val="single" w:sz="4" w:space="0" w:color="auto"/>
              <w:bottom w:val="nil"/>
              <w:right w:val="single" w:sz="4" w:space="0" w:color="auto"/>
            </w:tcBorders>
            <w:noWrap/>
            <w:vAlign w:val="bottom"/>
            <w:hideMark/>
          </w:tcPr>
          <w:p w14:paraId="50757A51"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3</w:t>
            </w:r>
          </w:p>
        </w:tc>
        <w:tc>
          <w:tcPr>
            <w:tcW w:w="1701" w:type="dxa"/>
            <w:gridSpan w:val="3"/>
            <w:tcBorders>
              <w:top w:val="nil"/>
              <w:left w:val="nil"/>
              <w:bottom w:val="nil"/>
              <w:right w:val="single" w:sz="4" w:space="0" w:color="auto"/>
            </w:tcBorders>
            <w:noWrap/>
            <w:vAlign w:val="bottom"/>
            <w:hideMark/>
          </w:tcPr>
          <w:p w14:paraId="45E2540F"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0</w:t>
            </w:r>
          </w:p>
        </w:tc>
        <w:tc>
          <w:tcPr>
            <w:tcW w:w="1134" w:type="dxa"/>
            <w:tcBorders>
              <w:top w:val="nil"/>
              <w:left w:val="nil"/>
              <w:bottom w:val="nil"/>
              <w:right w:val="single" w:sz="4" w:space="0" w:color="auto"/>
            </w:tcBorders>
            <w:noWrap/>
            <w:vAlign w:val="bottom"/>
            <w:hideMark/>
          </w:tcPr>
          <w:p w14:paraId="16BFAD1A"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14:paraId="10D50834" w14:textId="77777777" w:rsidTr="008679D7">
        <w:trPr>
          <w:trHeight w:val="255"/>
        </w:trPr>
        <w:tc>
          <w:tcPr>
            <w:tcW w:w="276" w:type="dxa"/>
            <w:tcBorders>
              <w:top w:val="nil"/>
              <w:left w:val="single" w:sz="4" w:space="0" w:color="auto"/>
              <w:bottom w:val="nil"/>
              <w:right w:val="nil"/>
            </w:tcBorders>
            <w:noWrap/>
            <w:vAlign w:val="bottom"/>
            <w:hideMark/>
          </w:tcPr>
          <w:p w14:paraId="59A5F4E7" w14:textId="77777777" w:rsidR="00FF53ED" w:rsidRDefault="00FF53ED" w:rsidP="008679D7">
            <w:pPr>
              <w:spacing w:line="276" w:lineRule="auto"/>
              <w:jc w:val="both"/>
              <w:rPr>
                <w:sz w:val="20"/>
              </w:rPr>
            </w:pPr>
            <w:r>
              <w:rPr>
                <w:sz w:val="20"/>
              </w:rPr>
              <w:t> </w:t>
            </w:r>
          </w:p>
        </w:tc>
        <w:tc>
          <w:tcPr>
            <w:tcW w:w="276" w:type="dxa"/>
            <w:noWrap/>
            <w:vAlign w:val="bottom"/>
          </w:tcPr>
          <w:p w14:paraId="4EB138D4" w14:textId="77777777" w:rsidR="00FF53ED" w:rsidRDefault="00FF53ED" w:rsidP="008679D7">
            <w:pPr>
              <w:spacing w:line="276" w:lineRule="auto"/>
              <w:jc w:val="both"/>
              <w:rPr>
                <w:sz w:val="20"/>
              </w:rPr>
            </w:pPr>
          </w:p>
        </w:tc>
        <w:tc>
          <w:tcPr>
            <w:tcW w:w="3858" w:type="dxa"/>
            <w:noWrap/>
            <w:vAlign w:val="bottom"/>
            <w:hideMark/>
          </w:tcPr>
          <w:p w14:paraId="7FDE00F7"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Other investment</w:t>
            </w:r>
          </w:p>
        </w:tc>
        <w:tc>
          <w:tcPr>
            <w:tcW w:w="1984" w:type="dxa"/>
            <w:gridSpan w:val="2"/>
            <w:tcBorders>
              <w:top w:val="nil"/>
              <w:left w:val="single" w:sz="4" w:space="0" w:color="auto"/>
              <w:bottom w:val="nil"/>
              <w:right w:val="single" w:sz="4" w:space="0" w:color="auto"/>
            </w:tcBorders>
            <w:noWrap/>
            <w:vAlign w:val="bottom"/>
            <w:hideMark/>
          </w:tcPr>
          <w:p w14:paraId="02D80FC7"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42</w:t>
            </w:r>
          </w:p>
        </w:tc>
        <w:tc>
          <w:tcPr>
            <w:tcW w:w="1701" w:type="dxa"/>
            <w:gridSpan w:val="3"/>
            <w:tcBorders>
              <w:top w:val="nil"/>
              <w:left w:val="nil"/>
              <w:bottom w:val="nil"/>
              <w:right w:val="single" w:sz="4" w:space="0" w:color="auto"/>
            </w:tcBorders>
            <w:noWrap/>
            <w:vAlign w:val="bottom"/>
            <w:hideMark/>
          </w:tcPr>
          <w:p w14:paraId="35E1E523"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22</w:t>
            </w:r>
          </w:p>
        </w:tc>
        <w:tc>
          <w:tcPr>
            <w:tcW w:w="1134" w:type="dxa"/>
            <w:tcBorders>
              <w:top w:val="nil"/>
              <w:left w:val="nil"/>
              <w:bottom w:val="nil"/>
              <w:right w:val="single" w:sz="4" w:space="0" w:color="auto"/>
            </w:tcBorders>
            <w:noWrap/>
            <w:vAlign w:val="bottom"/>
            <w:hideMark/>
          </w:tcPr>
          <w:p w14:paraId="36205120"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14:paraId="1E862FFC" w14:textId="77777777" w:rsidTr="008679D7">
        <w:trPr>
          <w:trHeight w:val="255"/>
        </w:trPr>
        <w:tc>
          <w:tcPr>
            <w:tcW w:w="276" w:type="dxa"/>
            <w:tcBorders>
              <w:top w:val="nil"/>
              <w:left w:val="single" w:sz="4" w:space="0" w:color="auto"/>
              <w:bottom w:val="nil"/>
              <w:right w:val="nil"/>
            </w:tcBorders>
            <w:noWrap/>
            <w:vAlign w:val="bottom"/>
            <w:hideMark/>
          </w:tcPr>
          <w:p w14:paraId="57A8629E" w14:textId="77777777" w:rsidR="00FF53ED" w:rsidRDefault="00FF53ED" w:rsidP="008679D7">
            <w:pPr>
              <w:spacing w:line="276" w:lineRule="auto"/>
              <w:jc w:val="both"/>
              <w:rPr>
                <w:sz w:val="20"/>
              </w:rPr>
            </w:pPr>
            <w:r>
              <w:rPr>
                <w:sz w:val="20"/>
              </w:rPr>
              <w:t> </w:t>
            </w:r>
          </w:p>
        </w:tc>
        <w:tc>
          <w:tcPr>
            <w:tcW w:w="276" w:type="dxa"/>
            <w:noWrap/>
            <w:vAlign w:val="bottom"/>
          </w:tcPr>
          <w:p w14:paraId="71DC3C49" w14:textId="77777777" w:rsidR="00FF53ED" w:rsidRDefault="00FF53ED" w:rsidP="008679D7">
            <w:pPr>
              <w:spacing w:line="276" w:lineRule="auto"/>
              <w:jc w:val="both"/>
              <w:rPr>
                <w:sz w:val="20"/>
              </w:rPr>
            </w:pPr>
          </w:p>
        </w:tc>
        <w:tc>
          <w:tcPr>
            <w:tcW w:w="3858" w:type="dxa"/>
            <w:noWrap/>
            <w:vAlign w:val="bottom"/>
            <w:hideMark/>
          </w:tcPr>
          <w:p w14:paraId="2901A426"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  Reserve assets</w:t>
            </w:r>
          </w:p>
        </w:tc>
        <w:tc>
          <w:tcPr>
            <w:tcW w:w="1984" w:type="dxa"/>
            <w:gridSpan w:val="2"/>
            <w:tcBorders>
              <w:top w:val="nil"/>
              <w:left w:val="single" w:sz="4" w:space="0" w:color="auto"/>
              <w:bottom w:val="nil"/>
              <w:right w:val="single" w:sz="4" w:space="0" w:color="auto"/>
            </w:tcBorders>
            <w:noWrap/>
            <w:vAlign w:val="bottom"/>
            <w:hideMark/>
          </w:tcPr>
          <w:p w14:paraId="3F030160"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8</w:t>
            </w:r>
          </w:p>
        </w:tc>
        <w:tc>
          <w:tcPr>
            <w:tcW w:w="1701" w:type="dxa"/>
            <w:gridSpan w:val="3"/>
            <w:tcBorders>
              <w:top w:val="nil"/>
              <w:left w:val="nil"/>
              <w:bottom w:val="nil"/>
              <w:right w:val="single" w:sz="4" w:space="0" w:color="auto"/>
            </w:tcBorders>
            <w:shd w:val="clear" w:color="auto" w:fill="FFFFFF" w:themeFill="background1"/>
            <w:noWrap/>
            <w:vAlign w:val="bottom"/>
            <w:hideMark/>
          </w:tcPr>
          <w:p w14:paraId="715882DC"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c>
          <w:tcPr>
            <w:tcW w:w="1134" w:type="dxa"/>
            <w:tcBorders>
              <w:top w:val="nil"/>
              <w:left w:val="nil"/>
              <w:bottom w:val="nil"/>
              <w:right w:val="single" w:sz="4" w:space="0" w:color="auto"/>
            </w:tcBorders>
            <w:noWrap/>
            <w:vAlign w:val="bottom"/>
            <w:hideMark/>
          </w:tcPr>
          <w:p w14:paraId="6BA11A98"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14:paraId="2E95AEE4" w14:textId="77777777" w:rsidTr="008679D7">
        <w:trPr>
          <w:trHeight w:val="255"/>
        </w:trPr>
        <w:tc>
          <w:tcPr>
            <w:tcW w:w="276" w:type="dxa"/>
            <w:tcBorders>
              <w:top w:val="nil"/>
              <w:left w:val="single" w:sz="4" w:space="0" w:color="auto"/>
              <w:bottom w:val="nil"/>
              <w:right w:val="nil"/>
            </w:tcBorders>
            <w:noWrap/>
            <w:vAlign w:val="bottom"/>
            <w:hideMark/>
          </w:tcPr>
          <w:p w14:paraId="1CEB8647" w14:textId="77777777" w:rsidR="00FF53ED" w:rsidRDefault="00FF53ED" w:rsidP="008679D7">
            <w:pPr>
              <w:spacing w:line="276" w:lineRule="auto"/>
              <w:jc w:val="both"/>
              <w:rPr>
                <w:sz w:val="20"/>
              </w:rPr>
            </w:pPr>
            <w:r>
              <w:rPr>
                <w:sz w:val="20"/>
              </w:rPr>
              <w:t> </w:t>
            </w:r>
          </w:p>
        </w:tc>
        <w:tc>
          <w:tcPr>
            <w:tcW w:w="276" w:type="dxa"/>
            <w:noWrap/>
            <w:vAlign w:val="bottom"/>
          </w:tcPr>
          <w:p w14:paraId="128B2052" w14:textId="77777777" w:rsidR="00FF53ED" w:rsidRDefault="00FF53ED" w:rsidP="008679D7">
            <w:pPr>
              <w:spacing w:line="276" w:lineRule="auto"/>
              <w:jc w:val="both"/>
              <w:rPr>
                <w:sz w:val="20"/>
              </w:rPr>
            </w:pPr>
          </w:p>
        </w:tc>
        <w:tc>
          <w:tcPr>
            <w:tcW w:w="3858" w:type="dxa"/>
            <w:noWrap/>
            <w:vAlign w:val="bottom"/>
            <w:hideMark/>
          </w:tcPr>
          <w:p w14:paraId="7E63AB0C"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Total changes in assets/liabilities</w:t>
            </w:r>
          </w:p>
        </w:tc>
        <w:tc>
          <w:tcPr>
            <w:tcW w:w="1984" w:type="dxa"/>
            <w:gridSpan w:val="2"/>
            <w:tcBorders>
              <w:top w:val="nil"/>
              <w:left w:val="single" w:sz="4" w:space="0" w:color="auto"/>
              <w:bottom w:val="nil"/>
              <w:right w:val="single" w:sz="4" w:space="0" w:color="auto"/>
            </w:tcBorders>
            <w:noWrap/>
            <w:vAlign w:val="bottom"/>
            <w:hideMark/>
          </w:tcPr>
          <w:p w14:paraId="50A5F394"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w:t>
            </w:r>
          </w:p>
        </w:tc>
        <w:tc>
          <w:tcPr>
            <w:tcW w:w="1701" w:type="dxa"/>
            <w:gridSpan w:val="3"/>
            <w:tcBorders>
              <w:top w:val="nil"/>
              <w:left w:val="nil"/>
              <w:bottom w:val="nil"/>
              <w:right w:val="single" w:sz="4" w:space="0" w:color="auto"/>
            </w:tcBorders>
            <w:noWrap/>
            <w:vAlign w:val="bottom"/>
            <w:hideMark/>
          </w:tcPr>
          <w:p w14:paraId="097E574D"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w:t>
            </w:r>
          </w:p>
        </w:tc>
        <w:tc>
          <w:tcPr>
            <w:tcW w:w="1134" w:type="dxa"/>
            <w:tcBorders>
              <w:top w:val="nil"/>
              <w:left w:val="nil"/>
              <w:bottom w:val="nil"/>
              <w:right w:val="single" w:sz="4" w:space="0" w:color="auto"/>
            </w:tcBorders>
            <w:noWrap/>
            <w:vAlign w:val="bottom"/>
            <w:hideMark/>
          </w:tcPr>
          <w:p w14:paraId="4EE7D2FA"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r>
      <w:tr w:rsidR="00FF53ED" w14:paraId="1BCAFC53" w14:textId="77777777" w:rsidTr="008679D7">
        <w:trPr>
          <w:trHeight w:val="255"/>
        </w:trPr>
        <w:tc>
          <w:tcPr>
            <w:tcW w:w="276" w:type="dxa"/>
            <w:tcBorders>
              <w:top w:val="nil"/>
              <w:left w:val="single" w:sz="4" w:space="0" w:color="auto"/>
              <w:bottom w:val="single" w:sz="4" w:space="0" w:color="auto"/>
              <w:right w:val="nil"/>
            </w:tcBorders>
            <w:noWrap/>
            <w:vAlign w:val="bottom"/>
            <w:hideMark/>
          </w:tcPr>
          <w:p w14:paraId="3F633426" w14:textId="77777777" w:rsidR="00FF53ED" w:rsidRDefault="00FF53ED" w:rsidP="008679D7">
            <w:pPr>
              <w:spacing w:line="276" w:lineRule="auto"/>
              <w:jc w:val="both"/>
              <w:rPr>
                <w:sz w:val="20"/>
              </w:rPr>
            </w:pPr>
            <w:r>
              <w:rPr>
                <w:sz w:val="20"/>
              </w:rPr>
              <w:t> </w:t>
            </w:r>
          </w:p>
        </w:tc>
        <w:tc>
          <w:tcPr>
            <w:tcW w:w="4134" w:type="dxa"/>
            <w:gridSpan w:val="2"/>
            <w:tcBorders>
              <w:top w:val="nil"/>
              <w:left w:val="nil"/>
              <w:bottom w:val="single" w:sz="4" w:space="0" w:color="auto"/>
              <w:right w:val="nil"/>
            </w:tcBorders>
            <w:noWrap/>
            <w:vAlign w:val="bottom"/>
            <w:hideMark/>
          </w:tcPr>
          <w:p w14:paraId="5BD46F0B"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 xml:space="preserve">Net </w:t>
            </w:r>
            <w:proofErr w:type="gramStart"/>
            <w:r w:rsidRPr="00DE3F8E">
              <w:rPr>
                <w:rFonts w:ascii="Times New Roman" w:hAnsi="Times New Roman" w:cs="Times New Roman"/>
                <w:sz w:val="20"/>
              </w:rPr>
              <w:t>lending(</w:t>
            </w:r>
            <w:proofErr w:type="gramEnd"/>
            <w:r w:rsidRPr="00DE3F8E">
              <w:rPr>
                <w:rFonts w:ascii="Times New Roman" w:hAnsi="Times New Roman" w:cs="Times New Roman"/>
                <w:sz w:val="20"/>
              </w:rPr>
              <w:t>+) / net borrowing(-) (from financial account)</w:t>
            </w:r>
          </w:p>
        </w:tc>
        <w:tc>
          <w:tcPr>
            <w:tcW w:w="1984" w:type="dxa"/>
            <w:gridSpan w:val="2"/>
            <w:tcBorders>
              <w:top w:val="nil"/>
              <w:left w:val="single" w:sz="4" w:space="0" w:color="auto"/>
              <w:bottom w:val="single" w:sz="4" w:space="0" w:color="auto"/>
              <w:right w:val="single" w:sz="4" w:space="0" w:color="auto"/>
            </w:tcBorders>
            <w:noWrap/>
            <w:vAlign w:val="bottom"/>
            <w:hideMark/>
          </w:tcPr>
          <w:p w14:paraId="7FB4DFA5" w14:textId="77777777" w:rsidR="00FF53ED" w:rsidRPr="00DE3F8E" w:rsidRDefault="00FF53ED" w:rsidP="008679D7">
            <w:pPr>
              <w:spacing w:line="276" w:lineRule="auto"/>
              <w:jc w:val="right"/>
              <w:rPr>
                <w:rFonts w:ascii="Times New Roman" w:hAnsi="Times New Roman" w:cs="Times New Roman"/>
                <w:b/>
                <w:bCs/>
                <w:sz w:val="20"/>
              </w:rPr>
            </w:pPr>
            <w:r w:rsidRPr="00DE3F8E">
              <w:rPr>
                <w:rFonts w:ascii="Times New Roman" w:hAnsi="Times New Roman" w:cs="Times New Roman"/>
                <w:b/>
                <w:bCs/>
                <w:sz w:val="20"/>
              </w:rPr>
              <w:t> </w:t>
            </w:r>
          </w:p>
        </w:tc>
        <w:tc>
          <w:tcPr>
            <w:tcW w:w="1701" w:type="dxa"/>
            <w:gridSpan w:val="3"/>
            <w:tcBorders>
              <w:top w:val="nil"/>
              <w:left w:val="nil"/>
              <w:bottom w:val="single" w:sz="4" w:space="0" w:color="auto"/>
              <w:right w:val="single" w:sz="4" w:space="0" w:color="auto"/>
            </w:tcBorders>
            <w:noWrap/>
            <w:vAlign w:val="bottom"/>
            <w:hideMark/>
          </w:tcPr>
          <w:p w14:paraId="58F4B74C" w14:textId="77777777" w:rsidR="00FF53ED" w:rsidRPr="00DE3F8E" w:rsidRDefault="00FF53ED" w:rsidP="008679D7">
            <w:pPr>
              <w:spacing w:line="276" w:lineRule="auto"/>
              <w:jc w:val="right"/>
              <w:rPr>
                <w:rFonts w:ascii="Times New Roman" w:hAnsi="Times New Roman" w:cs="Times New Roman"/>
                <w:b/>
                <w:bCs/>
                <w:sz w:val="20"/>
              </w:rPr>
            </w:pPr>
            <w:r w:rsidRPr="00DE3F8E">
              <w:rPr>
                <w:rFonts w:ascii="Times New Roman" w:hAnsi="Times New Roman" w:cs="Times New Roman"/>
                <w:b/>
                <w:bCs/>
                <w:sz w:val="20"/>
              </w:rPr>
              <w:t> </w:t>
            </w:r>
          </w:p>
        </w:tc>
        <w:tc>
          <w:tcPr>
            <w:tcW w:w="1134" w:type="dxa"/>
            <w:tcBorders>
              <w:top w:val="nil"/>
              <w:left w:val="nil"/>
              <w:bottom w:val="single" w:sz="4" w:space="0" w:color="auto"/>
              <w:right w:val="single" w:sz="4" w:space="0" w:color="auto"/>
            </w:tcBorders>
            <w:noWrap/>
            <w:vAlign w:val="bottom"/>
            <w:hideMark/>
          </w:tcPr>
          <w:p w14:paraId="3F28D047"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w:t>
            </w:r>
          </w:p>
        </w:tc>
      </w:tr>
      <w:tr w:rsidR="00FF53ED" w14:paraId="7B2B9962" w14:textId="77777777" w:rsidTr="008679D7">
        <w:trPr>
          <w:trHeight w:val="255"/>
        </w:trPr>
        <w:tc>
          <w:tcPr>
            <w:tcW w:w="276" w:type="dxa"/>
            <w:tcBorders>
              <w:top w:val="nil"/>
              <w:left w:val="single" w:sz="4" w:space="0" w:color="auto"/>
              <w:bottom w:val="single" w:sz="4" w:space="0" w:color="auto"/>
              <w:right w:val="nil"/>
            </w:tcBorders>
            <w:noWrap/>
            <w:vAlign w:val="bottom"/>
            <w:hideMark/>
          </w:tcPr>
          <w:p w14:paraId="553ECF66" w14:textId="77777777" w:rsidR="00FF53ED" w:rsidRDefault="00FF53ED" w:rsidP="008679D7">
            <w:pPr>
              <w:spacing w:line="276" w:lineRule="auto"/>
              <w:jc w:val="both"/>
              <w:rPr>
                <w:sz w:val="20"/>
              </w:rPr>
            </w:pPr>
            <w:r>
              <w:rPr>
                <w:sz w:val="20"/>
              </w:rPr>
              <w:t> </w:t>
            </w:r>
          </w:p>
        </w:tc>
        <w:tc>
          <w:tcPr>
            <w:tcW w:w="4960" w:type="dxa"/>
            <w:gridSpan w:val="3"/>
            <w:tcBorders>
              <w:top w:val="single" w:sz="4" w:space="0" w:color="auto"/>
              <w:left w:val="nil"/>
              <w:bottom w:val="single" w:sz="4" w:space="0" w:color="auto"/>
              <w:right w:val="nil"/>
            </w:tcBorders>
            <w:noWrap/>
            <w:vAlign w:val="bottom"/>
            <w:hideMark/>
          </w:tcPr>
          <w:p w14:paraId="65A74E53"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Net errors and omissions</w:t>
            </w:r>
          </w:p>
        </w:tc>
        <w:tc>
          <w:tcPr>
            <w:tcW w:w="1270" w:type="dxa"/>
            <w:gridSpan w:val="2"/>
            <w:tcBorders>
              <w:top w:val="nil"/>
              <w:left w:val="nil"/>
              <w:bottom w:val="single" w:sz="4" w:space="0" w:color="auto"/>
              <w:right w:val="nil"/>
            </w:tcBorders>
            <w:noWrap/>
            <w:vAlign w:val="bottom"/>
            <w:hideMark/>
          </w:tcPr>
          <w:p w14:paraId="5E74B0EC"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c>
          <w:tcPr>
            <w:tcW w:w="1229" w:type="dxa"/>
            <w:tcBorders>
              <w:top w:val="nil"/>
              <w:left w:val="nil"/>
              <w:bottom w:val="single" w:sz="4" w:space="0" w:color="auto"/>
              <w:right w:val="nil"/>
            </w:tcBorders>
            <w:noWrap/>
            <w:vAlign w:val="bottom"/>
            <w:hideMark/>
          </w:tcPr>
          <w:p w14:paraId="3DB447B8"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 </w:t>
            </w:r>
          </w:p>
        </w:tc>
        <w:tc>
          <w:tcPr>
            <w:tcW w:w="1494" w:type="dxa"/>
            <w:gridSpan w:val="2"/>
            <w:tcBorders>
              <w:top w:val="nil"/>
              <w:left w:val="nil"/>
              <w:bottom w:val="single" w:sz="4" w:space="0" w:color="auto"/>
              <w:right w:val="single" w:sz="4" w:space="0" w:color="auto"/>
            </w:tcBorders>
            <w:noWrap/>
            <w:vAlign w:val="bottom"/>
            <w:hideMark/>
          </w:tcPr>
          <w:p w14:paraId="48302C98" w14:textId="77777777" w:rsidR="00FF53ED" w:rsidRPr="00DE3F8E" w:rsidRDefault="00FF53ED" w:rsidP="008679D7">
            <w:pPr>
              <w:spacing w:line="276" w:lineRule="auto"/>
              <w:jc w:val="right"/>
              <w:rPr>
                <w:rFonts w:ascii="Times New Roman" w:hAnsi="Times New Roman" w:cs="Times New Roman"/>
                <w:sz w:val="20"/>
              </w:rPr>
            </w:pPr>
            <w:r w:rsidRPr="00DE3F8E">
              <w:rPr>
                <w:rFonts w:ascii="Times New Roman" w:hAnsi="Times New Roman" w:cs="Times New Roman"/>
                <w:sz w:val="20"/>
              </w:rPr>
              <w:t>0</w:t>
            </w:r>
          </w:p>
        </w:tc>
      </w:tr>
    </w:tbl>
    <w:p w14:paraId="52A84075" w14:textId="77777777" w:rsidR="00FF53ED" w:rsidRDefault="00FF53ED" w:rsidP="00FF53ED">
      <w:pPr>
        <w:spacing w:line="276" w:lineRule="auto"/>
        <w:jc w:val="both"/>
        <w:rPr>
          <w:rFonts w:ascii="Times New Roman" w:hAnsi="Times New Roman"/>
          <w:sz w:val="24"/>
          <w:szCs w:val="24"/>
          <w:lang w:val="en-GB"/>
        </w:rPr>
      </w:pPr>
    </w:p>
    <w:p w14:paraId="1BBDAC16" w14:textId="77777777" w:rsidR="00FF53ED" w:rsidRDefault="00FF53ED" w:rsidP="00FF53ED">
      <w:pPr>
        <w:spacing w:after="0" w:line="276" w:lineRule="auto"/>
        <w:rPr>
          <w:rFonts w:ascii="Times New Roman" w:hAnsi="Times New Roman"/>
          <w:szCs w:val="24"/>
        </w:rPr>
        <w:sectPr w:rsidR="00FF53ED">
          <w:pgSz w:w="12240" w:h="15840"/>
          <w:pgMar w:top="1440" w:right="1152" w:bottom="1440" w:left="1728" w:header="720" w:footer="720" w:gutter="0"/>
          <w:pgNumType w:start="4"/>
          <w:cols w:space="720"/>
        </w:sectPr>
      </w:pPr>
    </w:p>
    <w:p w14:paraId="567F8AD4" w14:textId="77777777" w:rsidR="00FF53ED" w:rsidRPr="006A4560" w:rsidRDefault="00FF53ED" w:rsidP="00FF53ED">
      <w:pPr>
        <w:spacing w:after="120" w:line="276" w:lineRule="auto"/>
        <w:jc w:val="both"/>
        <w:rPr>
          <w:rFonts w:ascii="Times New Roman" w:hAnsi="Times New Roman"/>
          <w:b/>
          <w:szCs w:val="24"/>
        </w:rPr>
      </w:pPr>
      <w:r w:rsidRPr="00DE3F8E">
        <w:rPr>
          <w:rFonts w:ascii="Times New Roman" w:hAnsi="Times New Roman"/>
          <w:b/>
          <w:szCs w:val="24"/>
        </w:rPr>
        <w:lastRenderedPageBreak/>
        <w:t xml:space="preserve">The Rest of the World Accounts in SNA and the Balance of Payments </w:t>
      </w:r>
    </w:p>
    <w:tbl>
      <w:tblPr>
        <w:tblW w:w="14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59"/>
        <w:gridCol w:w="961"/>
        <w:gridCol w:w="2866"/>
        <w:gridCol w:w="284"/>
        <w:gridCol w:w="815"/>
        <w:gridCol w:w="3975"/>
        <w:gridCol w:w="962"/>
        <w:gridCol w:w="1027"/>
      </w:tblGrid>
      <w:tr w:rsidR="00FF53ED" w14:paraId="22FEE1AE" w14:textId="77777777" w:rsidTr="008679D7">
        <w:trPr>
          <w:jc w:val="center"/>
        </w:trPr>
        <w:tc>
          <w:tcPr>
            <w:tcW w:w="14058" w:type="dxa"/>
            <w:gridSpan w:val="9"/>
            <w:tcBorders>
              <w:top w:val="nil"/>
              <w:left w:val="nil"/>
              <w:bottom w:val="single" w:sz="4" w:space="0" w:color="auto"/>
              <w:right w:val="nil"/>
            </w:tcBorders>
            <w:shd w:val="clear" w:color="auto" w:fill="FFFFFF" w:themeFill="background1"/>
            <w:hideMark/>
          </w:tcPr>
          <w:p w14:paraId="75FDC1C0" w14:textId="77777777" w:rsidR="00FF53ED" w:rsidRPr="00DE3F8E" w:rsidRDefault="00FF53ED" w:rsidP="008679D7">
            <w:pPr>
              <w:tabs>
                <w:tab w:val="left" w:pos="3852"/>
              </w:tabs>
              <w:spacing w:line="276" w:lineRule="auto"/>
              <w:jc w:val="both"/>
              <w:rPr>
                <w:rFonts w:ascii="Times New Roman" w:hAnsi="Times New Roman"/>
                <w:bCs/>
                <w:color w:val="0000FF"/>
                <w:sz w:val="20"/>
                <w:szCs w:val="20"/>
              </w:rPr>
            </w:pPr>
            <w:r w:rsidRPr="00DE3F8E">
              <w:rPr>
                <w:rFonts w:ascii="Times New Roman" w:hAnsi="Times New Roman"/>
                <w:bCs/>
                <w:i/>
                <w:iCs/>
                <w:color w:val="000000" w:themeColor="text1"/>
                <w:sz w:val="20"/>
                <w:szCs w:val="20"/>
              </w:rPr>
              <w:t>Example 7.3:</w:t>
            </w:r>
            <w:r w:rsidRPr="00DE3F8E">
              <w:rPr>
                <w:rFonts w:ascii="Times New Roman" w:hAnsi="Times New Roman"/>
                <w:bCs/>
                <w:color w:val="000000" w:themeColor="text1"/>
                <w:sz w:val="20"/>
                <w:szCs w:val="20"/>
              </w:rPr>
              <w:t xml:space="preserve"> Correspondence of SNA and </w:t>
            </w:r>
            <w:proofErr w:type="spellStart"/>
            <w:r w:rsidRPr="00DE3F8E">
              <w:rPr>
                <w:rFonts w:ascii="Times New Roman" w:hAnsi="Times New Roman"/>
                <w:bCs/>
                <w:color w:val="000000" w:themeColor="text1"/>
                <w:sz w:val="20"/>
                <w:szCs w:val="20"/>
              </w:rPr>
              <w:t>BoP</w:t>
            </w:r>
            <w:proofErr w:type="spellEnd"/>
            <w:r w:rsidRPr="00DE3F8E">
              <w:rPr>
                <w:rFonts w:ascii="Times New Roman" w:hAnsi="Times New Roman"/>
                <w:bCs/>
                <w:color w:val="000000" w:themeColor="text1"/>
                <w:sz w:val="20"/>
                <w:szCs w:val="20"/>
              </w:rPr>
              <w:t xml:space="preserve"> accounts </w:t>
            </w:r>
          </w:p>
        </w:tc>
      </w:tr>
      <w:tr w:rsidR="00FF53ED" w:rsidRPr="00E2557F" w14:paraId="4A0DCAB3" w14:textId="77777777" w:rsidTr="008679D7">
        <w:trPr>
          <w:trHeight w:val="300"/>
          <w:jc w:val="center"/>
        </w:trPr>
        <w:tc>
          <w:tcPr>
            <w:tcW w:w="8094" w:type="dxa"/>
            <w:gridSpan w:val="6"/>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7249EAA" w14:textId="77777777" w:rsidR="00FF53ED" w:rsidRPr="00DE3F8E" w:rsidRDefault="00FF53ED" w:rsidP="008679D7">
            <w:pPr>
              <w:tabs>
                <w:tab w:val="right" w:pos="7878"/>
              </w:tabs>
              <w:spacing w:line="276" w:lineRule="auto"/>
              <w:rPr>
                <w:rFonts w:ascii="Times New Roman" w:hAnsi="Times New Roman" w:cs="Times New Roman"/>
                <w:b/>
                <w:bCs/>
                <w:sz w:val="16"/>
                <w:szCs w:val="16"/>
              </w:rPr>
            </w:pPr>
            <w:r w:rsidRPr="00DE3F8E">
              <w:rPr>
                <w:rFonts w:ascii="Times New Roman" w:hAnsi="Times New Roman" w:cs="Times New Roman"/>
                <w:b/>
                <w:bCs/>
                <w:sz w:val="16"/>
                <w:szCs w:val="16"/>
              </w:rPr>
              <w:t>SNA</w:t>
            </w:r>
            <w:r w:rsidRPr="00DE3F8E">
              <w:rPr>
                <w:rFonts w:ascii="Times New Roman" w:hAnsi="Times New Roman" w:cs="Times New Roman"/>
                <w:b/>
                <w:bCs/>
                <w:sz w:val="16"/>
                <w:szCs w:val="16"/>
              </w:rPr>
              <w:tab/>
            </w:r>
          </w:p>
        </w:tc>
        <w:tc>
          <w:tcPr>
            <w:tcW w:w="5964" w:type="dxa"/>
            <w:gridSpan w:val="3"/>
            <w:tcBorders>
              <w:top w:val="single" w:sz="4" w:space="0" w:color="auto"/>
              <w:left w:val="single" w:sz="4" w:space="0" w:color="auto"/>
              <w:bottom w:val="single" w:sz="4" w:space="0" w:color="auto"/>
              <w:right w:val="nil"/>
            </w:tcBorders>
            <w:shd w:val="clear" w:color="auto" w:fill="244061" w:themeFill="accent1" w:themeFillShade="80"/>
            <w:vAlign w:val="center"/>
            <w:hideMark/>
          </w:tcPr>
          <w:p w14:paraId="42E79A0D" w14:textId="77777777" w:rsidR="00FF53ED" w:rsidRPr="00DE3F8E" w:rsidRDefault="00FF53ED" w:rsidP="008679D7">
            <w:pPr>
              <w:tabs>
                <w:tab w:val="left" w:pos="3852"/>
              </w:tabs>
              <w:spacing w:line="276" w:lineRule="auto"/>
              <w:rPr>
                <w:rFonts w:ascii="Times New Roman" w:hAnsi="Times New Roman" w:cs="Times New Roman"/>
                <w:b/>
                <w:sz w:val="16"/>
                <w:szCs w:val="16"/>
              </w:rPr>
            </w:pPr>
            <w:proofErr w:type="spellStart"/>
            <w:r w:rsidRPr="00DE3F8E">
              <w:rPr>
                <w:rFonts w:ascii="Times New Roman" w:hAnsi="Times New Roman" w:cs="Times New Roman"/>
                <w:b/>
                <w:sz w:val="16"/>
                <w:szCs w:val="16"/>
              </w:rPr>
              <w:t>BoP</w:t>
            </w:r>
            <w:proofErr w:type="spellEnd"/>
          </w:p>
        </w:tc>
      </w:tr>
      <w:tr w:rsidR="00FF53ED" w:rsidRPr="00E2557F" w14:paraId="35F41D34" w14:textId="77777777" w:rsidTr="008679D7">
        <w:trPr>
          <w:trHeight w:val="422"/>
          <w:jc w:val="center"/>
        </w:trPr>
        <w:tc>
          <w:tcPr>
            <w:tcW w:w="4129" w:type="dxa"/>
            <w:gridSpan w:val="3"/>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E261709" w14:textId="77777777" w:rsidR="00FF53ED" w:rsidRPr="00DE3F8E" w:rsidRDefault="00FF53ED" w:rsidP="008679D7">
            <w:pPr>
              <w:spacing w:line="276" w:lineRule="auto"/>
              <w:jc w:val="right"/>
              <w:rPr>
                <w:rFonts w:ascii="Times New Roman" w:hAnsi="Times New Roman" w:cs="Times New Roman"/>
                <w:b/>
                <w:bCs/>
                <w:sz w:val="16"/>
                <w:szCs w:val="16"/>
              </w:rPr>
            </w:pPr>
            <w:r w:rsidRPr="00DE3F8E">
              <w:rPr>
                <w:rFonts w:ascii="Times New Roman" w:hAnsi="Times New Roman" w:cs="Times New Roman"/>
                <w:b/>
                <w:bCs/>
                <w:sz w:val="16"/>
                <w:szCs w:val="16"/>
              </w:rPr>
              <w:t>Uses</w:t>
            </w:r>
          </w:p>
        </w:tc>
        <w:tc>
          <w:tcPr>
            <w:tcW w:w="3965"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64E7E39" w14:textId="77777777" w:rsidR="00FF53ED" w:rsidRPr="00DE3F8E" w:rsidRDefault="00FF53ED" w:rsidP="008679D7">
            <w:pPr>
              <w:spacing w:line="276" w:lineRule="auto"/>
              <w:jc w:val="right"/>
              <w:rPr>
                <w:rFonts w:ascii="Times New Roman" w:hAnsi="Times New Roman" w:cs="Times New Roman"/>
                <w:b/>
                <w:bCs/>
                <w:sz w:val="16"/>
                <w:szCs w:val="16"/>
              </w:rPr>
            </w:pPr>
            <w:r w:rsidRPr="00DE3F8E">
              <w:rPr>
                <w:rFonts w:ascii="Times New Roman" w:hAnsi="Times New Roman" w:cs="Times New Roman"/>
                <w:b/>
                <w:bCs/>
                <w:sz w:val="16"/>
                <w:szCs w:val="16"/>
              </w:rPr>
              <w:t>Resources</w:t>
            </w:r>
          </w:p>
        </w:tc>
        <w:tc>
          <w:tcPr>
            <w:tcW w:w="3975" w:type="dxa"/>
            <w:tcBorders>
              <w:top w:val="single" w:sz="4" w:space="0" w:color="auto"/>
              <w:left w:val="single" w:sz="4" w:space="0" w:color="auto"/>
              <w:bottom w:val="single" w:sz="4" w:space="0" w:color="auto"/>
              <w:right w:val="nil"/>
            </w:tcBorders>
            <w:shd w:val="clear" w:color="auto" w:fill="C2D69B" w:themeFill="accent3" w:themeFillTint="99"/>
            <w:vAlign w:val="center"/>
          </w:tcPr>
          <w:p w14:paraId="6C4D3542" w14:textId="77777777" w:rsidR="00FF53ED" w:rsidRPr="00DE3F8E" w:rsidRDefault="00FF53ED" w:rsidP="008679D7">
            <w:pPr>
              <w:tabs>
                <w:tab w:val="left" w:pos="3852"/>
              </w:tabs>
              <w:spacing w:line="276" w:lineRule="auto"/>
              <w:ind w:firstLine="284"/>
              <w:jc w:val="right"/>
              <w:rPr>
                <w:rFonts w:ascii="Times New Roman" w:hAnsi="Times New Roman" w:cs="Times New Roman"/>
                <w:b/>
                <w:sz w:val="16"/>
                <w:szCs w:val="16"/>
              </w:rPr>
            </w:pPr>
          </w:p>
        </w:tc>
        <w:tc>
          <w:tcPr>
            <w:tcW w:w="962" w:type="dxa"/>
            <w:tcBorders>
              <w:top w:val="single" w:sz="4" w:space="0" w:color="auto"/>
              <w:left w:val="nil"/>
              <w:bottom w:val="single" w:sz="4" w:space="0" w:color="auto"/>
              <w:right w:val="nil"/>
            </w:tcBorders>
            <w:shd w:val="clear" w:color="auto" w:fill="C2D69B" w:themeFill="accent3" w:themeFillTint="99"/>
            <w:vAlign w:val="center"/>
            <w:hideMark/>
          </w:tcPr>
          <w:p w14:paraId="69011C09" w14:textId="77777777" w:rsidR="00FF53ED" w:rsidRPr="00DE3F8E" w:rsidRDefault="00FF53ED" w:rsidP="008679D7">
            <w:pPr>
              <w:tabs>
                <w:tab w:val="left" w:pos="3852"/>
              </w:tabs>
              <w:spacing w:line="276" w:lineRule="auto"/>
              <w:jc w:val="right"/>
              <w:rPr>
                <w:rFonts w:ascii="Times New Roman" w:hAnsi="Times New Roman" w:cs="Times New Roman"/>
                <w:b/>
                <w:sz w:val="16"/>
                <w:szCs w:val="16"/>
              </w:rPr>
            </w:pPr>
            <w:r w:rsidRPr="00DE3F8E">
              <w:rPr>
                <w:rFonts w:ascii="Times New Roman" w:hAnsi="Times New Roman" w:cs="Times New Roman"/>
                <w:b/>
                <w:sz w:val="16"/>
                <w:szCs w:val="16"/>
              </w:rPr>
              <w:t>Credit</w:t>
            </w:r>
          </w:p>
        </w:tc>
        <w:tc>
          <w:tcPr>
            <w:tcW w:w="1027" w:type="dxa"/>
            <w:tcBorders>
              <w:top w:val="single" w:sz="4" w:space="0" w:color="auto"/>
              <w:left w:val="nil"/>
              <w:bottom w:val="single" w:sz="4" w:space="0" w:color="auto"/>
              <w:right w:val="nil"/>
            </w:tcBorders>
            <w:shd w:val="clear" w:color="auto" w:fill="C2D69B" w:themeFill="accent3" w:themeFillTint="99"/>
            <w:vAlign w:val="center"/>
            <w:hideMark/>
          </w:tcPr>
          <w:p w14:paraId="6A9D773C" w14:textId="77777777" w:rsidR="00FF53ED" w:rsidRPr="00DE3F8E" w:rsidRDefault="00FF53ED" w:rsidP="008679D7">
            <w:pPr>
              <w:tabs>
                <w:tab w:val="left" w:pos="3852"/>
              </w:tabs>
              <w:spacing w:line="276" w:lineRule="auto"/>
              <w:ind w:firstLine="33"/>
              <w:jc w:val="right"/>
              <w:rPr>
                <w:rFonts w:ascii="Times New Roman" w:hAnsi="Times New Roman" w:cs="Times New Roman"/>
                <w:b/>
                <w:sz w:val="16"/>
                <w:szCs w:val="16"/>
              </w:rPr>
            </w:pPr>
            <w:r w:rsidRPr="00DE3F8E">
              <w:rPr>
                <w:rFonts w:ascii="Times New Roman" w:hAnsi="Times New Roman" w:cs="Times New Roman"/>
                <w:b/>
                <w:sz w:val="16"/>
                <w:szCs w:val="16"/>
              </w:rPr>
              <w:t>Debit</w:t>
            </w:r>
          </w:p>
        </w:tc>
      </w:tr>
      <w:tr w:rsidR="00FF53ED" w:rsidRPr="00E2557F" w14:paraId="58AA977F" w14:textId="77777777" w:rsidTr="008679D7">
        <w:trPr>
          <w:jc w:val="center"/>
        </w:trPr>
        <w:tc>
          <w:tcPr>
            <w:tcW w:w="8094" w:type="dxa"/>
            <w:gridSpan w:val="6"/>
            <w:tcBorders>
              <w:top w:val="single" w:sz="4" w:space="0" w:color="auto"/>
              <w:left w:val="nil"/>
              <w:bottom w:val="single" w:sz="4" w:space="0" w:color="auto"/>
              <w:right w:val="single" w:sz="4" w:space="0" w:color="auto"/>
            </w:tcBorders>
            <w:shd w:val="clear" w:color="auto" w:fill="8DB3E2" w:themeFill="text2" w:themeFillTint="66"/>
            <w:hideMark/>
          </w:tcPr>
          <w:p w14:paraId="711116A6"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b/>
                <w:sz w:val="16"/>
                <w:szCs w:val="16"/>
              </w:rPr>
              <w:t>External account of goods and services</w:t>
            </w:r>
          </w:p>
        </w:tc>
        <w:tc>
          <w:tcPr>
            <w:tcW w:w="3975" w:type="dxa"/>
            <w:tcBorders>
              <w:top w:val="single" w:sz="4" w:space="0" w:color="auto"/>
              <w:left w:val="nil"/>
              <w:bottom w:val="single" w:sz="4" w:space="0" w:color="auto"/>
              <w:right w:val="nil"/>
            </w:tcBorders>
            <w:shd w:val="clear" w:color="auto" w:fill="8DB3E2" w:themeFill="text2" w:themeFillTint="66"/>
            <w:hideMark/>
          </w:tcPr>
          <w:p w14:paraId="379ED870" w14:textId="77777777" w:rsidR="00FF53ED" w:rsidRPr="00DE3F8E" w:rsidRDefault="00FF53ED" w:rsidP="008679D7">
            <w:pPr>
              <w:tabs>
                <w:tab w:val="left" w:pos="3852"/>
              </w:tabs>
              <w:spacing w:line="276" w:lineRule="auto"/>
              <w:ind w:firstLine="284"/>
              <w:jc w:val="both"/>
              <w:rPr>
                <w:rFonts w:ascii="Times New Roman" w:hAnsi="Times New Roman" w:cs="Times New Roman"/>
                <w:b/>
                <w:sz w:val="16"/>
                <w:szCs w:val="16"/>
              </w:rPr>
            </w:pPr>
            <w:r w:rsidRPr="00DE3F8E">
              <w:rPr>
                <w:rFonts w:ascii="Times New Roman" w:hAnsi="Times New Roman" w:cs="Times New Roman"/>
                <w:b/>
                <w:sz w:val="16"/>
                <w:szCs w:val="16"/>
              </w:rPr>
              <w:t xml:space="preserve">Current Account                               </w:t>
            </w:r>
          </w:p>
        </w:tc>
        <w:tc>
          <w:tcPr>
            <w:tcW w:w="962" w:type="dxa"/>
            <w:tcBorders>
              <w:top w:val="single" w:sz="4" w:space="0" w:color="auto"/>
              <w:left w:val="nil"/>
              <w:bottom w:val="single" w:sz="4" w:space="0" w:color="auto"/>
              <w:right w:val="nil"/>
            </w:tcBorders>
            <w:shd w:val="clear" w:color="auto" w:fill="8DB3E2" w:themeFill="text2" w:themeFillTint="66"/>
            <w:hideMark/>
          </w:tcPr>
          <w:p w14:paraId="63E21D86" w14:textId="77777777" w:rsidR="00FF53ED" w:rsidRPr="00DE3F8E" w:rsidRDefault="00FF53ED" w:rsidP="008679D7">
            <w:pPr>
              <w:tabs>
                <w:tab w:val="left" w:pos="3852"/>
              </w:tabs>
              <w:spacing w:line="276" w:lineRule="auto"/>
              <w:ind w:firstLine="284"/>
              <w:jc w:val="right"/>
              <w:rPr>
                <w:rFonts w:ascii="Times New Roman" w:hAnsi="Times New Roman" w:cs="Times New Roman"/>
                <w:b/>
                <w:sz w:val="16"/>
                <w:szCs w:val="16"/>
              </w:rPr>
            </w:pPr>
            <w:r w:rsidRPr="00DE3F8E">
              <w:rPr>
                <w:rFonts w:ascii="Times New Roman" w:hAnsi="Times New Roman" w:cs="Times New Roman"/>
                <w:b/>
                <w:sz w:val="16"/>
                <w:szCs w:val="16"/>
              </w:rPr>
              <w:t>626</w:t>
            </w:r>
          </w:p>
        </w:tc>
        <w:tc>
          <w:tcPr>
            <w:tcW w:w="1027" w:type="dxa"/>
            <w:tcBorders>
              <w:top w:val="single" w:sz="4" w:space="0" w:color="auto"/>
              <w:left w:val="nil"/>
              <w:bottom w:val="single" w:sz="4" w:space="0" w:color="auto"/>
              <w:right w:val="nil"/>
            </w:tcBorders>
            <w:shd w:val="clear" w:color="auto" w:fill="8DB3E2" w:themeFill="text2" w:themeFillTint="66"/>
            <w:hideMark/>
          </w:tcPr>
          <w:p w14:paraId="7493798A" w14:textId="77777777" w:rsidR="00FF53ED" w:rsidRPr="00DE3F8E" w:rsidRDefault="00FF53ED" w:rsidP="008679D7">
            <w:pPr>
              <w:tabs>
                <w:tab w:val="left" w:pos="3852"/>
              </w:tabs>
              <w:spacing w:line="276" w:lineRule="auto"/>
              <w:ind w:firstLine="284"/>
              <w:jc w:val="right"/>
              <w:rPr>
                <w:rFonts w:ascii="Times New Roman" w:hAnsi="Times New Roman" w:cs="Times New Roman"/>
                <w:b/>
                <w:sz w:val="16"/>
                <w:szCs w:val="16"/>
              </w:rPr>
            </w:pPr>
            <w:r w:rsidRPr="00DE3F8E">
              <w:rPr>
                <w:rFonts w:ascii="Times New Roman" w:hAnsi="Times New Roman" w:cs="Times New Roman"/>
                <w:b/>
                <w:sz w:val="16"/>
                <w:szCs w:val="16"/>
              </w:rPr>
              <w:t>594</w:t>
            </w:r>
          </w:p>
        </w:tc>
      </w:tr>
      <w:tr w:rsidR="00FF53ED" w:rsidRPr="00E2557F" w14:paraId="266A4686" w14:textId="77777777" w:rsidTr="008679D7">
        <w:trPr>
          <w:jc w:val="center"/>
        </w:trPr>
        <w:tc>
          <w:tcPr>
            <w:tcW w:w="3109" w:type="dxa"/>
            <w:tcBorders>
              <w:top w:val="single" w:sz="4" w:space="0" w:color="auto"/>
              <w:left w:val="nil"/>
              <w:bottom w:val="single" w:sz="4" w:space="0" w:color="auto"/>
              <w:right w:val="nil"/>
            </w:tcBorders>
            <w:hideMark/>
          </w:tcPr>
          <w:p w14:paraId="2382C06D"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Exports of goods and services</w:t>
            </w:r>
          </w:p>
        </w:tc>
        <w:tc>
          <w:tcPr>
            <w:tcW w:w="1020" w:type="dxa"/>
            <w:gridSpan w:val="2"/>
            <w:tcBorders>
              <w:top w:val="single" w:sz="4" w:space="0" w:color="auto"/>
              <w:left w:val="nil"/>
              <w:bottom w:val="single" w:sz="4" w:space="0" w:color="auto"/>
              <w:right w:val="single" w:sz="4" w:space="0" w:color="auto"/>
            </w:tcBorders>
            <w:hideMark/>
          </w:tcPr>
          <w:p w14:paraId="6A1CCE8A"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540</w:t>
            </w:r>
          </w:p>
        </w:tc>
        <w:tc>
          <w:tcPr>
            <w:tcW w:w="3150" w:type="dxa"/>
            <w:gridSpan w:val="2"/>
            <w:tcBorders>
              <w:top w:val="single" w:sz="4" w:space="0" w:color="auto"/>
              <w:left w:val="single" w:sz="4" w:space="0" w:color="auto"/>
              <w:bottom w:val="single" w:sz="4" w:space="0" w:color="auto"/>
              <w:right w:val="nil"/>
            </w:tcBorders>
            <w:hideMark/>
          </w:tcPr>
          <w:p w14:paraId="6E2C8622"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Imports of goods and services</w:t>
            </w:r>
          </w:p>
        </w:tc>
        <w:tc>
          <w:tcPr>
            <w:tcW w:w="815" w:type="dxa"/>
            <w:tcBorders>
              <w:top w:val="single" w:sz="4" w:space="0" w:color="auto"/>
              <w:left w:val="nil"/>
              <w:bottom w:val="single" w:sz="4" w:space="0" w:color="auto"/>
              <w:right w:val="single" w:sz="4" w:space="0" w:color="auto"/>
            </w:tcBorders>
            <w:hideMark/>
          </w:tcPr>
          <w:p w14:paraId="3D22A5D0"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499</w:t>
            </w:r>
          </w:p>
        </w:tc>
        <w:tc>
          <w:tcPr>
            <w:tcW w:w="3975" w:type="dxa"/>
            <w:tcBorders>
              <w:top w:val="single" w:sz="4" w:space="0" w:color="auto"/>
              <w:left w:val="single" w:sz="4" w:space="0" w:color="auto"/>
              <w:bottom w:val="single" w:sz="4" w:space="0" w:color="auto"/>
              <w:right w:val="nil"/>
            </w:tcBorders>
            <w:hideMark/>
          </w:tcPr>
          <w:p w14:paraId="753FDFEC" w14:textId="77777777" w:rsidR="00FF53ED" w:rsidRPr="00DE3F8E" w:rsidRDefault="00FF53ED" w:rsidP="00F35104">
            <w:pPr>
              <w:pStyle w:val="ListParagraph"/>
              <w:numPr>
                <w:ilvl w:val="0"/>
                <w:numId w:val="12"/>
              </w:numPr>
              <w:tabs>
                <w:tab w:val="left" w:pos="3852"/>
              </w:tabs>
              <w:suppressAutoHyphens/>
              <w:overflowPunct w:val="0"/>
              <w:autoSpaceDE w:val="0"/>
              <w:autoSpaceDN w:val="0"/>
              <w:adjustRightInd w:val="0"/>
              <w:spacing w:before="100" w:beforeAutospacing="1" w:after="100" w:afterAutospacing="1" w:line="276" w:lineRule="auto"/>
              <w:jc w:val="both"/>
              <w:rPr>
                <w:rFonts w:ascii="Times New Roman" w:hAnsi="Times New Roman" w:cs="Times New Roman"/>
                <w:bCs/>
                <w:sz w:val="16"/>
                <w:szCs w:val="16"/>
              </w:rPr>
            </w:pPr>
            <w:r w:rsidRPr="00DE3F8E">
              <w:rPr>
                <w:rFonts w:ascii="Times New Roman" w:hAnsi="Times New Roman" w:cs="Times New Roman"/>
                <w:bCs/>
                <w:sz w:val="16"/>
                <w:szCs w:val="16"/>
              </w:rPr>
              <w:t xml:space="preserve">Goods &amp; Services       </w:t>
            </w:r>
          </w:p>
        </w:tc>
        <w:tc>
          <w:tcPr>
            <w:tcW w:w="962" w:type="dxa"/>
            <w:tcBorders>
              <w:top w:val="single" w:sz="4" w:space="0" w:color="auto"/>
              <w:left w:val="nil"/>
              <w:bottom w:val="single" w:sz="4" w:space="0" w:color="auto"/>
              <w:right w:val="nil"/>
            </w:tcBorders>
            <w:hideMark/>
          </w:tcPr>
          <w:p w14:paraId="2E7E45E4"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w:t>
            </w:r>
          </w:p>
        </w:tc>
        <w:tc>
          <w:tcPr>
            <w:tcW w:w="1027" w:type="dxa"/>
            <w:tcBorders>
              <w:top w:val="single" w:sz="4" w:space="0" w:color="auto"/>
              <w:left w:val="nil"/>
              <w:bottom w:val="single" w:sz="4" w:space="0" w:color="auto"/>
              <w:right w:val="nil"/>
            </w:tcBorders>
            <w:hideMark/>
          </w:tcPr>
          <w:p w14:paraId="3D4BF7B2"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w:t>
            </w:r>
          </w:p>
        </w:tc>
      </w:tr>
      <w:tr w:rsidR="00FF53ED" w:rsidRPr="00E2557F" w14:paraId="0D570BB7" w14:textId="77777777" w:rsidTr="008679D7">
        <w:trPr>
          <w:trHeight w:val="372"/>
          <w:jc w:val="center"/>
        </w:trPr>
        <w:tc>
          <w:tcPr>
            <w:tcW w:w="3109" w:type="dxa"/>
            <w:tcBorders>
              <w:top w:val="single" w:sz="4" w:space="0" w:color="auto"/>
              <w:left w:val="nil"/>
              <w:bottom w:val="single" w:sz="4" w:space="0" w:color="auto"/>
              <w:right w:val="nil"/>
            </w:tcBorders>
          </w:tcPr>
          <w:p w14:paraId="56205ADF" w14:textId="77777777" w:rsidR="00FF53ED" w:rsidRPr="00DE3F8E" w:rsidRDefault="00FF53ED" w:rsidP="008679D7">
            <w:pPr>
              <w:spacing w:line="276" w:lineRule="auto"/>
              <w:jc w:val="both"/>
              <w:rPr>
                <w:rFonts w:ascii="Times New Roman" w:hAnsi="Times New Roman" w:cs="Times New Roman"/>
                <w:sz w:val="16"/>
                <w:szCs w:val="16"/>
              </w:rPr>
            </w:pPr>
          </w:p>
        </w:tc>
        <w:tc>
          <w:tcPr>
            <w:tcW w:w="1020" w:type="dxa"/>
            <w:gridSpan w:val="2"/>
            <w:tcBorders>
              <w:top w:val="single" w:sz="4" w:space="0" w:color="auto"/>
              <w:left w:val="nil"/>
              <w:bottom w:val="single" w:sz="4" w:space="0" w:color="auto"/>
              <w:right w:val="single" w:sz="4" w:space="0" w:color="auto"/>
            </w:tcBorders>
          </w:tcPr>
          <w:p w14:paraId="324AEED6" w14:textId="77777777" w:rsidR="00FF53ED" w:rsidRPr="00DE3F8E" w:rsidRDefault="00FF53ED" w:rsidP="008679D7">
            <w:pPr>
              <w:spacing w:line="276" w:lineRule="auto"/>
              <w:jc w:val="right"/>
              <w:rPr>
                <w:rFonts w:ascii="Times New Roman" w:hAnsi="Times New Roman" w:cs="Times New Roman"/>
                <w:sz w:val="16"/>
                <w:szCs w:val="16"/>
              </w:rPr>
            </w:pPr>
          </w:p>
        </w:tc>
        <w:tc>
          <w:tcPr>
            <w:tcW w:w="3150" w:type="dxa"/>
            <w:gridSpan w:val="2"/>
            <w:tcBorders>
              <w:top w:val="single" w:sz="4" w:space="0" w:color="auto"/>
              <w:left w:val="single" w:sz="4" w:space="0" w:color="auto"/>
              <w:bottom w:val="single" w:sz="4" w:space="0" w:color="auto"/>
              <w:right w:val="nil"/>
            </w:tcBorders>
          </w:tcPr>
          <w:p w14:paraId="7FB948B4" w14:textId="77777777" w:rsidR="00FF53ED" w:rsidRPr="00DE3F8E" w:rsidRDefault="00FF53ED" w:rsidP="008679D7">
            <w:pPr>
              <w:spacing w:line="276" w:lineRule="auto"/>
              <w:jc w:val="both"/>
              <w:rPr>
                <w:rFonts w:ascii="Times New Roman" w:hAnsi="Times New Roman" w:cs="Times New Roman"/>
                <w:sz w:val="16"/>
                <w:szCs w:val="16"/>
              </w:rPr>
            </w:pPr>
          </w:p>
        </w:tc>
        <w:tc>
          <w:tcPr>
            <w:tcW w:w="815" w:type="dxa"/>
            <w:tcBorders>
              <w:top w:val="single" w:sz="4" w:space="0" w:color="auto"/>
              <w:left w:val="nil"/>
              <w:bottom w:val="single" w:sz="4" w:space="0" w:color="auto"/>
              <w:right w:val="single" w:sz="4" w:space="0" w:color="auto"/>
            </w:tcBorders>
          </w:tcPr>
          <w:p w14:paraId="02270DBE" w14:textId="77777777" w:rsidR="00FF53ED" w:rsidRPr="00DE3F8E" w:rsidRDefault="00FF53ED" w:rsidP="008679D7">
            <w:pPr>
              <w:spacing w:line="276" w:lineRule="auto"/>
              <w:jc w:val="right"/>
              <w:rPr>
                <w:rFonts w:ascii="Times New Roman" w:hAnsi="Times New Roman" w:cs="Times New Roman"/>
                <w:sz w:val="16"/>
                <w:szCs w:val="16"/>
              </w:rPr>
            </w:pPr>
          </w:p>
        </w:tc>
        <w:tc>
          <w:tcPr>
            <w:tcW w:w="3975" w:type="dxa"/>
            <w:tcBorders>
              <w:top w:val="single" w:sz="4" w:space="0" w:color="auto"/>
              <w:left w:val="single" w:sz="4" w:space="0" w:color="auto"/>
              <w:bottom w:val="single" w:sz="4" w:space="0" w:color="auto"/>
              <w:right w:val="nil"/>
            </w:tcBorders>
            <w:hideMark/>
          </w:tcPr>
          <w:p w14:paraId="2F46D850" w14:textId="77777777" w:rsidR="00FF53ED" w:rsidRPr="00DE3F8E" w:rsidRDefault="00FF53ED" w:rsidP="00F35104">
            <w:pPr>
              <w:pStyle w:val="ListParagraph"/>
              <w:numPr>
                <w:ilvl w:val="0"/>
                <w:numId w:val="13"/>
              </w:numPr>
              <w:tabs>
                <w:tab w:val="left" w:pos="3852"/>
              </w:tabs>
              <w:suppressAutoHyphens/>
              <w:overflowPunct w:val="0"/>
              <w:autoSpaceDE w:val="0"/>
              <w:autoSpaceDN w:val="0"/>
              <w:adjustRightInd w:val="0"/>
              <w:spacing w:before="100" w:beforeAutospacing="1" w:after="100" w:afterAutospacing="1" w:line="276" w:lineRule="auto"/>
              <w:jc w:val="both"/>
              <w:rPr>
                <w:rFonts w:ascii="Times New Roman" w:hAnsi="Times New Roman" w:cs="Times New Roman"/>
                <w:bCs/>
                <w:sz w:val="16"/>
                <w:szCs w:val="16"/>
              </w:rPr>
            </w:pPr>
            <w:r w:rsidRPr="00DE3F8E">
              <w:rPr>
                <w:rFonts w:ascii="Times New Roman" w:hAnsi="Times New Roman" w:cs="Times New Roman"/>
                <w:bCs/>
                <w:sz w:val="16"/>
                <w:szCs w:val="16"/>
              </w:rPr>
              <w:t>Goods</w:t>
            </w:r>
          </w:p>
        </w:tc>
        <w:tc>
          <w:tcPr>
            <w:tcW w:w="962" w:type="dxa"/>
            <w:tcBorders>
              <w:top w:val="single" w:sz="4" w:space="0" w:color="auto"/>
              <w:left w:val="nil"/>
              <w:bottom w:val="single" w:sz="4" w:space="0" w:color="auto"/>
              <w:right w:val="nil"/>
            </w:tcBorders>
            <w:hideMark/>
          </w:tcPr>
          <w:p w14:paraId="4BE547EF" w14:textId="77777777" w:rsidR="00FF53ED" w:rsidRPr="00DE3F8E" w:rsidRDefault="00FF53ED" w:rsidP="008679D7">
            <w:pPr>
              <w:tabs>
                <w:tab w:val="left" w:pos="3852"/>
              </w:tabs>
              <w:spacing w:line="276" w:lineRule="auto"/>
              <w:ind w:firstLine="284"/>
              <w:jc w:val="right"/>
              <w:rPr>
                <w:rFonts w:ascii="Times New Roman" w:hAnsi="Times New Roman" w:cs="Times New Roman"/>
                <w:bCs/>
                <w:sz w:val="16"/>
                <w:szCs w:val="16"/>
              </w:rPr>
            </w:pPr>
            <w:r w:rsidRPr="00DE3F8E">
              <w:rPr>
                <w:rFonts w:ascii="Times New Roman" w:hAnsi="Times New Roman" w:cs="Times New Roman"/>
                <w:bCs/>
                <w:sz w:val="16"/>
                <w:szCs w:val="16"/>
              </w:rPr>
              <w:t>462</w:t>
            </w:r>
          </w:p>
        </w:tc>
        <w:tc>
          <w:tcPr>
            <w:tcW w:w="1027" w:type="dxa"/>
            <w:tcBorders>
              <w:top w:val="single" w:sz="4" w:space="0" w:color="auto"/>
              <w:left w:val="nil"/>
              <w:bottom w:val="single" w:sz="4" w:space="0" w:color="auto"/>
              <w:right w:val="nil"/>
            </w:tcBorders>
            <w:hideMark/>
          </w:tcPr>
          <w:p w14:paraId="3605889F" w14:textId="77777777" w:rsidR="00FF53ED" w:rsidRPr="00DE3F8E" w:rsidRDefault="00FF53ED" w:rsidP="008679D7">
            <w:pPr>
              <w:tabs>
                <w:tab w:val="left" w:pos="3852"/>
              </w:tabs>
              <w:spacing w:line="276" w:lineRule="auto"/>
              <w:ind w:firstLine="284"/>
              <w:jc w:val="right"/>
              <w:rPr>
                <w:rFonts w:ascii="Times New Roman" w:hAnsi="Times New Roman" w:cs="Times New Roman"/>
                <w:bCs/>
                <w:sz w:val="16"/>
                <w:szCs w:val="16"/>
              </w:rPr>
            </w:pPr>
            <w:r w:rsidRPr="00DE3F8E">
              <w:rPr>
                <w:rFonts w:ascii="Times New Roman" w:hAnsi="Times New Roman" w:cs="Times New Roman"/>
                <w:bCs/>
                <w:sz w:val="16"/>
                <w:szCs w:val="16"/>
              </w:rPr>
              <w:t>392</w:t>
            </w:r>
          </w:p>
        </w:tc>
      </w:tr>
      <w:tr w:rsidR="00FF53ED" w:rsidRPr="00E2557F" w14:paraId="67F91D2A" w14:textId="77777777" w:rsidTr="008679D7">
        <w:trPr>
          <w:trHeight w:val="417"/>
          <w:jc w:val="center"/>
        </w:trPr>
        <w:tc>
          <w:tcPr>
            <w:tcW w:w="3109" w:type="dxa"/>
            <w:tcBorders>
              <w:top w:val="single" w:sz="4" w:space="0" w:color="auto"/>
              <w:left w:val="nil"/>
              <w:bottom w:val="single" w:sz="4" w:space="0" w:color="auto"/>
              <w:right w:val="nil"/>
            </w:tcBorders>
            <w:hideMark/>
          </w:tcPr>
          <w:p w14:paraId="5F6917B0" w14:textId="77777777" w:rsidR="00FF53ED" w:rsidRPr="00DE3F8E" w:rsidRDefault="00FF53ED" w:rsidP="008679D7">
            <w:pPr>
              <w:spacing w:line="276" w:lineRule="auto"/>
              <w:jc w:val="both"/>
              <w:rPr>
                <w:rFonts w:ascii="Times New Roman" w:hAnsi="Times New Roman" w:cs="Times New Roman"/>
                <w:i/>
                <w:iCs/>
                <w:sz w:val="16"/>
                <w:szCs w:val="16"/>
              </w:rPr>
            </w:pPr>
            <w:r w:rsidRPr="00DE3F8E">
              <w:rPr>
                <w:rFonts w:ascii="Times New Roman" w:hAnsi="Times New Roman" w:cs="Times New Roman"/>
                <w:i/>
                <w:iCs/>
                <w:sz w:val="16"/>
                <w:szCs w:val="16"/>
              </w:rPr>
              <w:t>Balance of Goods &amp; services</w:t>
            </w:r>
          </w:p>
        </w:tc>
        <w:tc>
          <w:tcPr>
            <w:tcW w:w="1020" w:type="dxa"/>
            <w:gridSpan w:val="2"/>
            <w:tcBorders>
              <w:top w:val="single" w:sz="4" w:space="0" w:color="auto"/>
              <w:left w:val="nil"/>
              <w:bottom w:val="single" w:sz="4" w:space="0" w:color="auto"/>
              <w:right w:val="single" w:sz="4" w:space="0" w:color="auto"/>
            </w:tcBorders>
            <w:hideMark/>
          </w:tcPr>
          <w:p w14:paraId="5DBE9B38"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w:t>
            </w:r>
          </w:p>
        </w:tc>
        <w:tc>
          <w:tcPr>
            <w:tcW w:w="3150" w:type="dxa"/>
            <w:gridSpan w:val="2"/>
            <w:tcBorders>
              <w:top w:val="single" w:sz="4" w:space="0" w:color="auto"/>
              <w:left w:val="single" w:sz="4" w:space="0" w:color="auto"/>
              <w:bottom w:val="single" w:sz="4" w:space="0" w:color="auto"/>
              <w:right w:val="nil"/>
            </w:tcBorders>
          </w:tcPr>
          <w:p w14:paraId="74559CD7" w14:textId="77777777" w:rsidR="00FF53ED" w:rsidRPr="00DE3F8E" w:rsidRDefault="00FF53ED" w:rsidP="008679D7">
            <w:pPr>
              <w:spacing w:line="276" w:lineRule="auto"/>
              <w:jc w:val="both"/>
              <w:rPr>
                <w:rFonts w:ascii="Times New Roman" w:hAnsi="Times New Roman" w:cs="Times New Roman"/>
                <w:sz w:val="16"/>
                <w:szCs w:val="16"/>
              </w:rPr>
            </w:pPr>
          </w:p>
        </w:tc>
        <w:tc>
          <w:tcPr>
            <w:tcW w:w="815" w:type="dxa"/>
            <w:tcBorders>
              <w:top w:val="single" w:sz="4" w:space="0" w:color="auto"/>
              <w:left w:val="nil"/>
              <w:bottom w:val="single" w:sz="4" w:space="0" w:color="auto"/>
              <w:right w:val="single" w:sz="4" w:space="0" w:color="auto"/>
            </w:tcBorders>
          </w:tcPr>
          <w:p w14:paraId="136EDAB8" w14:textId="77777777" w:rsidR="00FF53ED" w:rsidRPr="00DE3F8E" w:rsidRDefault="00FF53ED" w:rsidP="008679D7">
            <w:pPr>
              <w:spacing w:line="276" w:lineRule="auto"/>
              <w:jc w:val="right"/>
              <w:rPr>
                <w:rFonts w:ascii="Times New Roman" w:hAnsi="Times New Roman" w:cs="Times New Roman"/>
                <w:sz w:val="16"/>
                <w:szCs w:val="16"/>
              </w:rPr>
            </w:pPr>
          </w:p>
        </w:tc>
        <w:tc>
          <w:tcPr>
            <w:tcW w:w="3975" w:type="dxa"/>
            <w:tcBorders>
              <w:top w:val="single" w:sz="4" w:space="0" w:color="auto"/>
              <w:left w:val="single" w:sz="4" w:space="0" w:color="auto"/>
              <w:bottom w:val="single" w:sz="4" w:space="0" w:color="auto"/>
              <w:right w:val="nil"/>
            </w:tcBorders>
            <w:hideMark/>
          </w:tcPr>
          <w:p w14:paraId="1EC98D01" w14:textId="77777777" w:rsidR="00FF53ED" w:rsidRPr="00DE3F8E" w:rsidRDefault="00FF53ED" w:rsidP="00F35104">
            <w:pPr>
              <w:pStyle w:val="ListParagraph"/>
              <w:numPr>
                <w:ilvl w:val="0"/>
                <w:numId w:val="13"/>
              </w:numPr>
              <w:tabs>
                <w:tab w:val="left" w:pos="3852"/>
              </w:tabs>
              <w:suppressAutoHyphens/>
              <w:overflowPunct w:val="0"/>
              <w:autoSpaceDE w:val="0"/>
              <w:autoSpaceDN w:val="0"/>
              <w:adjustRightInd w:val="0"/>
              <w:spacing w:before="100" w:beforeAutospacing="1" w:after="100" w:afterAutospacing="1" w:line="276" w:lineRule="auto"/>
              <w:jc w:val="both"/>
              <w:rPr>
                <w:rFonts w:ascii="Times New Roman" w:hAnsi="Times New Roman" w:cs="Times New Roman"/>
                <w:bCs/>
                <w:sz w:val="16"/>
                <w:szCs w:val="16"/>
              </w:rPr>
            </w:pPr>
            <w:r w:rsidRPr="00DE3F8E">
              <w:rPr>
                <w:rFonts w:ascii="Times New Roman" w:hAnsi="Times New Roman" w:cs="Times New Roman"/>
                <w:bCs/>
                <w:sz w:val="16"/>
                <w:szCs w:val="16"/>
              </w:rPr>
              <w:t>services</w:t>
            </w:r>
          </w:p>
        </w:tc>
        <w:tc>
          <w:tcPr>
            <w:tcW w:w="962" w:type="dxa"/>
            <w:tcBorders>
              <w:top w:val="single" w:sz="4" w:space="0" w:color="auto"/>
              <w:left w:val="nil"/>
              <w:bottom w:val="single" w:sz="4" w:space="0" w:color="auto"/>
              <w:right w:val="nil"/>
            </w:tcBorders>
            <w:hideMark/>
          </w:tcPr>
          <w:p w14:paraId="35330FC5" w14:textId="77777777" w:rsidR="00FF53ED" w:rsidRPr="00DE3F8E" w:rsidRDefault="00FF53ED" w:rsidP="008679D7">
            <w:pPr>
              <w:tabs>
                <w:tab w:val="left" w:pos="3852"/>
              </w:tabs>
              <w:spacing w:line="276" w:lineRule="auto"/>
              <w:ind w:firstLine="284"/>
              <w:jc w:val="right"/>
              <w:rPr>
                <w:rFonts w:ascii="Times New Roman" w:hAnsi="Times New Roman" w:cs="Times New Roman"/>
                <w:bCs/>
                <w:sz w:val="16"/>
                <w:szCs w:val="16"/>
              </w:rPr>
            </w:pPr>
            <w:r w:rsidRPr="00DE3F8E">
              <w:rPr>
                <w:rFonts w:ascii="Times New Roman" w:hAnsi="Times New Roman" w:cs="Times New Roman"/>
                <w:bCs/>
                <w:sz w:val="16"/>
                <w:szCs w:val="16"/>
              </w:rPr>
              <w:t>78</w:t>
            </w:r>
          </w:p>
        </w:tc>
        <w:tc>
          <w:tcPr>
            <w:tcW w:w="1027" w:type="dxa"/>
            <w:tcBorders>
              <w:top w:val="single" w:sz="4" w:space="0" w:color="auto"/>
              <w:left w:val="nil"/>
              <w:bottom w:val="single" w:sz="4" w:space="0" w:color="auto"/>
              <w:right w:val="nil"/>
            </w:tcBorders>
            <w:hideMark/>
          </w:tcPr>
          <w:p w14:paraId="02F0B915" w14:textId="77777777" w:rsidR="00FF53ED" w:rsidRPr="00DE3F8E" w:rsidRDefault="00FF53ED" w:rsidP="008679D7">
            <w:pPr>
              <w:tabs>
                <w:tab w:val="left" w:pos="3852"/>
              </w:tabs>
              <w:spacing w:line="276" w:lineRule="auto"/>
              <w:ind w:firstLine="284"/>
              <w:jc w:val="right"/>
              <w:rPr>
                <w:rFonts w:ascii="Times New Roman" w:hAnsi="Times New Roman" w:cs="Times New Roman"/>
                <w:bCs/>
                <w:sz w:val="16"/>
                <w:szCs w:val="16"/>
              </w:rPr>
            </w:pPr>
            <w:r w:rsidRPr="00DE3F8E">
              <w:rPr>
                <w:rFonts w:ascii="Times New Roman" w:hAnsi="Times New Roman" w:cs="Times New Roman"/>
                <w:bCs/>
                <w:sz w:val="16"/>
                <w:szCs w:val="16"/>
              </w:rPr>
              <w:t>107</w:t>
            </w:r>
          </w:p>
        </w:tc>
      </w:tr>
      <w:tr w:rsidR="00FF53ED" w:rsidRPr="00E2557F" w14:paraId="43728E85" w14:textId="77777777" w:rsidTr="008679D7">
        <w:trPr>
          <w:jc w:val="center"/>
        </w:trPr>
        <w:tc>
          <w:tcPr>
            <w:tcW w:w="8094" w:type="dxa"/>
            <w:gridSpan w:val="6"/>
            <w:tcBorders>
              <w:top w:val="single" w:sz="4" w:space="0" w:color="auto"/>
              <w:left w:val="nil"/>
              <w:bottom w:val="single" w:sz="4" w:space="0" w:color="auto"/>
              <w:right w:val="single" w:sz="4" w:space="0" w:color="auto"/>
            </w:tcBorders>
            <w:shd w:val="clear" w:color="auto" w:fill="8DB3E2" w:themeFill="text2" w:themeFillTint="66"/>
            <w:hideMark/>
          </w:tcPr>
          <w:p w14:paraId="5AE0B97D" w14:textId="77777777" w:rsidR="00FF53ED" w:rsidRPr="00DE3F8E" w:rsidRDefault="00FF53ED" w:rsidP="008679D7">
            <w:pPr>
              <w:spacing w:line="276" w:lineRule="auto"/>
              <w:rPr>
                <w:rFonts w:ascii="Times New Roman" w:hAnsi="Times New Roman" w:cs="Times New Roman"/>
                <w:sz w:val="16"/>
                <w:szCs w:val="16"/>
              </w:rPr>
            </w:pPr>
            <w:r w:rsidRPr="00DE3F8E">
              <w:rPr>
                <w:rFonts w:ascii="Times New Roman" w:hAnsi="Times New Roman" w:cs="Times New Roman"/>
                <w:b/>
                <w:sz w:val="16"/>
                <w:szCs w:val="16"/>
              </w:rPr>
              <w:t>External account of primary incomes and current transfers</w:t>
            </w:r>
          </w:p>
        </w:tc>
        <w:tc>
          <w:tcPr>
            <w:tcW w:w="3975" w:type="dxa"/>
            <w:tcBorders>
              <w:top w:val="single" w:sz="4" w:space="0" w:color="auto"/>
              <w:left w:val="single" w:sz="4" w:space="0" w:color="auto"/>
              <w:bottom w:val="single" w:sz="4" w:space="0" w:color="auto"/>
              <w:right w:val="nil"/>
            </w:tcBorders>
            <w:shd w:val="clear" w:color="auto" w:fill="8DB3E2" w:themeFill="text2" w:themeFillTint="66"/>
            <w:hideMark/>
          </w:tcPr>
          <w:p w14:paraId="7A38CA19" w14:textId="77777777" w:rsidR="00FF53ED" w:rsidRPr="00DE3F8E" w:rsidRDefault="00FF53ED" w:rsidP="008679D7">
            <w:pPr>
              <w:tabs>
                <w:tab w:val="left" w:pos="3852"/>
              </w:tabs>
              <w:spacing w:line="276" w:lineRule="auto"/>
              <w:ind w:firstLine="284"/>
              <w:jc w:val="both"/>
              <w:rPr>
                <w:rFonts w:ascii="Times New Roman" w:hAnsi="Times New Roman" w:cs="Times New Roman"/>
                <w:b/>
                <w:sz w:val="16"/>
                <w:szCs w:val="16"/>
              </w:rPr>
            </w:pPr>
            <w:r w:rsidRPr="00DE3F8E">
              <w:rPr>
                <w:rFonts w:ascii="Times New Roman" w:hAnsi="Times New Roman" w:cs="Times New Roman"/>
                <w:b/>
                <w:sz w:val="16"/>
                <w:szCs w:val="16"/>
              </w:rPr>
              <w:t>Income</w:t>
            </w:r>
          </w:p>
        </w:tc>
        <w:tc>
          <w:tcPr>
            <w:tcW w:w="962" w:type="dxa"/>
            <w:tcBorders>
              <w:top w:val="single" w:sz="4" w:space="0" w:color="auto"/>
              <w:left w:val="nil"/>
              <w:bottom w:val="single" w:sz="4" w:space="0" w:color="auto"/>
              <w:right w:val="nil"/>
            </w:tcBorders>
            <w:shd w:val="clear" w:color="auto" w:fill="8DB3E2" w:themeFill="text2" w:themeFillTint="66"/>
            <w:hideMark/>
          </w:tcPr>
          <w:p w14:paraId="6FAE0B2E" w14:textId="77777777" w:rsidR="00FF53ED" w:rsidRPr="00DE3F8E" w:rsidRDefault="00FF53ED" w:rsidP="008679D7">
            <w:pPr>
              <w:tabs>
                <w:tab w:val="left" w:pos="3852"/>
              </w:tabs>
              <w:spacing w:line="276" w:lineRule="auto"/>
              <w:jc w:val="right"/>
              <w:rPr>
                <w:rFonts w:ascii="Times New Roman" w:hAnsi="Times New Roman" w:cs="Times New Roman"/>
                <w:b/>
                <w:sz w:val="16"/>
                <w:szCs w:val="16"/>
              </w:rPr>
            </w:pPr>
            <w:r w:rsidRPr="00DE3F8E">
              <w:rPr>
                <w:rFonts w:ascii="Times New Roman" w:hAnsi="Times New Roman" w:cs="Times New Roman"/>
                <w:b/>
                <w:sz w:val="16"/>
                <w:szCs w:val="16"/>
              </w:rPr>
              <w:t>86</w:t>
            </w:r>
          </w:p>
        </w:tc>
        <w:tc>
          <w:tcPr>
            <w:tcW w:w="1027" w:type="dxa"/>
            <w:tcBorders>
              <w:top w:val="single" w:sz="4" w:space="0" w:color="auto"/>
              <w:left w:val="nil"/>
              <w:bottom w:val="single" w:sz="4" w:space="0" w:color="auto"/>
              <w:right w:val="nil"/>
            </w:tcBorders>
            <w:shd w:val="clear" w:color="auto" w:fill="8DB3E2" w:themeFill="text2" w:themeFillTint="66"/>
            <w:hideMark/>
          </w:tcPr>
          <w:p w14:paraId="02EFC559" w14:textId="77777777" w:rsidR="00FF53ED" w:rsidRPr="00DE3F8E" w:rsidRDefault="00FF53ED" w:rsidP="008679D7">
            <w:pPr>
              <w:tabs>
                <w:tab w:val="left" w:pos="3852"/>
              </w:tabs>
              <w:spacing w:line="276" w:lineRule="auto"/>
              <w:ind w:firstLine="284"/>
              <w:jc w:val="right"/>
              <w:rPr>
                <w:rFonts w:ascii="Times New Roman" w:hAnsi="Times New Roman" w:cs="Times New Roman"/>
                <w:b/>
                <w:sz w:val="16"/>
                <w:szCs w:val="16"/>
              </w:rPr>
            </w:pPr>
            <w:r w:rsidRPr="00DE3F8E">
              <w:rPr>
                <w:rFonts w:ascii="Times New Roman" w:hAnsi="Times New Roman" w:cs="Times New Roman"/>
                <w:b/>
                <w:sz w:val="16"/>
                <w:szCs w:val="16"/>
              </w:rPr>
              <w:t>95</w:t>
            </w:r>
          </w:p>
        </w:tc>
      </w:tr>
      <w:tr w:rsidR="00FF53ED" w:rsidRPr="00E2557F" w14:paraId="52D89C3C" w14:textId="77777777" w:rsidTr="008679D7">
        <w:trPr>
          <w:jc w:val="center"/>
        </w:trPr>
        <w:tc>
          <w:tcPr>
            <w:tcW w:w="8094" w:type="dxa"/>
            <w:gridSpan w:val="6"/>
            <w:tcBorders>
              <w:top w:val="single" w:sz="4" w:space="0" w:color="auto"/>
              <w:left w:val="nil"/>
              <w:bottom w:val="single" w:sz="4" w:space="0" w:color="auto"/>
              <w:right w:val="single" w:sz="4" w:space="0" w:color="auto"/>
            </w:tcBorders>
            <w:hideMark/>
          </w:tcPr>
          <w:p w14:paraId="1CD25E16" w14:textId="77777777" w:rsidR="00FF53ED" w:rsidRPr="00DE3F8E" w:rsidRDefault="00FF53ED" w:rsidP="008679D7">
            <w:pPr>
              <w:spacing w:line="276" w:lineRule="auto"/>
              <w:rPr>
                <w:rFonts w:ascii="Times New Roman" w:hAnsi="Times New Roman" w:cs="Times New Roman"/>
                <w:i/>
                <w:iCs/>
                <w:sz w:val="16"/>
                <w:szCs w:val="16"/>
              </w:rPr>
            </w:pPr>
            <w:r w:rsidRPr="00DE3F8E">
              <w:rPr>
                <w:rFonts w:ascii="Times New Roman" w:hAnsi="Times New Roman" w:cs="Times New Roman"/>
                <w:i/>
                <w:iCs/>
                <w:sz w:val="16"/>
                <w:szCs w:val="16"/>
              </w:rPr>
              <w:t>Allocation of Primary Income (</w:t>
            </w:r>
            <w:proofErr w:type="spellStart"/>
            <w:r w:rsidRPr="00DE3F8E">
              <w:rPr>
                <w:rFonts w:ascii="Times New Roman" w:hAnsi="Times New Roman" w:cs="Times New Roman"/>
                <w:i/>
                <w:iCs/>
                <w:sz w:val="16"/>
                <w:szCs w:val="16"/>
              </w:rPr>
              <w:t>RoW</w:t>
            </w:r>
            <w:proofErr w:type="spellEnd"/>
            <w:r w:rsidRPr="00DE3F8E">
              <w:rPr>
                <w:rFonts w:ascii="Times New Roman" w:hAnsi="Times New Roman" w:cs="Times New Roman"/>
                <w:i/>
                <w:iCs/>
                <w:sz w:val="16"/>
                <w:szCs w:val="16"/>
              </w:rPr>
              <w:t>)</w:t>
            </w:r>
          </w:p>
        </w:tc>
        <w:tc>
          <w:tcPr>
            <w:tcW w:w="3975" w:type="dxa"/>
            <w:tcBorders>
              <w:top w:val="single" w:sz="4" w:space="0" w:color="auto"/>
              <w:left w:val="single" w:sz="4" w:space="0" w:color="auto"/>
              <w:bottom w:val="single" w:sz="4" w:space="0" w:color="auto"/>
              <w:right w:val="nil"/>
            </w:tcBorders>
            <w:hideMark/>
          </w:tcPr>
          <w:p w14:paraId="4D702D56" w14:textId="77777777" w:rsidR="00FF53ED" w:rsidRPr="00DE3F8E" w:rsidRDefault="00FF53ED" w:rsidP="008679D7">
            <w:pPr>
              <w:tabs>
                <w:tab w:val="left" w:pos="3852"/>
              </w:tabs>
              <w:spacing w:line="276" w:lineRule="auto"/>
              <w:ind w:firstLine="284"/>
              <w:jc w:val="both"/>
              <w:rPr>
                <w:rFonts w:ascii="Times New Roman" w:hAnsi="Times New Roman" w:cs="Times New Roman"/>
                <w:bCs/>
                <w:sz w:val="16"/>
                <w:szCs w:val="16"/>
              </w:rPr>
            </w:pPr>
            <w:r w:rsidRPr="00DE3F8E">
              <w:rPr>
                <w:rFonts w:ascii="Times New Roman" w:hAnsi="Times New Roman" w:cs="Times New Roman"/>
                <w:b/>
                <w:sz w:val="16"/>
                <w:szCs w:val="16"/>
              </w:rPr>
              <w:t xml:space="preserve">B. Primary Income                               </w:t>
            </w:r>
          </w:p>
        </w:tc>
        <w:tc>
          <w:tcPr>
            <w:tcW w:w="962" w:type="dxa"/>
            <w:tcBorders>
              <w:top w:val="single" w:sz="4" w:space="0" w:color="auto"/>
              <w:left w:val="nil"/>
              <w:bottom w:val="single" w:sz="4" w:space="0" w:color="auto"/>
              <w:right w:val="nil"/>
            </w:tcBorders>
            <w:hideMark/>
          </w:tcPr>
          <w:p w14:paraId="638810AF"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w:t>
            </w:r>
          </w:p>
        </w:tc>
        <w:tc>
          <w:tcPr>
            <w:tcW w:w="1027" w:type="dxa"/>
            <w:tcBorders>
              <w:top w:val="single" w:sz="4" w:space="0" w:color="auto"/>
              <w:left w:val="nil"/>
              <w:bottom w:val="single" w:sz="4" w:space="0" w:color="auto"/>
              <w:right w:val="nil"/>
            </w:tcBorders>
            <w:hideMark/>
          </w:tcPr>
          <w:p w14:paraId="75F4FE9C"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w:t>
            </w:r>
          </w:p>
        </w:tc>
      </w:tr>
      <w:tr w:rsidR="00FF53ED" w:rsidRPr="00E2557F" w14:paraId="4080ED02" w14:textId="77777777" w:rsidTr="008679D7">
        <w:trPr>
          <w:jc w:val="center"/>
        </w:trPr>
        <w:tc>
          <w:tcPr>
            <w:tcW w:w="3109" w:type="dxa"/>
            <w:tcBorders>
              <w:top w:val="single" w:sz="4" w:space="0" w:color="auto"/>
              <w:left w:val="nil"/>
              <w:bottom w:val="single" w:sz="4" w:space="0" w:color="auto"/>
              <w:right w:val="nil"/>
            </w:tcBorders>
            <w:hideMark/>
          </w:tcPr>
          <w:p w14:paraId="5AEE837C"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Compensation of Employees</w:t>
            </w:r>
          </w:p>
        </w:tc>
        <w:tc>
          <w:tcPr>
            <w:tcW w:w="1020" w:type="dxa"/>
            <w:gridSpan w:val="2"/>
            <w:tcBorders>
              <w:top w:val="single" w:sz="4" w:space="0" w:color="auto"/>
              <w:left w:val="nil"/>
              <w:bottom w:val="single" w:sz="4" w:space="0" w:color="auto"/>
              <w:right w:val="single" w:sz="4" w:space="0" w:color="auto"/>
            </w:tcBorders>
            <w:hideMark/>
          </w:tcPr>
          <w:p w14:paraId="0B371626"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6</w:t>
            </w:r>
          </w:p>
        </w:tc>
        <w:tc>
          <w:tcPr>
            <w:tcW w:w="3150" w:type="dxa"/>
            <w:gridSpan w:val="2"/>
            <w:tcBorders>
              <w:top w:val="single" w:sz="4" w:space="0" w:color="auto"/>
              <w:left w:val="single" w:sz="4" w:space="0" w:color="auto"/>
              <w:bottom w:val="single" w:sz="4" w:space="0" w:color="auto"/>
              <w:right w:val="nil"/>
            </w:tcBorders>
            <w:hideMark/>
          </w:tcPr>
          <w:p w14:paraId="5B596B12"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Compensation of Employees</w:t>
            </w:r>
          </w:p>
        </w:tc>
        <w:tc>
          <w:tcPr>
            <w:tcW w:w="815" w:type="dxa"/>
            <w:tcBorders>
              <w:top w:val="single" w:sz="4" w:space="0" w:color="auto"/>
              <w:left w:val="nil"/>
              <w:bottom w:val="single" w:sz="4" w:space="0" w:color="auto"/>
              <w:right w:val="single" w:sz="4" w:space="0" w:color="auto"/>
            </w:tcBorders>
            <w:hideMark/>
          </w:tcPr>
          <w:p w14:paraId="106D8562"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2</w:t>
            </w:r>
          </w:p>
        </w:tc>
        <w:tc>
          <w:tcPr>
            <w:tcW w:w="3975" w:type="dxa"/>
            <w:tcBorders>
              <w:top w:val="single" w:sz="4" w:space="0" w:color="auto"/>
              <w:left w:val="single" w:sz="4" w:space="0" w:color="auto"/>
              <w:bottom w:val="single" w:sz="4" w:space="0" w:color="auto"/>
              <w:right w:val="nil"/>
            </w:tcBorders>
            <w:hideMark/>
          </w:tcPr>
          <w:p w14:paraId="54A2AD08" w14:textId="77777777" w:rsidR="00FF53ED" w:rsidRPr="00DE3F8E" w:rsidRDefault="00FF53ED" w:rsidP="008679D7">
            <w:pPr>
              <w:tabs>
                <w:tab w:val="left" w:pos="3852"/>
              </w:tabs>
              <w:spacing w:line="276" w:lineRule="auto"/>
              <w:ind w:firstLine="284"/>
              <w:jc w:val="both"/>
              <w:rPr>
                <w:rFonts w:ascii="Times New Roman" w:hAnsi="Times New Roman" w:cs="Times New Roman"/>
                <w:bCs/>
                <w:sz w:val="16"/>
                <w:szCs w:val="16"/>
              </w:rPr>
            </w:pPr>
            <w:r w:rsidRPr="00DE3F8E">
              <w:rPr>
                <w:rFonts w:ascii="Times New Roman" w:hAnsi="Times New Roman" w:cs="Times New Roman"/>
                <w:sz w:val="16"/>
                <w:szCs w:val="16"/>
              </w:rPr>
              <w:t xml:space="preserve">        Compensation of Employees</w:t>
            </w:r>
          </w:p>
        </w:tc>
        <w:tc>
          <w:tcPr>
            <w:tcW w:w="962" w:type="dxa"/>
            <w:tcBorders>
              <w:top w:val="single" w:sz="4" w:space="0" w:color="auto"/>
              <w:left w:val="nil"/>
              <w:bottom w:val="single" w:sz="4" w:space="0" w:color="auto"/>
              <w:right w:val="nil"/>
            </w:tcBorders>
            <w:hideMark/>
          </w:tcPr>
          <w:p w14:paraId="7FD50117" w14:textId="77777777" w:rsidR="00FF53ED" w:rsidRPr="00DE3F8E" w:rsidRDefault="00FF53ED" w:rsidP="008679D7">
            <w:pPr>
              <w:tabs>
                <w:tab w:val="left" w:pos="3852"/>
              </w:tabs>
              <w:spacing w:line="276" w:lineRule="auto"/>
              <w:ind w:firstLine="284"/>
              <w:jc w:val="right"/>
              <w:rPr>
                <w:rFonts w:ascii="Times New Roman" w:hAnsi="Times New Roman" w:cs="Times New Roman"/>
                <w:bCs/>
                <w:sz w:val="16"/>
                <w:szCs w:val="16"/>
              </w:rPr>
            </w:pPr>
            <w:r w:rsidRPr="00DE3F8E">
              <w:rPr>
                <w:rFonts w:ascii="Times New Roman" w:hAnsi="Times New Roman" w:cs="Times New Roman"/>
                <w:bCs/>
                <w:sz w:val="16"/>
                <w:szCs w:val="16"/>
              </w:rPr>
              <w:t>6</w:t>
            </w:r>
          </w:p>
        </w:tc>
        <w:tc>
          <w:tcPr>
            <w:tcW w:w="1027" w:type="dxa"/>
            <w:tcBorders>
              <w:top w:val="single" w:sz="4" w:space="0" w:color="auto"/>
              <w:left w:val="nil"/>
              <w:bottom w:val="single" w:sz="4" w:space="0" w:color="auto"/>
              <w:right w:val="nil"/>
            </w:tcBorders>
            <w:hideMark/>
          </w:tcPr>
          <w:p w14:paraId="2997D2DB" w14:textId="77777777" w:rsidR="00FF53ED" w:rsidRPr="00DE3F8E" w:rsidRDefault="00FF53ED" w:rsidP="008679D7">
            <w:pPr>
              <w:tabs>
                <w:tab w:val="left" w:pos="3852"/>
              </w:tabs>
              <w:spacing w:line="276" w:lineRule="auto"/>
              <w:ind w:firstLine="284"/>
              <w:jc w:val="right"/>
              <w:rPr>
                <w:rFonts w:ascii="Times New Roman" w:hAnsi="Times New Roman" w:cs="Times New Roman"/>
                <w:bCs/>
                <w:sz w:val="16"/>
                <w:szCs w:val="16"/>
              </w:rPr>
            </w:pPr>
            <w:r w:rsidRPr="00DE3F8E">
              <w:rPr>
                <w:rFonts w:ascii="Times New Roman" w:hAnsi="Times New Roman" w:cs="Times New Roman"/>
                <w:bCs/>
                <w:sz w:val="16"/>
                <w:szCs w:val="16"/>
              </w:rPr>
              <w:t>2</w:t>
            </w:r>
          </w:p>
        </w:tc>
      </w:tr>
      <w:tr w:rsidR="00FF53ED" w:rsidRPr="00E2557F" w14:paraId="5350F06B" w14:textId="77777777" w:rsidTr="008679D7">
        <w:trPr>
          <w:jc w:val="center"/>
        </w:trPr>
        <w:tc>
          <w:tcPr>
            <w:tcW w:w="3109" w:type="dxa"/>
            <w:tcBorders>
              <w:top w:val="single" w:sz="4" w:space="0" w:color="auto"/>
              <w:left w:val="nil"/>
              <w:bottom w:val="single" w:sz="4" w:space="0" w:color="auto"/>
              <w:right w:val="nil"/>
            </w:tcBorders>
            <w:hideMark/>
          </w:tcPr>
          <w:p w14:paraId="2D112A36"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Property Income</w:t>
            </w:r>
          </w:p>
        </w:tc>
        <w:tc>
          <w:tcPr>
            <w:tcW w:w="1020" w:type="dxa"/>
            <w:gridSpan w:val="2"/>
            <w:tcBorders>
              <w:top w:val="single" w:sz="4" w:space="0" w:color="auto"/>
              <w:left w:val="nil"/>
              <w:bottom w:val="single" w:sz="4" w:space="0" w:color="auto"/>
              <w:right w:val="single" w:sz="4" w:space="0" w:color="auto"/>
            </w:tcBorders>
            <w:hideMark/>
          </w:tcPr>
          <w:p w14:paraId="068D3436"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63</w:t>
            </w:r>
          </w:p>
        </w:tc>
        <w:tc>
          <w:tcPr>
            <w:tcW w:w="3150" w:type="dxa"/>
            <w:gridSpan w:val="2"/>
            <w:tcBorders>
              <w:top w:val="single" w:sz="4" w:space="0" w:color="auto"/>
              <w:left w:val="single" w:sz="4" w:space="0" w:color="auto"/>
              <w:bottom w:val="single" w:sz="4" w:space="0" w:color="auto"/>
              <w:right w:val="nil"/>
            </w:tcBorders>
            <w:hideMark/>
          </w:tcPr>
          <w:p w14:paraId="72189FE1"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 xml:space="preserve">Property Income </w:t>
            </w:r>
          </w:p>
        </w:tc>
        <w:tc>
          <w:tcPr>
            <w:tcW w:w="815" w:type="dxa"/>
            <w:tcBorders>
              <w:top w:val="single" w:sz="4" w:space="0" w:color="auto"/>
              <w:left w:val="nil"/>
              <w:bottom w:val="single" w:sz="4" w:space="0" w:color="auto"/>
              <w:right w:val="single" w:sz="4" w:space="0" w:color="auto"/>
            </w:tcBorders>
            <w:hideMark/>
          </w:tcPr>
          <w:p w14:paraId="35BA77A5"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38</w:t>
            </w:r>
          </w:p>
        </w:tc>
        <w:tc>
          <w:tcPr>
            <w:tcW w:w="3975" w:type="dxa"/>
            <w:tcBorders>
              <w:top w:val="single" w:sz="4" w:space="0" w:color="auto"/>
              <w:left w:val="single" w:sz="4" w:space="0" w:color="auto"/>
              <w:bottom w:val="single" w:sz="4" w:space="0" w:color="auto"/>
              <w:right w:val="nil"/>
            </w:tcBorders>
            <w:hideMark/>
          </w:tcPr>
          <w:p w14:paraId="4D8CC6FD" w14:textId="77777777" w:rsidR="00FF53ED" w:rsidRPr="00DE3F8E" w:rsidRDefault="00FF53ED" w:rsidP="008679D7">
            <w:pPr>
              <w:tabs>
                <w:tab w:val="left" w:pos="3852"/>
              </w:tabs>
              <w:spacing w:line="276" w:lineRule="auto"/>
              <w:jc w:val="both"/>
              <w:rPr>
                <w:rFonts w:ascii="Times New Roman" w:hAnsi="Times New Roman" w:cs="Times New Roman"/>
                <w:bCs/>
                <w:sz w:val="16"/>
                <w:szCs w:val="16"/>
              </w:rPr>
            </w:pPr>
            <w:r w:rsidRPr="00DE3F8E">
              <w:rPr>
                <w:rFonts w:ascii="Times New Roman" w:hAnsi="Times New Roman" w:cs="Times New Roman"/>
                <w:b/>
                <w:sz w:val="16"/>
                <w:szCs w:val="16"/>
              </w:rPr>
              <w:t xml:space="preserve">               </w:t>
            </w:r>
            <w:r w:rsidRPr="00DE3F8E">
              <w:rPr>
                <w:rFonts w:ascii="Times New Roman" w:hAnsi="Times New Roman" w:cs="Times New Roman"/>
                <w:sz w:val="16"/>
                <w:szCs w:val="16"/>
              </w:rPr>
              <w:t>Investment income</w:t>
            </w:r>
          </w:p>
        </w:tc>
        <w:tc>
          <w:tcPr>
            <w:tcW w:w="962" w:type="dxa"/>
            <w:tcBorders>
              <w:top w:val="single" w:sz="4" w:space="0" w:color="auto"/>
              <w:left w:val="nil"/>
              <w:bottom w:val="single" w:sz="4" w:space="0" w:color="auto"/>
              <w:right w:val="nil"/>
            </w:tcBorders>
            <w:hideMark/>
          </w:tcPr>
          <w:p w14:paraId="2CBAADC8"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63</w:t>
            </w:r>
          </w:p>
        </w:tc>
        <w:tc>
          <w:tcPr>
            <w:tcW w:w="1027" w:type="dxa"/>
            <w:tcBorders>
              <w:top w:val="single" w:sz="4" w:space="0" w:color="auto"/>
              <w:left w:val="nil"/>
              <w:bottom w:val="single" w:sz="4" w:space="0" w:color="auto"/>
              <w:right w:val="nil"/>
            </w:tcBorders>
            <w:hideMark/>
          </w:tcPr>
          <w:p w14:paraId="10A98B48"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38</w:t>
            </w:r>
          </w:p>
        </w:tc>
      </w:tr>
      <w:tr w:rsidR="00FF53ED" w:rsidRPr="00E2557F" w14:paraId="37DF152E" w14:textId="77777777" w:rsidTr="008679D7">
        <w:trPr>
          <w:jc w:val="center"/>
        </w:trPr>
        <w:tc>
          <w:tcPr>
            <w:tcW w:w="8094" w:type="dxa"/>
            <w:gridSpan w:val="6"/>
            <w:tcBorders>
              <w:top w:val="single" w:sz="4" w:space="0" w:color="auto"/>
              <w:left w:val="nil"/>
              <w:bottom w:val="single" w:sz="4" w:space="0" w:color="auto"/>
              <w:right w:val="single" w:sz="4" w:space="0" w:color="auto"/>
            </w:tcBorders>
            <w:hideMark/>
          </w:tcPr>
          <w:p w14:paraId="6324199A" w14:textId="77777777" w:rsidR="00FF53ED" w:rsidRPr="00DE3F8E" w:rsidRDefault="00FF53ED" w:rsidP="008679D7">
            <w:pPr>
              <w:spacing w:line="276" w:lineRule="auto"/>
              <w:rPr>
                <w:rFonts w:ascii="Times New Roman" w:hAnsi="Times New Roman" w:cs="Times New Roman"/>
                <w:i/>
                <w:iCs/>
                <w:sz w:val="16"/>
                <w:szCs w:val="16"/>
              </w:rPr>
            </w:pPr>
            <w:r w:rsidRPr="00DE3F8E">
              <w:rPr>
                <w:rFonts w:ascii="Times New Roman" w:hAnsi="Times New Roman" w:cs="Times New Roman"/>
                <w:i/>
                <w:iCs/>
                <w:sz w:val="16"/>
                <w:szCs w:val="16"/>
              </w:rPr>
              <w:t>Secondary Distribution of Income (</w:t>
            </w:r>
            <w:proofErr w:type="spellStart"/>
            <w:r w:rsidRPr="00DE3F8E">
              <w:rPr>
                <w:rFonts w:ascii="Times New Roman" w:hAnsi="Times New Roman" w:cs="Times New Roman"/>
                <w:i/>
                <w:iCs/>
                <w:sz w:val="16"/>
                <w:szCs w:val="16"/>
              </w:rPr>
              <w:t>RoW</w:t>
            </w:r>
            <w:proofErr w:type="spellEnd"/>
            <w:r w:rsidRPr="00DE3F8E">
              <w:rPr>
                <w:rFonts w:ascii="Times New Roman" w:hAnsi="Times New Roman" w:cs="Times New Roman"/>
                <w:i/>
                <w:iCs/>
                <w:sz w:val="16"/>
                <w:szCs w:val="16"/>
              </w:rPr>
              <w:t>)</w:t>
            </w:r>
          </w:p>
        </w:tc>
        <w:tc>
          <w:tcPr>
            <w:tcW w:w="3975" w:type="dxa"/>
            <w:tcBorders>
              <w:top w:val="single" w:sz="4" w:space="0" w:color="auto"/>
              <w:left w:val="single" w:sz="4" w:space="0" w:color="auto"/>
              <w:bottom w:val="single" w:sz="4" w:space="0" w:color="auto"/>
              <w:right w:val="nil"/>
            </w:tcBorders>
            <w:hideMark/>
          </w:tcPr>
          <w:p w14:paraId="7AF715E3" w14:textId="77777777" w:rsidR="00FF53ED" w:rsidRPr="00DE3F8E" w:rsidRDefault="00FF53ED" w:rsidP="008679D7">
            <w:pPr>
              <w:tabs>
                <w:tab w:val="left" w:pos="3852"/>
              </w:tabs>
              <w:spacing w:line="276" w:lineRule="auto"/>
              <w:ind w:firstLine="284"/>
              <w:jc w:val="both"/>
              <w:rPr>
                <w:rFonts w:ascii="Times New Roman" w:hAnsi="Times New Roman" w:cs="Times New Roman"/>
                <w:b/>
                <w:sz w:val="16"/>
                <w:szCs w:val="16"/>
              </w:rPr>
            </w:pPr>
            <w:r w:rsidRPr="00DE3F8E">
              <w:rPr>
                <w:rFonts w:ascii="Times New Roman" w:hAnsi="Times New Roman" w:cs="Times New Roman"/>
                <w:b/>
                <w:sz w:val="16"/>
                <w:szCs w:val="16"/>
              </w:rPr>
              <w:t>C.  Secondary income</w:t>
            </w:r>
          </w:p>
        </w:tc>
        <w:tc>
          <w:tcPr>
            <w:tcW w:w="962" w:type="dxa"/>
            <w:tcBorders>
              <w:top w:val="single" w:sz="4" w:space="0" w:color="auto"/>
              <w:left w:val="nil"/>
              <w:bottom w:val="single" w:sz="4" w:space="0" w:color="auto"/>
              <w:right w:val="nil"/>
            </w:tcBorders>
            <w:hideMark/>
          </w:tcPr>
          <w:p w14:paraId="740FA9B6"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w:t>
            </w:r>
          </w:p>
        </w:tc>
        <w:tc>
          <w:tcPr>
            <w:tcW w:w="1027" w:type="dxa"/>
            <w:tcBorders>
              <w:top w:val="single" w:sz="4" w:space="0" w:color="auto"/>
              <w:left w:val="nil"/>
              <w:bottom w:val="single" w:sz="4" w:space="0" w:color="auto"/>
              <w:right w:val="nil"/>
            </w:tcBorders>
            <w:hideMark/>
          </w:tcPr>
          <w:p w14:paraId="17EE9BE3"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w:t>
            </w:r>
          </w:p>
        </w:tc>
      </w:tr>
      <w:tr w:rsidR="00FF53ED" w:rsidRPr="00E2557F" w14:paraId="6CE50793" w14:textId="77777777" w:rsidTr="008679D7">
        <w:trPr>
          <w:jc w:val="center"/>
        </w:trPr>
        <w:tc>
          <w:tcPr>
            <w:tcW w:w="3109" w:type="dxa"/>
            <w:tcBorders>
              <w:top w:val="single" w:sz="4" w:space="0" w:color="auto"/>
              <w:left w:val="nil"/>
              <w:bottom w:val="single" w:sz="4" w:space="0" w:color="auto"/>
              <w:right w:val="nil"/>
            </w:tcBorders>
            <w:hideMark/>
          </w:tcPr>
          <w:p w14:paraId="043C44A8"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Current taxes on income &amp; wealth</w:t>
            </w:r>
          </w:p>
        </w:tc>
        <w:tc>
          <w:tcPr>
            <w:tcW w:w="1020" w:type="dxa"/>
            <w:gridSpan w:val="2"/>
            <w:tcBorders>
              <w:top w:val="single" w:sz="4" w:space="0" w:color="auto"/>
              <w:left w:val="nil"/>
              <w:bottom w:val="single" w:sz="4" w:space="0" w:color="auto"/>
              <w:right w:val="single" w:sz="4" w:space="0" w:color="auto"/>
            </w:tcBorders>
            <w:hideMark/>
          </w:tcPr>
          <w:p w14:paraId="17228453"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1</w:t>
            </w:r>
          </w:p>
        </w:tc>
        <w:tc>
          <w:tcPr>
            <w:tcW w:w="3150" w:type="dxa"/>
            <w:gridSpan w:val="2"/>
            <w:tcBorders>
              <w:top w:val="single" w:sz="4" w:space="0" w:color="auto"/>
              <w:left w:val="single" w:sz="4" w:space="0" w:color="auto"/>
              <w:bottom w:val="single" w:sz="4" w:space="0" w:color="auto"/>
              <w:right w:val="nil"/>
            </w:tcBorders>
            <w:hideMark/>
          </w:tcPr>
          <w:p w14:paraId="223B2CD6"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Current taxes on income &amp; wealth</w:t>
            </w:r>
          </w:p>
        </w:tc>
        <w:tc>
          <w:tcPr>
            <w:tcW w:w="815" w:type="dxa"/>
            <w:tcBorders>
              <w:top w:val="single" w:sz="4" w:space="0" w:color="auto"/>
              <w:left w:val="nil"/>
              <w:bottom w:val="single" w:sz="4" w:space="0" w:color="auto"/>
              <w:right w:val="single" w:sz="4" w:space="0" w:color="auto"/>
            </w:tcBorders>
            <w:hideMark/>
          </w:tcPr>
          <w:p w14:paraId="5333C88F"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0</w:t>
            </w:r>
          </w:p>
        </w:tc>
        <w:tc>
          <w:tcPr>
            <w:tcW w:w="3975" w:type="dxa"/>
            <w:tcBorders>
              <w:top w:val="single" w:sz="4" w:space="0" w:color="auto"/>
              <w:left w:val="single" w:sz="4" w:space="0" w:color="auto"/>
              <w:bottom w:val="single" w:sz="4" w:space="0" w:color="auto"/>
              <w:right w:val="nil"/>
            </w:tcBorders>
            <w:hideMark/>
          </w:tcPr>
          <w:p w14:paraId="04A20658" w14:textId="77777777" w:rsidR="00FF53ED" w:rsidRPr="00DE3F8E" w:rsidRDefault="00FF53ED" w:rsidP="008679D7">
            <w:pPr>
              <w:tabs>
                <w:tab w:val="left" w:pos="3852"/>
              </w:tabs>
              <w:spacing w:line="276" w:lineRule="auto"/>
              <w:ind w:firstLine="284"/>
              <w:jc w:val="both"/>
              <w:rPr>
                <w:rFonts w:ascii="Times New Roman" w:hAnsi="Times New Roman" w:cs="Times New Roman"/>
                <w:b/>
                <w:sz w:val="16"/>
                <w:szCs w:val="16"/>
              </w:rPr>
            </w:pPr>
            <w:r w:rsidRPr="00DE3F8E">
              <w:rPr>
                <w:rFonts w:ascii="Times New Roman" w:hAnsi="Times New Roman" w:cs="Times New Roman"/>
                <w:sz w:val="16"/>
                <w:szCs w:val="16"/>
              </w:rPr>
              <w:t xml:space="preserve">         Taxes on income</w:t>
            </w:r>
          </w:p>
        </w:tc>
        <w:tc>
          <w:tcPr>
            <w:tcW w:w="962" w:type="dxa"/>
            <w:tcBorders>
              <w:top w:val="single" w:sz="4" w:space="0" w:color="auto"/>
              <w:left w:val="nil"/>
              <w:bottom w:val="single" w:sz="4" w:space="0" w:color="auto"/>
              <w:right w:val="nil"/>
            </w:tcBorders>
            <w:hideMark/>
          </w:tcPr>
          <w:p w14:paraId="56DA2320"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1</w:t>
            </w:r>
          </w:p>
        </w:tc>
        <w:tc>
          <w:tcPr>
            <w:tcW w:w="1027" w:type="dxa"/>
            <w:tcBorders>
              <w:top w:val="single" w:sz="4" w:space="0" w:color="auto"/>
              <w:left w:val="nil"/>
              <w:bottom w:val="single" w:sz="4" w:space="0" w:color="auto"/>
              <w:right w:val="nil"/>
            </w:tcBorders>
            <w:hideMark/>
          </w:tcPr>
          <w:p w14:paraId="09827592"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0</w:t>
            </w:r>
          </w:p>
        </w:tc>
      </w:tr>
      <w:tr w:rsidR="00FF53ED" w:rsidRPr="00E2557F" w14:paraId="083D74BB" w14:textId="77777777" w:rsidTr="008679D7">
        <w:trPr>
          <w:jc w:val="center"/>
        </w:trPr>
        <w:tc>
          <w:tcPr>
            <w:tcW w:w="3109" w:type="dxa"/>
            <w:tcBorders>
              <w:top w:val="single" w:sz="4" w:space="0" w:color="auto"/>
              <w:left w:val="nil"/>
              <w:bottom w:val="single" w:sz="4" w:space="0" w:color="auto"/>
              <w:right w:val="nil"/>
            </w:tcBorders>
            <w:hideMark/>
          </w:tcPr>
          <w:p w14:paraId="296092AE"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 xml:space="preserve">Other secondary income                </w:t>
            </w:r>
          </w:p>
        </w:tc>
        <w:tc>
          <w:tcPr>
            <w:tcW w:w="1020" w:type="dxa"/>
            <w:gridSpan w:val="2"/>
            <w:tcBorders>
              <w:top w:val="single" w:sz="4" w:space="0" w:color="auto"/>
              <w:left w:val="nil"/>
              <w:bottom w:val="single" w:sz="4" w:space="0" w:color="auto"/>
              <w:right w:val="single" w:sz="4" w:space="0" w:color="auto"/>
            </w:tcBorders>
            <w:hideMark/>
          </w:tcPr>
          <w:p w14:paraId="78E7F5D9"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16</w:t>
            </w:r>
          </w:p>
        </w:tc>
        <w:tc>
          <w:tcPr>
            <w:tcW w:w="3150" w:type="dxa"/>
            <w:gridSpan w:val="2"/>
            <w:tcBorders>
              <w:top w:val="single" w:sz="4" w:space="0" w:color="auto"/>
              <w:left w:val="single" w:sz="4" w:space="0" w:color="auto"/>
              <w:bottom w:val="single" w:sz="4" w:space="0" w:color="auto"/>
              <w:right w:val="nil"/>
            </w:tcBorders>
            <w:hideMark/>
          </w:tcPr>
          <w:p w14:paraId="75CF8176"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 xml:space="preserve">Other secondary income  </w:t>
            </w:r>
          </w:p>
        </w:tc>
        <w:tc>
          <w:tcPr>
            <w:tcW w:w="815" w:type="dxa"/>
            <w:tcBorders>
              <w:top w:val="single" w:sz="4" w:space="0" w:color="auto"/>
              <w:left w:val="nil"/>
              <w:bottom w:val="single" w:sz="4" w:space="0" w:color="auto"/>
              <w:right w:val="single" w:sz="4" w:space="0" w:color="auto"/>
            </w:tcBorders>
            <w:hideMark/>
          </w:tcPr>
          <w:p w14:paraId="34A680FB"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55</w:t>
            </w:r>
          </w:p>
        </w:tc>
        <w:tc>
          <w:tcPr>
            <w:tcW w:w="3975" w:type="dxa"/>
            <w:tcBorders>
              <w:top w:val="single" w:sz="4" w:space="0" w:color="auto"/>
              <w:left w:val="single" w:sz="4" w:space="0" w:color="auto"/>
              <w:bottom w:val="single" w:sz="4" w:space="0" w:color="auto"/>
              <w:right w:val="nil"/>
            </w:tcBorders>
            <w:hideMark/>
          </w:tcPr>
          <w:p w14:paraId="72AEF36C" w14:textId="77777777" w:rsidR="00FF53ED" w:rsidRPr="00DE3F8E" w:rsidRDefault="00FF53ED" w:rsidP="008679D7">
            <w:pPr>
              <w:tabs>
                <w:tab w:val="left" w:pos="3852"/>
              </w:tabs>
              <w:spacing w:line="276" w:lineRule="auto"/>
              <w:ind w:left="317"/>
              <w:jc w:val="both"/>
              <w:rPr>
                <w:rFonts w:ascii="Times New Roman" w:hAnsi="Times New Roman" w:cs="Times New Roman"/>
                <w:b/>
                <w:sz w:val="16"/>
                <w:szCs w:val="16"/>
              </w:rPr>
            </w:pPr>
            <w:r w:rsidRPr="00DE3F8E">
              <w:rPr>
                <w:rFonts w:ascii="Times New Roman" w:hAnsi="Times New Roman" w:cs="Times New Roman"/>
                <w:b/>
                <w:sz w:val="16"/>
                <w:szCs w:val="16"/>
              </w:rPr>
              <w:t xml:space="preserve">         o</w:t>
            </w:r>
            <w:r w:rsidRPr="00DE3F8E">
              <w:rPr>
                <w:rFonts w:ascii="Times New Roman" w:hAnsi="Times New Roman" w:cs="Times New Roman"/>
                <w:sz w:val="16"/>
                <w:szCs w:val="16"/>
              </w:rPr>
              <w:t>ther</w:t>
            </w:r>
          </w:p>
        </w:tc>
        <w:tc>
          <w:tcPr>
            <w:tcW w:w="962" w:type="dxa"/>
            <w:tcBorders>
              <w:top w:val="single" w:sz="4" w:space="0" w:color="auto"/>
              <w:left w:val="nil"/>
              <w:bottom w:val="single" w:sz="4" w:space="0" w:color="auto"/>
              <w:right w:val="nil"/>
            </w:tcBorders>
            <w:hideMark/>
          </w:tcPr>
          <w:p w14:paraId="3CBD790F"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16</w:t>
            </w:r>
          </w:p>
        </w:tc>
        <w:tc>
          <w:tcPr>
            <w:tcW w:w="1027" w:type="dxa"/>
            <w:tcBorders>
              <w:top w:val="single" w:sz="4" w:space="0" w:color="auto"/>
              <w:left w:val="nil"/>
              <w:bottom w:val="single" w:sz="4" w:space="0" w:color="auto"/>
              <w:right w:val="nil"/>
            </w:tcBorders>
            <w:hideMark/>
          </w:tcPr>
          <w:p w14:paraId="4BDA13FB"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55</w:t>
            </w:r>
          </w:p>
        </w:tc>
      </w:tr>
      <w:tr w:rsidR="00FF53ED" w:rsidRPr="00E2557F" w14:paraId="2401F2F1" w14:textId="77777777" w:rsidTr="008679D7">
        <w:trPr>
          <w:jc w:val="center"/>
        </w:trPr>
        <w:tc>
          <w:tcPr>
            <w:tcW w:w="3109" w:type="dxa"/>
            <w:tcBorders>
              <w:top w:val="single" w:sz="4" w:space="0" w:color="auto"/>
              <w:left w:val="nil"/>
              <w:bottom w:val="single" w:sz="4" w:space="0" w:color="auto"/>
              <w:right w:val="nil"/>
            </w:tcBorders>
            <w:hideMark/>
          </w:tcPr>
          <w:p w14:paraId="38B3D6AB" w14:textId="77777777" w:rsidR="00FF53ED" w:rsidRPr="00DE3F8E" w:rsidRDefault="00FF53ED" w:rsidP="008679D7">
            <w:pPr>
              <w:spacing w:line="276" w:lineRule="auto"/>
              <w:jc w:val="both"/>
              <w:rPr>
                <w:rFonts w:ascii="Times New Roman" w:hAnsi="Times New Roman" w:cs="Times New Roman"/>
                <w:b/>
                <w:bCs/>
                <w:i/>
                <w:iCs/>
                <w:sz w:val="16"/>
                <w:szCs w:val="16"/>
              </w:rPr>
            </w:pPr>
            <w:r w:rsidRPr="00DE3F8E">
              <w:rPr>
                <w:rFonts w:ascii="Times New Roman" w:hAnsi="Times New Roman" w:cs="Times New Roman"/>
                <w:b/>
                <w:bCs/>
                <w:i/>
                <w:iCs/>
                <w:sz w:val="16"/>
                <w:szCs w:val="16"/>
              </w:rPr>
              <w:t>Current external balance</w:t>
            </w:r>
          </w:p>
        </w:tc>
        <w:tc>
          <w:tcPr>
            <w:tcW w:w="1020" w:type="dxa"/>
            <w:gridSpan w:val="2"/>
            <w:tcBorders>
              <w:top w:val="single" w:sz="4" w:space="0" w:color="auto"/>
              <w:left w:val="nil"/>
              <w:bottom w:val="single" w:sz="4" w:space="0" w:color="auto"/>
              <w:right w:val="single" w:sz="4" w:space="0" w:color="auto"/>
            </w:tcBorders>
            <w:hideMark/>
          </w:tcPr>
          <w:p w14:paraId="663F2274"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w:t>
            </w:r>
          </w:p>
        </w:tc>
        <w:tc>
          <w:tcPr>
            <w:tcW w:w="3150" w:type="dxa"/>
            <w:gridSpan w:val="2"/>
            <w:tcBorders>
              <w:top w:val="single" w:sz="4" w:space="0" w:color="auto"/>
              <w:left w:val="single" w:sz="4" w:space="0" w:color="auto"/>
              <w:bottom w:val="single" w:sz="4" w:space="0" w:color="auto"/>
              <w:right w:val="nil"/>
            </w:tcBorders>
          </w:tcPr>
          <w:p w14:paraId="1F19AF28" w14:textId="77777777" w:rsidR="00FF53ED" w:rsidRPr="00DE3F8E" w:rsidRDefault="00FF53ED" w:rsidP="008679D7">
            <w:pPr>
              <w:spacing w:line="276" w:lineRule="auto"/>
              <w:jc w:val="both"/>
              <w:rPr>
                <w:rFonts w:ascii="Times New Roman" w:hAnsi="Times New Roman" w:cs="Times New Roman"/>
                <w:sz w:val="16"/>
                <w:szCs w:val="16"/>
              </w:rPr>
            </w:pPr>
          </w:p>
        </w:tc>
        <w:tc>
          <w:tcPr>
            <w:tcW w:w="815" w:type="dxa"/>
            <w:tcBorders>
              <w:top w:val="single" w:sz="4" w:space="0" w:color="auto"/>
              <w:left w:val="nil"/>
              <w:bottom w:val="single" w:sz="4" w:space="0" w:color="auto"/>
              <w:right w:val="single" w:sz="4" w:space="0" w:color="auto"/>
            </w:tcBorders>
          </w:tcPr>
          <w:p w14:paraId="37616467" w14:textId="77777777" w:rsidR="00FF53ED" w:rsidRPr="00DE3F8E" w:rsidRDefault="00FF53ED" w:rsidP="008679D7">
            <w:pPr>
              <w:spacing w:line="276" w:lineRule="auto"/>
              <w:jc w:val="right"/>
              <w:rPr>
                <w:rFonts w:ascii="Times New Roman" w:hAnsi="Times New Roman" w:cs="Times New Roman"/>
                <w:sz w:val="16"/>
                <w:szCs w:val="16"/>
              </w:rPr>
            </w:pPr>
          </w:p>
        </w:tc>
        <w:tc>
          <w:tcPr>
            <w:tcW w:w="3975" w:type="dxa"/>
            <w:tcBorders>
              <w:top w:val="single" w:sz="4" w:space="0" w:color="auto"/>
              <w:left w:val="single" w:sz="4" w:space="0" w:color="auto"/>
              <w:bottom w:val="single" w:sz="4" w:space="0" w:color="auto"/>
              <w:right w:val="nil"/>
            </w:tcBorders>
          </w:tcPr>
          <w:p w14:paraId="2E559936" w14:textId="77777777" w:rsidR="00FF53ED" w:rsidRPr="00DE3F8E" w:rsidRDefault="00FF53ED" w:rsidP="008679D7">
            <w:pPr>
              <w:tabs>
                <w:tab w:val="left" w:pos="3852"/>
              </w:tabs>
              <w:spacing w:line="276" w:lineRule="auto"/>
              <w:jc w:val="both"/>
              <w:rPr>
                <w:rFonts w:ascii="Times New Roman" w:hAnsi="Times New Roman" w:cs="Times New Roman"/>
                <w:b/>
                <w:sz w:val="16"/>
                <w:szCs w:val="16"/>
              </w:rPr>
            </w:pPr>
          </w:p>
        </w:tc>
        <w:tc>
          <w:tcPr>
            <w:tcW w:w="962" w:type="dxa"/>
            <w:tcBorders>
              <w:top w:val="single" w:sz="4" w:space="0" w:color="auto"/>
              <w:left w:val="nil"/>
              <w:bottom w:val="single" w:sz="4" w:space="0" w:color="auto"/>
              <w:right w:val="nil"/>
            </w:tcBorders>
          </w:tcPr>
          <w:p w14:paraId="24E385A2"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p>
        </w:tc>
        <w:tc>
          <w:tcPr>
            <w:tcW w:w="1027" w:type="dxa"/>
            <w:tcBorders>
              <w:top w:val="single" w:sz="4" w:space="0" w:color="auto"/>
              <w:left w:val="nil"/>
              <w:bottom w:val="single" w:sz="4" w:space="0" w:color="auto"/>
              <w:right w:val="nil"/>
            </w:tcBorders>
          </w:tcPr>
          <w:p w14:paraId="478A6999"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p>
        </w:tc>
      </w:tr>
      <w:tr w:rsidR="00FF53ED" w:rsidRPr="00E2557F" w14:paraId="54EBED5A" w14:textId="77777777" w:rsidTr="008679D7">
        <w:trPr>
          <w:jc w:val="center"/>
        </w:trPr>
        <w:tc>
          <w:tcPr>
            <w:tcW w:w="8094" w:type="dxa"/>
            <w:gridSpan w:val="6"/>
            <w:tcBorders>
              <w:top w:val="single" w:sz="4" w:space="0" w:color="auto"/>
              <w:left w:val="nil"/>
              <w:bottom w:val="single" w:sz="4" w:space="0" w:color="auto"/>
              <w:right w:val="single" w:sz="4" w:space="0" w:color="auto"/>
            </w:tcBorders>
            <w:shd w:val="clear" w:color="auto" w:fill="8DB3E2" w:themeFill="text2" w:themeFillTint="66"/>
            <w:hideMark/>
          </w:tcPr>
          <w:p w14:paraId="79D1D1A7" w14:textId="77777777" w:rsidR="00FF53ED" w:rsidRPr="00DE3F8E" w:rsidRDefault="00FF53ED" w:rsidP="008679D7">
            <w:pPr>
              <w:spacing w:line="276" w:lineRule="auto"/>
              <w:rPr>
                <w:rFonts w:ascii="Times New Roman" w:hAnsi="Times New Roman" w:cs="Times New Roman"/>
                <w:b/>
                <w:bCs/>
                <w:sz w:val="16"/>
                <w:szCs w:val="16"/>
              </w:rPr>
            </w:pPr>
            <w:r w:rsidRPr="00DE3F8E">
              <w:rPr>
                <w:rFonts w:ascii="Times New Roman" w:hAnsi="Times New Roman" w:cs="Times New Roman"/>
                <w:b/>
                <w:bCs/>
                <w:sz w:val="16"/>
                <w:szCs w:val="16"/>
              </w:rPr>
              <w:t>SNA Accumulation Accounts</w:t>
            </w:r>
          </w:p>
        </w:tc>
        <w:tc>
          <w:tcPr>
            <w:tcW w:w="3975" w:type="dxa"/>
            <w:tcBorders>
              <w:top w:val="single" w:sz="4" w:space="0" w:color="auto"/>
              <w:left w:val="single" w:sz="4" w:space="0" w:color="auto"/>
              <w:bottom w:val="single" w:sz="4" w:space="0" w:color="auto"/>
              <w:right w:val="nil"/>
            </w:tcBorders>
            <w:shd w:val="clear" w:color="auto" w:fill="8DB3E2" w:themeFill="text2" w:themeFillTint="66"/>
            <w:hideMark/>
          </w:tcPr>
          <w:p w14:paraId="0164E62A" w14:textId="77777777" w:rsidR="00FF53ED" w:rsidRPr="00DE3F8E" w:rsidRDefault="00FF53ED" w:rsidP="008679D7">
            <w:pPr>
              <w:tabs>
                <w:tab w:val="left" w:pos="3852"/>
              </w:tabs>
              <w:spacing w:line="276" w:lineRule="auto"/>
              <w:jc w:val="both"/>
              <w:rPr>
                <w:rFonts w:ascii="Times New Roman" w:hAnsi="Times New Roman" w:cs="Times New Roman"/>
                <w:b/>
                <w:sz w:val="16"/>
                <w:szCs w:val="16"/>
              </w:rPr>
            </w:pPr>
            <w:r w:rsidRPr="00DE3F8E">
              <w:rPr>
                <w:rFonts w:ascii="Times New Roman" w:hAnsi="Times New Roman" w:cs="Times New Roman"/>
                <w:b/>
                <w:sz w:val="16"/>
                <w:szCs w:val="16"/>
              </w:rPr>
              <w:t xml:space="preserve">Capital and Financial Account                   </w:t>
            </w:r>
          </w:p>
        </w:tc>
        <w:tc>
          <w:tcPr>
            <w:tcW w:w="962" w:type="dxa"/>
            <w:tcBorders>
              <w:top w:val="single" w:sz="4" w:space="0" w:color="auto"/>
              <w:left w:val="nil"/>
              <w:bottom w:val="single" w:sz="4" w:space="0" w:color="auto"/>
              <w:right w:val="nil"/>
            </w:tcBorders>
            <w:shd w:val="clear" w:color="auto" w:fill="8DB3E2" w:themeFill="text2" w:themeFillTint="66"/>
          </w:tcPr>
          <w:p w14:paraId="16DE7B5A"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p>
        </w:tc>
        <w:tc>
          <w:tcPr>
            <w:tcW w:w="1027" w:type="dxa"/>
            <w:tcBorders>
              <w:top w:val="single" w:sz="4" w:space="0" w:color="auto"/>
              <w:left w:val="nil"/>
              <w:bottom w:val="single" w:sz="4" w:space="0" w:color="auto"/>
              <w:right w:val="nil"/>
            </w:tcBorders>
            <w:shd w:val="clear" w:color="auto" w:fill="8DB3E2" w:themeFill="text2" w:themeFillTint="66"/>
          </w:tcPr>
          <w:p w14:paraId="702EF7F9"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p>
        </w:tc>
      </w:tr>
      <w:tr w:rsidR="00FF53ED" w:rsidRPr="00E2557F" w14:paraId="6D7641A1" w14:textId="77777777" w:rsidTr="008679D7">
        <w:trPr>
          <w:jc w:val="center"/>
        </w:trPr>
        <w:tc>
          <w:tcPr>
            <w:tcW w:w="4129" w:type="dxa"/>
            <w:gridSpan w:val="3"/>
            <w:tcBorders>
              <w:top w:val="single" w:sz="4" w:space="0" w:color="auto"/>
              <w:left w:val="nil"/>
              <w:bottom w:val="single" w:sz="4" w:space="0" w:color="auto"/>
              <w:right w:val="single" w:sz="4" w:space="0" w:color="auto"/>
            </w:tcBorders>
            <w:shd w:val="clear" w:color="auto" w:fill="C2D69B" w:themeFill="accent3" w:themeFillTint="99"/>
            <w:hideMark/>
          </w:tcPr>
          <w:p w14:paraId="79FD687D" w14:textId="77777777" w:rsidR="00FF53ED" w:rsidRPr="00DE3F8E" w:rsidRDefault="00FF53ED" w:rsidP="008679D7">
            <w:pPr>
              <w:spacing w:line="276" w:lineRule="auto"/>
              <w:jc w:val="right"/>
              <w:rPr>
                <w:rFonts w:ascii="Times New Roman" w:hAnsi="Times New Roman" w:cs="Times New Roman"/>
                <w:b/>
                <w:bCs/>
                <w:sz w:val="16"/>
                <w:szCs w:val="16"/>
              </w:rPr>
            </w:pPr>
            <w:r w:rsidRPr="00DE3F8E">
              <w:rPr>
                <w:rFonts w:ascii="Times New Roman" w:hAnsi="Times New Roman" w:cs="Times New Roman"/>
                <w:b/>
                <w:bCs/>
                <w:sz w:val="16"/>
                <w:szCs w:val="16"/>
              </w:rPr>
              <w:t>Changes in assets</w:t>
            </w:r>
          </w:p>
        </w:tc>
        <w:tc>
          <w:tcPr>
            <w:tcW w:w="3965"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99E789A" w14:textId="77777777" w:rsidR="00FF53ED" w:rsidRPr="00DE3F8E" w:rsidRDefault="00FF53ED" w:rsidP="008679D7">
            <w:pPr>
              <w:spacing w:line="276" w:lineRule="auto"/>
              <w:jc w:val="right"/>
              <w:rPr>
                <w:rFonts w:ascii="Times New Roman" w:hAnsi="Times New Roman" w:cs="Times New Roman"/>
                <w:b/>
                <w:bCs/>
                <w:sz w:val="16"/>
                <w:szCs w:val="16"/>
              </w:rPr>
            </w:pPr>
            <w:r w:rsidRPr="00DE3F8E">
              <w:rPr>
                <w:rFonts w:ascii="Times New Roman" w:hAnsi="Times New Roman" w:cs="Times New Roman"/>
                <w:b/>
                <w:bCs/>
                <w:sz w:val="16"/>
                <w:szCs w:val="16"/>
              </w:rPr>
              <w:t>Changes in liabilities &amp; net worth</w:t>
            </w:r>
          </w:p>
        </w:tc>
        <w:tc>
          <w:tcPr>
            <w:tcW w:w="3975" w:type="dxa"/>
            <w:tcBorders>
              <w:top w:val="single" w:sz="4" w:space="0" w:color="auto"/>
              <w:left w:val="single" w:sz="4" w:space="0" w:color="auto"/>
              <w:bottom w:val="single" w:sz="4" w:space="0" w:color="auto"/>
              <w:right w:val="nil"/>
            </w:tcBorders>
            <w:shd w:val="clear" w:color="auto" w:fill="C2D69B" w:themeFill="accent3" w:themeFillTint="99"/>
          </w:tcPr>
          <w:p w14:paraId="1F8562B8" w14:textId="77777777" w:rsidR="00FF53ED" w:rsidRPr="00DE3F8E" w:rsidRDefault="00FF53ED" w:rsidP="008679D7">
            <w:pPr>
              <w:tabs>
                <w:tab w:val="left" w:pos="3852"/>
              </w:tabs>
              <w:spacing w:line="276" w:lineRule="auto"/>
              <w:jc w:val="both"/>
              <w:rPr>
                <w:rFonts w:ascii="Times New Roman" w:hAnsi="Times New Roman" w:cs="Times New Roman"/>
                <w:b/>
                <w:sz w:val="16"/>
                <w:szCs w:val="16"/>
              </w:rPr>
            </w:pPr>
          </w:p>
        </w:tc>
        <w:tc>
          <w:tcPr>
            <w:tcW w:w="962" w:type="dxa"/>
            <w:tcBorders>
              <w:top w:val="single" w:sz="4" w:space="0" w:color="auto"/>
              <w:left w:val="nil"/>
              <w:bottom w:val="single" w:sz="4" w:space="0" w:color="auto"/>
              <w:right w:val="nil"/>
            </w:tcBorders>
            <w:shd w:val="clear" w:color="auto" w:fill="C2D69B" w:themeFill="accent3" w:themeFillTint="99"/>
            <w:hideMark/>
          </w:tcPr>
          <w:p w14:paraId="5B28FE37" w14:textId="77777777" w:rsidR="00FF53ED" w:rsidRPr="00DE3F8E" w:rsidRDefault="00FF53ED" w:rsidP="008679D7">
            <w:pPr>
              <w:tabs>
                <w:tab w:val="left" w:pos="3852"/>
              </w:tabs>
              <w:spacing w:line="276" w:lineRule="auto"/>
              <w:jc w:val="right"/>
              <w:rPr>
                <w:rFonts w:ascii="Times New Roman" w:hAnsi="Times New Roman" w:cs="Times New Roman"/>
                <w:b/>
                <w:sz w:val="16"/>
                <w:szCs w:val="16"/>
              </w:rPr>
            </w:pPr>
            <w:r w:rsidRPr="00DE3F8E">
              <w:rPr>
                <w:rFonts w:ascii="Times New Roman" w:hAnsi="Times New Roman" w:cs="Times New Roman"/>
                <w:b/>
                <w:sz w:val="16"/>
                <w:szCs w:val="16"/>
              </w:rPr>
              <w:t>debit</w:t>
            </w:r>
          </w:p>
        </w:tc>
        <w:tc>
          <w:tcPr>
            <w:tcW w:w="1027" w:type="dxa"/>
            <w:tcBorders>
              <w:top w:val="single" w:sz="4" w:space="0" w:color="auto"/>
              <w:left w:val="nil"/>
              <w:bottom w:val="single" w:sz="4" w:space="0" w:color="auto"/>
              <w:right w:val="nil"/>
            </w:tcBorders>
            <w:shd w:val="clear" w:color="auto" w:fill="C2D69B" w:themeFill="accent3" w:themeFillTint="99"/>
            <w:hideMark/>
          </w:tcPr>
          <w:p w14:paraId="4EAD67DC" w14:textId="77777777" w:rsidR="00FF53ED" w:rsidRPr="00DE3F8E" w:rsidRDefault="00FF53ED" w:rsidP="008679D7">
            <w:pPr>
              <w:tabs>
                <w:tab w:val="left" w:pos="3852"/>
              </w:tabs>
              <w:spacing w:line="276" w:lineRule="auto"/>
              <w:jc w:val="right"/>
              <w:rPr>
                <w:rFonts w:ascii="Times New Roman" w:hAnsi="Times New Roman" w:cs="Times New Roman"/>
                <w:b/>
                <w:sz w:val="16"/>
                <w:szCs w:val="16"/>
              </w:rPr>
            </w:pPr>
            <w:r w:rsidRPr="00DE3F8E">
              <w:rPr>
                <w:rFonts w:ascii="Times New Roman" w:hAnsi="Times New Roman" w:cs="Times New Roman"/>
                <w:b/>
                <w:sz w:val="16"/>
                <w:szCs w:val="16"/>
              </w:rPr>
              <w:t>credit</w:t>
            </w:r>
          </w:p>
        </w:tc>
      </w:tr>
      <w:tr w:rsidR="00FF53ED" w:rsidRPr="00E2557F" w14:paraId="26CE48E0" w14:textId="77777777" w:rsidTr="008679D7">
        <w:trPr>
          <w:jc w:val="center"/>
        </w:trPr>
        <w:tc>
          <w:tcPr>
            <w:tcW w:w="3168" w:type="dxa"/>
            <w:gridSpan w:val="2"/>
            <w:tcBorders>
              <w:top w:val="single" w:sz="4" w:space="0" w:color="auto"/>
              <w:left w:val="nil"/>
              <w:bottom w:val="single" w:sz="4" w:space="0" w:color="auto"/>
              <w:right w:val="nil"/>
            </w:tcBorders>
            <w:hideMark/>
          </w:tcPr>
          <w:p w14:paraId="6CC0AE1A" w14:textId="77777777" w:rsidR="00FF53ED" w:rsidRPr="00DE3F8E" w:rsidRDefault="00FF53ED" w:rsidP="008679D7">
            <w:pPr>
              <w:spacing w:line="276" w:lineRule="auto"/>
              <w:jc w:val="both"/>
              <w:rPr>
                <w:rFonts w:ascii="Times New Roman" w:hAnsi="Times New Roman" w:cs="Times New Roman"/>
                <w:bCs/>
                <w:i/>
                <w:iCs/>
                <w:sz w:val="16"/>
                <w:szCs w:val="16"/>
              </w:rPr>
            </w:pPr>
            <w:r w:rsidRPr="00DE3F8E">
              <w:rPr>
                <w:rFonts w:ascii="Times New Roman" w:hAnsi="Times New Roman" w:cs="Times New Roman"/>
                <w:bCs/>
                <w:i/>
                <w:iCs/>
                <w:sz w:val="16"/>
                <w:szCs w:val="16"/>
              </w:rPr>
              <w:t>Capital Account</w:t>
            </w:r>
          </w:p>
        </w:tc>
        <w:tc>
          <w:tcPr>
            <w:tcW w:w="961" w:type="dxa"/>
            <w:tcBorders>
              <w:top w:val="single" w:sz="4" w:space="0" w:color="auto"/>
              <w:left w:val="nil"/>
              <w:bottom w:val="single" w:sz="4" w:space="0" w:color="auto"/>
              <w:right w:val="single" w:sz="4" w:space="0" w:color="auto"/>
            </w:tcBorders>
          </w:tcPr>
          <w:p w14:paraId="36E41BF3" w14:textId="77777777" w:rsidR="00FF53ED" w:rsidRPr="00DE3F8E" w:rsidRDefault="00FF53ED" w:rsidP="008679D7">
            <w:pPr>
              <w:spacing w:line="276" w:lineRule="auto"/>
              <w:jc w:val="right"/>
              <w:rPr>
                <w:rFonts w:ascii="Times New Roman" w:hAnsi="Times New Roman" w:cs="Times New Roman"/>
                <w:sz w:val="16"/>
                <w:szCs w:val="16"/>
              </w:rPr>
            </w:pPr>
          </w:p>
        </w:tc>
        <w:tc>
          <w:tcPr>
            <w:tcW w:w="2866" w:type="dxa"/>
            <w:tcBorders>
              <w:top w:val="single" w:sz="4" w:space="0" w:color="auto"/>
              <w:left w:val="single" w:sz="4" w:space="0" w:color="auto"/>
              <w:bottom w:val="single" w:sz="4" w:space="0" w:color="auto"/>
              <w:right w:val="nil"/>
            </w:tcBorders>
          </w:tcPr>
          <w:p w14:paraId="68110088" w14:textId="77777777" w:rsidR="00FF53ED" w:rsidRPr="00DE3F8E" w:rsidRDefault="00FF53ED" w:rsidP="008679D7">
            <w:pPr>
              <w:spacing w:line="276" w:lineRule="auto"/>
              <w:jc w:val="both"/>
              <w:rPr>
                <w:rFonts w:ascii="Times New Roman" w:hAnsi="Times New Roman" w:cs="Times New Roman"/>
                <w:sz w:val="16"/>
                <w:szCs w:val="16"/>
              </w:rPr>
            </w:pPr>
          </w:p>
        </w:tc>
        <w:tc>
          <w:tcPr>
            <w:tcW w:w="1099" w:type="dxa"/>
            <w:gridSpan w:val="2"/>
            <w:tcBorders>
              <w:top w:val="single" w:sz="4" w:space="0" w:color="auto"/>
              <w:left w:val="nil"/>
              <w:bottom w:val="single" w:sz="4" w:space="0" w:color="auto"/>
              <w:right w:val="single" w:sz="4" w:space="0" w:color="auto"/>
            </w:tcBorders>
          </w:tcPr>
          <w:p w14:paraId="6F4E57A4" w14:textId="77777777" w:rsidR="00FF53ED" w:rsidRPr="00DE3F8E" w:rsidRDefault="00FF53ED" w:rsidP="008679D7">
            <w:pPr>
              <w:spacing w:line="276" w:lineRule="auto"/>
              <w:jc w:val="right"/>
              <w:rPr>
                <w:rFonts w:ascii="Times New Roman" w:hAnsi="Times New Roman" w:cs="Times New Roman"/>
                <w:sz w:val="16"/>
                <w:szCs w:val="16"/>
              </w:rPr>
            </w:pPr>
          </w:p>
        </w:tc>
        <w:tc>
          <w:tcPr>
            <w:tcW w:w="3975" w:type="dxa"/>
            <w:tcBorders>
              <w:top w:val="single" w:sz="4" w:space="0" w:color="auto"/>
              <w:left w:val="single" w:sz="4" w:space="0" w:color="auto"/>
              <w:bottom w:val="single" w:sz="4" w:space="0" w:color="auto"/>
              <w:right w:val="nil"/>
            </w:tcBorders>
            <w:hideMark/>
          </w:tcPr>
          <w:p w14:paraId="2B85208C" w14:textId="77777777" w:rsidR="00FF53ED" w:rsidRPr="00DE3F8E" w:rsidRDefault="00FF53ED" w:rsidP="008679D7">
            <w:pPr>
              <w:tabs>
                <w:tab w:val="left" w:pos="3852"/>
              </w:tabs>
              <w:spacing w:line="276" w:lineRule="auto"/>
              <w:ind w:left="352"/>
              <w:jc w:val="both"/>
              <w:rPr>
                <w:rFonts w:ascii="Times New Roman" w:hAnsi="Times New Roman" w:cs="Times New Roman"/>
                <w:b/>
                <w:sz w:val="16"/>
                <w:szCs w:val="16"/>
              </w:rPr>
            </w:pPr>
            <w:r w:rsidRPr="00DE3F8E">
              <w:rPr>
                <w:rFonts w:ascii="Times New Roman" w:hAnsi="Times New Roman" w:cs="Times New Roman"/>
                <w:b/>
                <w:sz w:val="16"/>
                <w:szCs w:val="16"/>
              </w:rPr>
              <w:t>D.  Capital Account</w:t>
            </w:r>
          </w:p>
        </w:tc>
        <w:tc>
          <w:tcPr>
            <w:tcW w:w="962" w:type="dxa"/>
            <w:tcBorders>
              <w:top w:val="single" w:sz="4" w:space="0" w:color="auto"/>
              <w:left w:val="nil"/>
              <w:bottom w:val="single" w:sz="4" w:space="0" w:color="auto"/>
              <w:right w:val="nil"/>
            </w:tcBorders>
            <w:hideMark/>
          </w:tcPr>
          <w:p w14:paraId="2D3E58FA"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1</w:t>
            </w:r>
          </w:p>
        </w:tc>
        <w:tc>
          <w:tcPr>
            <w:tcW w:w="1027" w:type="dxa"/>
            <w:tcBorders>
              <w:top w:val="single" w:sz="4" w:space="0" w:color="auto"/>
              <w:left w:val="nil"/>
              <w:bottom w:val="single" w:sz="4" w:space="0" w:color="auto"/>
              <w:right w:val="nil"/>
            </w:tcBorders>
            <w:hideMark/>
          </w:tcPr>
          <w:p w14:paraId="4BE8388D"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4</w:t>
            </w:r>
          </w:p>
        </w:tc>
      </w:tr>
      <w:tr w:rsidR="00FF53ED" w:rsidRPr="00E2557F" w14:paraId="4B186CFB" w14:textId="77777777" w:rsidTr="008679D7">
        <w:trPr>
          <w:jc w:val="center"/>
        </w:trPr>
        <w:tc>
          <w:tcPr>
            <w:tcW w:w="3168" w:type="dxa"/>
            <w:gridSpan w:val="2"/>
            <w:tcBorders>
              <w:top w:val="single" w:sz="4" w:space="0" w:color="auto"/>
              <w:left w:val="nil"/>
              <w:bottom w:val="single" w:sz="4" w:space="0" w:color="auto"/>
              <w:right w:val="nil"/>
            </w:tcBorders>
          </w:tcPr>
          <w:p w14:paraId="52CE7012" w14:textId="77777777" w:rsidR="00FF53ED" w:rsidRPr="00DE3F8E" w:rsidRDefault="00FF53ED" w:rsidP="008679D7">
            <w:pPr>
              <w:spacing w:line="276" w:lineRule="auto"/>
              <w:jc w:val="both"/>
              <w:rPr>
                <w:rFonts w:ascii="Times New Roman" w:hAnsi="Times New Roman" w:cs="Times New Roman"/>
                <w:sz w:val="16"/>
                <w:szCs w:val="16"/>
              </w:rPr>
            </w:pPr>
          </w:p>
        </w:tc>
        <w:tc>
          <w:tcPr>
            <w:tcW w:w="961" w:type="dxa"/>
            <w:tcBorders>
              <w:top w:val="single" w:sz="4" w:space="0" w:color="auto"/>
              <w:left w:val="nil"/>
              <w:bottom w:val="single" w:sz="4" w:space="0" w:color="auto"/>
              <w:right w:val="single" w:sz="4" w:space="0" w:color="auto"/>
            </w:tcBorders>
          </w:tcPr>
          <w:p w14:paraId="54AE534E" w14:textId="77777777" w:rsidR="00FF53ED" w:rsidRPr="00DE3F8E" w:rsidRDefault="00FF53ED" w:rsidP="008679D7">
            <w:pPr>
              <w:spacing w:line="276" w:lineRule="auto"/>
              <w:jc w:val="right"/>
              <w:rPr>
                <w:rFonts w:ascii="Times New Roman" w:hAnsi="Times New Roman" w:cs="Times New Roman"/>
                <w:sz w:val="16"/>
                <w:szCs w:val="16"/>
              </w:rPr>
            </w:pPr>
          </w:p>
        </w:tc>
        <w:tc>
          <w:tcPr>
            <w:tcW w:w="2866" w:type="dxa"/>
            <w:tcBorders>
              <w:top w:val="single" w:sz="4" w:space="0" w:color="auto"/>
              <w:left w:val="single" w:sz="4" w:space="0" w:color="auto"/>
              <w:bottom w:val="single" w:sz="4" w:space="0" w:color="auto"/>
              <w:right w:val="nil"/>
            </w:tcBorders>
            <w:hideMark/>
          </w:tcPr>
          <w:p w14:paraId="3EBEBF56"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Capital transfers receivable</w:t>
            </w:r>
          </w:p>
        </w:tc>
        <w:tc>
          <w:tcPr>
            <w:tcW w:w="1099" w:type="dxa"/>
            <w:gridSpan w:val="2"/>
            <w:tcBorders>
              <w:top w:val="single" w:sz="4" w:space="0" w:color="auto"/>
              <w:left w:val="nil"/>
              <w:bottom w:val="single" w:sz="4" w:space="0" w:color="auto"/>
              <w:right w:val="single" w:sz="4" w:space="0" w:color="auto"/>
            </w:tcBorders>
            <w:hideMark/>
          </w:tcPr>
          <w:p w14:paraId="36BF2494"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4</w:t>
            </w:r>
          </w:p>
        </w:tc>
        <w:tc>
          <w:tcPr>
            <w:tcW w:w="3975" w:type="dxa"/>
            <w:tcBorders>
              <w:top w:val="single" w:sz="4" w:space="0" w:color="auto"/>
              <w:left w:val="single" w:sz="4" w:space="0" w:color="auto"/>
              <w:bottom w:val="single" w:sz="4" w:space="0" w:color="auto"/>
              <w:right w:val="nil"/>
            </w:tcBorders>
            <w:hideMark/>
          </w:tcPr>
          <w:p w14:paraId="5DEB0F8A" w14:textId="77777777" w:rsidR="00FF53ED" w:rsidRPr="00DE3F8E" w:rsidRDefault="00FF53ED" w:rsidP="008679D7">
            <w:pPr>
              <w:tabs>
                <w:tab w:val="left" w:pos="3852"/>
              </w:tabs>
              <w:spacing w:line="276" w:lineRule="auto"/>
              <w:ind w:left="352"/>
              <w:jc w:val="both"/>
              <w:rPr>
                <w:rFonts w:ascii="Times New Roman" w:hAnsi="Times New Roman" w:cs="Times New Roman"/>
                <w:b/>
                <w:sz w:val="16"/>
                <w:szCs w:val="16"/>
              </w:rPr>
            </w:pPr>
            <w:r w:rsidRPr="00DE3F8E">
              <w:rPr>
                <w:rFonts w:ascii="Times New Roman" w:hAnsi="Times New Roman" w:cs="Times New Roman"/>
                <w:sz w:val="16"/>
                <w:szCs w:val="16"/>
              </w:rPr>
              <w:t xml:space="preserve">          Capital transfers</w:t>
            </w:r>
          </w:p>
        </w:tc>
        <w:tc>
          <w:tcPr>
            <w:tcW w:w="962" w:type="dxa"/>
            <w:tcBorders>
              <w:top w:val="single" w:sz="4" w:space="0" w:color="auto"/>
              <w:left w:val="nil"/>
              <w:bottom w:val="single" w:sz="4" w:space="0" w:color="auto"/>
              <w:right w:val="nil"/>
            </w:tcBorders>
            <w:hideMark/>
          </w:tcPr>
          <w:p w14:paraId="1DC00FCE"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1</w:t>
            </w:r>
          </w:p>
        </w:tc>
        <w:tc>
          <w:tcPr>
            <w:tcW w:w="1027" w:type="dxa"/>
            <w:tcBorders>
              <w:top w:val="single" w:sz="4" w:space="0" w:color="auto"/>
              <w:left w:val="nil"/>
              <w:bottom w:val="single" w:sz="4" w:space="0" w:color="auto"/>
              <w:right w:val="nil"/>
            </w:tcBorders>
            <w:hideMark/>
          </w:tcPr>
          <w:p w14:paraId="6C2B102D"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4</w:t>
            </w:r>
          </w:p>
        </w:tc>
      </w:tr>
      <w:tr w:rsidR="00FF53ED" w:rsidRPr="00E2557F" w14:paraId="1E2B10C1" w14:textId="77777777" w:rsidTr="008679D7">
        <w:trPr>
          <w:jc w:val="center"/>
        </w:trPr>
        <w:tc>
          <w:tcPr>
            <w:tcW w:w="3168" w:type="dxa"/>
            <w:gridSpan w:val="2"/>
            <w:tcBorders>
              <w:top w:val="single" w:sz="4" w:space="0" w:color="auto"/>
              <w:left w:val="nil"/>
              <w:bottom w:val="single" w:sz="4" w:space="0" w:color="auto"/>
              <w:right w:val="nil"/>
            </w:tcBorders>
          </w:tcPr>
          <w:p w14:paraId="0319C2E9" w14:textId="77777777" w:rsidR="00FF53ED" w:rsidRPr="00DE3F8E" w:rsidRDefault="00FF53ED" w:rsidP="008679D7">
            <w:pPr>
              <w:spacing w:line="276" w:lineRule="auto"/>
              <w:jc w:val="both"/>
              <w:rPr>
                <w:rFonts w:ascii="Times New Roman" w:hAnsi="Times New Roman" w:cs="Times New Roman"/>
                <w:sz w:val="16"/>
                <w:szCs w:val="16"/>
              </w:rPr>
            </w:pPr>
          </w:p>
        </w:tc>
        <w:tc>
          <w:tcPr>
            <w:tcW w:w="961" w:type="dxa"/>
            <w:tcBorders>
              <w:top w:val="single" w:sz="4" w:space="0" w:color="auto"/>
              <w:left w:val="nil"/>
              <w:bottom w:val="single" w:sz="4" w:space="0" w:color="auto"/>
              <w:right w:val="single" w:sz="4" w:space="0" w:color="auto"/>
            </w:tcBorders>
          </w:tcPr>
          <w:p w14:paraId="0E572370" w14:textId="77777777" w:rsidR="00FF53ED" w:rsidRPr="00DE3F8E" w:rsidRDefault="00FF53ED" w:rsidP="008679D7">
            <w:pPr>
              <w:spacing w:line="276" w:lineRule="auto"/>
              <w:jc w:val="right"/>
              <w:rPr>
                <w:rFonts w:ascii="Times New Roman" w:hAnsi="Times New Roman" w:cs="Times New Roman"/>
                <w:sz w:val="16"/>
                <w:szCs w:val="16"/>
              </w:rPr>
            </w:pPr>
          </w:p>
        </w:tc>
        <w:tc>
          <w:tcPr>
            <w:tcW w:w="2866" w:type="dxa"/>
            <w:tcBorders>
              <w:top w:val="single" w:sz="4" w:space="0" w:color="auto"/>
              <w:left w:val="single" w:sz="4" w:space="0" w:color="auto"/>
              <w:bottom w:val="single" w:sz="4" w:space="0" w:color="auto"/>
              <w:right w:val="nil"/>
            </w:tcBorders>
            <w:hideMark/>
          </w:tcPr>
          <w:p w14:paraId="3FF73B68" w14:textId="77777777" w:rsidR="00FF53ED" w:rsidRPr="00DE3F8E" w:rsidRDefault="00FF53ED" w:rsidP="008679D7">
            <w:pPr>
              <w:spacing w:line="276" w:lineRule="auto"/>
              <w:jc w:val="both"/>
              <w:rPr>
                <w:rFonts w:ascii="Times New Roman" w:hAnsi="Times New Roman" w:cs="Times New Roman"/>
                <w:sz w:val="16"/>
                <w:szCs w:val="16"/>
              </w:rPr>
            </w:pPr>
            <w:r w:rsidRPr="00DE3F8E">
              <w:rPr>
                <w:rFonts w:ascii="Times New Roman" w:hAnsi="Times New Roman" w:cs="Times New Roman"/>
                <w:sz w:val="16"/>
                <w:szCs w:val="16"/>
              </w:rPr>
              <w:t>Capital transfers payable</w:t>
            </w:r>
          </w:p>
        </w:tc>
        <w:tc>
          <w:tcPr>
            <w:tcW w:w="1099" w:type="dxa"/>
            <w:gridSpan w:val="2"/>
            <w:tcBorders>
              <w:top w:val="single" w:sz="4" w:space="0" w:color="auto"/>
              <w:left w:val="nil"/>
              <w:bottom w:val="single" w:sz="4" w:space="0" w:color="auto"/>
              <w:right w:val="single" w:sz="4" w:space="0" w:color="auto"/>
            </w:tcBorders>
            <w:hideMark/>
          </w:tcPr>
          <w:p w14:paraId="0AAEECB6"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-1</w:t>
            </w:r>
          </w:p>
        </w:tc>
        <w:tc>
          <w:tcPr>
            <w:tcW w:w="3975" w:type="dxa"/>
            <w:tcBorders>
              <w:top w:val="single" w:sz="4" w:space="0" w:color="auto"/>
              <w:left w:val="single" w:sz="4" w:space="0" w:color="auto"/>
              <w:bottom w:val="single" w:sz="4" w:space="0" w:color="auto"/>
              <w:right w:val="nil"/>
            </w:tcBorders>
            <w:hideMark/>
          </w:tcPr>
          <w:p w14:paraId="73BBB31E" w14:textId="77777777" w:rsidR="00FF53ED" w:rsidRPr="00DE3F8E" w:rsidRDefault="00FF53ED" w:rsidP="008679D7">
            <w:pPr>
              <w:tabs>
                <w:tab w:val="left" w:pos="3852"/>
              </w:tabs>
              <w:spacing w:line="276" w:lineRule="auto"/>
              <w:ind w:left="352"/>
              <w:jc w:val="both"/>
              <w:rPr>
                <w:rFonts w:ascii="Times New Roman" w:hAnsi="Times New Roman" w:cs="Times New Roman"/>
                <w:bCs/>
                <w:sz w:val="16"/>
                <w:szCs w:val="16"/>
              </w:rPr>
            </w:pPr>
            <w:r w:rsidRPr="00DE3F8E">
              <w:rPr>
                <w:rFonts w:ascii="Times New Roman" w:hAnsi="Times New Roman" w:cs="Times New Roman"/>
                <w:bCs/>
                <w:sz w:val="16"/>
                <w:szCs w:val="16"/>
              </w:rPr>
              <w:t xml:space="preserve">          others</w:t>
            </w:r>
          </w:p>
        </w:tc>
        <w:tc>
          <w:tcPr>
            <w:tcW w:w="962" w:type="dxa"/>
            <w:tcBorders>
              <w:top w:val="single" w:sz="4" w:space="0" w:color="auto"/>
              <w:left w:val="nil"/>
              <w:bottom w:val="single" w:sz="4" w:space="0" w:color="auto"/>
              <w:right w:val="nil"/>
            </w:tcBorders>
            <w:hideMark/>
          </w:tcPr>
          <w:p w14:paraId="02D37E2A"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0</w:t>
            </w:r>
          </w:p>
        </w:tc>
        <w:tc>
          <w:tcPr>
            <w:tcW w:w="1027" w:type="dxa"/>
            <w:tcBorders>
              <w:top w:val="single" w:sz="4" w:space="0" w:color="auto"/>
              <w:left w:val="nil"/>
              <w:bottom w:val="single" w:sz="4" w:space="0" w:color="auto"/>
              <w:right w:val="nil"/>
            </w:tcBorders>
            <w:hideMark/>
          </w:tcPr>
          <w:p w14:paraId="069BB2E8"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r w:rsidRPr="00DE3F8E">
              <w:rPr>
                <w:rFonts w:ascii="Times New Roman" w:hAnsi="Times New Roman" w:cs="Times New Roman"/>
                <w:bCs/>
                <w:sz w:val="16"/>
                <w:szCs w:val="16"/>
              </w:rPr>
              <w:t>0</w:t>
            </w:r>
          </w:p>
        </w:tc>
      </w:tr>
      <w:tr w:rsidR="00FF53ED" w:rsidRPr="00E2557F" w14:paraId="26FED65B" w14:textId="77777777" w:rsidTr="008679D7">
        <w:trPr>
          <w:jc w:val="center"/>
        </w:trPr>
        <w:tc>
          <w:tcPr>
            <w:tcW w:w="3168" w:type="dxa"/>
            <w:gridSpan w:val="2"/>
            <w:tcBorders>
              <w:top w:val="single" w:sz="4" w:space="0" w:color="auto"/>
              <w:left w:val="nil"/>
              <w:bottom w:val="single" w:sz="4" w:space="0" w:color="auto"/>
              <w:right w:val="nil"/>
            </w:tcBorders>
            <w:hideMark/>
          </w:tcPr>
          <w:p w14:paraId="752E757F" w14:textId="77777777" w:rsidR="00FF53ED" w:rsidRPr="00DE3F8E" w:rsidRDefault="00FF53ED" w:rsidP="008679D7">
            <w:pPr>
              <w:spacing w:after="0" w:line="276" w:lineRule="auto"/>
              <w:jc w:val="both"/>
              <w:rPr>
                <w:rFonts w:ascii="Times New Roman" w:hAnsi="Times New Roman" w:cs="Times New Roman"/>
                <w:b/>
                <w:sz w:val="16"/>
                <w:szCs w:val="16"/>
              </w:rPr>
            </w:pPr>
            <w:r w:rsidRPr="00DE3F8E">
              <w:rPr>
                <w:rFonts w:ascii="Times New Roman" w:hAnsi="Times New Roman" w:cs="Times New Roman"/>
                <w:b/>
                <w:sz w:val="16"/>
                <w:szCs w:val="16"/>
              </w:rPr>
              <w:t>Net lending (+) /Net</w:t>
            </w:r>
          </w:p>
          <w:p w14:paraId="125E7F57" w14:textId="77777777" w:rsidR="00FF53ED" w:rsidRPr="00DE3F8E" w:rsidRDefault="00FF53ED" w:rsidP="008679D7">
            <w:pPr>
              <w:spacing w:after="0" w:line="276" w:lineRule="auto"/>
              <w:jc w:val="both"/>
              <w:rPr>
                <w:rFonts w:ascii="Times New Roman" w:hAnsi="Times New Roman" w:cs="Times New Roman"/>
                <w:sz w:val="16"/>
                <w:szCs w:val="16"/>
              </w:rPr>
            </w:pPr>
            <w:r w:rsidRPr="00DE3F8E">
              <w:rPr>
                <w:rFonts w:ascii="Times New Roman" w:hAnsi="Times New Roman" w:cs="Times New Roman"/>
                <w:b/>
                <w:sz w:val="16"/>
                <w:szCs w:val="16"/>
              </w:rPr>
              <w:t>Borrowing</w:t>
            </w:r>
          </w:p>
        </w:tc>
        <w:tc>
          <w:tcPr>
            <w:tcW w:w="961" w:type="dxa"/>
            <w:tcBorders>
              <w:top w:val="single" w:sz="4" w:space="0" w:color="auto"/>
              <w:left w:val="nil"/>
              <w:bottom w:val="single" w:sz="4" w:space="0" w:color="auto"/>
              <w:right w:val="single" w:sz="4" w:space="0" w:color="auto"/>
            </w:tcBorders>
            <w:hideMark/>
          </w:tcPr>
          <w:p w14:paraId="4E47E194" w14:textId="77777777" w:rsidR="00FF53ED" w:rsidRPr="00DE3F8E" w:rsidRDefault="00FF53ED" w:rsidP="008679D7">
            <w:pPr>
              <w:spacing w:line="276" w:lineRule="auto"/>
              <w:jc w:val="right"/>
              <w:rPr>
                <w:rFonts w:ascii="Times New Roman" w:hAnsi="Times New Roman" w:cs="Times New Roman"/>
                <w:sz w:val="16"/>
                <w:szCs w:val="16"/>
              </w:rPr>
            </w:pPr>
            <w:r w:rsidRPr="00DE3F8E">
              <w:rPr>
                <w:rFonts w:ascii="Times New Roman" w:hAnsi="Times New Roman" w:cs="Times New Roman"/>
                <w:sz w:val="16"/>
                <w:szCs w:val="16"/>
              </w:rPr>
              <w:t>??</w:t>
            </w:r>
          </w:p>
        </w:tc>
        <w:tc>
          <w:tcPr>
            <w:tcW w:w="2866" w:type="dxa"/>
            <w:tcBorders>
              <w:top w:val="single" w:sz="4" w:space="0" w:color="auto"/>
              <w:left w:val="single" w:sz="4" w:space="0" w:color="auto"/>
              <w:bottom w:val="single" w:sz="4" w:space="0" w:color="auto"/>
              <w:right w:val="nil"/>
            </w:tcBorders>
            <w:hideMark/>
          </w:tcPr>
          <w:p w14:paraId="36A5D4B7" w14:textId="77777777" w:rsidR="00FF53ED" w:rsidRPr="00DE3F8E" w:rsidRDefault="00FF53ED" w:rsidP="008679D7">
            <w:pPr>
              <w:spacing w:after="0" w:line="276" w:lineRule="auto"/>
              <w:jc w:val="both"/>
              <w:rPr>
                <w:rFonts w:ascii="Times New Roman" w:hAnsi="Times New Roman" w:cs="Times New Roman"/>
                <w:b/>
                <w:bCs/>
                <w:sz w:val="16"/>
                <w:szCs w:val="16"/>
              </w:rPr>
            </w:pPr>
            <w:r w:rsidRPr="00DE3F8E">
              <w:rPr>
                <w:rFonts w:ascii="Times New Roman" w:hAnsi="Times New Roman" w:cs="Times New Roman"/>
                <w:b/>
                <w:bCs/>
                <w:sz w:val="16"/>
                <w:szCs w:val="16"/>
              </w:rPr>
              <w:t xml:space="preserve">Changes in net worth due           </w:t>
            </w:r>
          </w:p>
          <w:p w14:paraId="12DE442E" w14:textId="77777777" w:rsidR="00FF53ED" w:rsidRPr="00DE3F8E" w:rsidRDefault="00FF53ED" w:rsidP="008679D7">
            <w:pPr>
              <w:spacing w:after="0" w:line="276" w:lineRule="auto"/>
              <w:jc w:val="both"/>
              <w:rPr>
                <w:rFonts w:ascii="Times New Roman" w:hAnsi="Times New Roman" w:cs="Times New Roman"/>
                <w:b/>
                <w:bCs/>
                <w:sz w:val="16"/>
                <w:szCs w:val="16"/>
              </w:rPr>
            </w:pPr>
            <w:r w:rsidRPr="00DE3F8E">
              <w:rPr>
                <w:rFonts w:ascii="Times New Roman" w:hAnsi="Times New Roman" w:cs="Times New Roman"/>
                <w:b/>
                <w:bCs/>
                <w:sz w:val="16"/>
                <w:szCs w:val="16"/>
              </w:rPr>
              <w:t>to saving and capital transfers</w:t>
            </w:r>
          </w:p>
        </w:tc>
        <w:tc>
          <w:tcPr>
            <w:tcW w:w="1099" w:type="dxa"/>
            <w:gridSpan w:val="2"/>
            <w:tcBorders>
              <w:top w:val="single" w:sz="4" w:space="0" w:color="auto"/>
              <w:left w:val="nil"/>
              <w:bottom w:val="single" w:sz="4" w:space="0" w:color="auto"/>
              <w:right w:val="single" w:sz="4" w:space="0" w:color="auto"/>
            </w:tcBorders>
            <w:hideMark/>
          </w:tcPr>
          <w:p w14:paraId="73EA4810" w14:textId="77777777" w:rsidR="00FF53ED" w:rsidRPr="00DE3F8E" w:rsidRDefault="00FF53ED" w:rsidP="008679D7">
            <w:pPr>
              <w:spacing w:line="276" w:lineRule="auto"/>
              <w:jc w:val="right"/>
              <w:rPr>
                <w:rFonts w:ascii="Times New Roman" w:hAnsi="Times New Roman" w:cs="Times New Roman"/>
                <w:b/>
                <w:bCs/>
                <w:sz w:val="16"/>
                <w:szCs w:val="16"/>
              </w:rPr>
            </w:pPr>
            <w:r w:rsidRPr="00DE3F8E">
              <w:rPr>
                <w:rFonts w:ascii="Times New Roman" w:hAnsi="Times New Roman" w:cs="Times New Roman"/>
                <w:b/>
                <w:bCs/>
                <w:sz w:val="16"/>
                <w:szCs w:val="16"/>
              </w:rPr>
              <w:t>-29</w:t>
            </w:r>
          </w:p>
        </w:tc>
        <w:tc>
          <w:tcPr>
            <w:tcW w:w="3975" w:type="dxa"/>
            <w:tcBorders>
              <w:top w:val="single" w:sz="4" w:space="0" w:color="auto"/>
              <w:left w:val="single" w:sz="4" w:space="0" w:color="auto"/>
              <w:bottom w:val="single" w:sz="4" w:space="0" w:color="auto"/>
              <w:right w:val="nil"/>
            </w:tcBorders>
          </w:tcPr>
          <w:p w14:paraId="7DDB8638" w14:textId="77777777" w:rsidR="00FF53ED" w:rsidRPr="00DE3F8E" w:rsidRDefault="00FF53ED" w:rsidP="008679D7">
            <w:pPr>
              <w:tabs>
                <w:tab w:val="left" w:pos="3852"/>
              </w:tabs>
              <w:spacing w:line="276" w:lineRule="auto"/>
              <w:jc w:val="both"/>
              <w:rPr>
                <w:rFonts w:ascii="Times New Roman" w:hAnsi="Times New Roman" w:cs="Times New Roman"/>
                <w:bCs/>
                <w:sz w:val="16"/>
                <w:szCs w:val="16"/>
              </w:rPr>
            </w:pPr>
          </w:p>
        </w:tc>
        <w:tc>
          <w:tcPr>
            <w:tcW w:w="962" w:type="dxa"/>
            <w:tcBorders>
              <w:top w:val="single" w:sz="4" w:space="0" w:color="auto"/>
              <w:left w:val="nil"/>
              <w:bottom w:val="single" w:sz="4" w:space="0" w:color="auto"/>
              <w:right w:val="nil"/>
            </w:tcBorders>
          </w:tcPr>
          <w:p w14:paraId="69B90EA6"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p>
        </w:tc>
        <w:tc>
          <w:tcPr>
            <w:tcW w:w="1027" w:type="dxa"/>
            <w:tcBorders>
              <w:top w:val="single" w:sz="4" w:space="0" w:color="auto"/>
              <w:left w:val="nil"/>
              <w:bottom w:val="single" w:sz="4" w:space="0" w:color="auto"/>
              <w:right w:val="nil"/>
            </w:tcBorders>
          </w:tcPr>
          <w:p w14:paraId="7B73DD54" w14:textId="77777777" w:rsidR="00FF53ED" w:rsidRPr="00DE3F8E" w:rsidRDefault="00FF53ED" w:rsidP="008679D7">
            <w:pPr>
              <w:tabs>
                <w:tab w:val="left" w:pos="3852"/>
              </w:tabs>
              <w:spacing w:line="276" w:lineRule="auto"/>
              <w:jc w:val="right"/>
              <w:rPr>
                <w:rFonts w:ascii="Times New Roman" w:hAnsi="Times New Roman" w:cs="Times New Roman"/>
                <w:bCs/>
                <w:sz w:val="16"/>
                <w:szCs w:val="16"/>
              </w:rPr>
            </w:pPr>
          </w:p>
        </w:tc>
      </w:tr>
    </w:tbl>
    <w:p w14:paraId="197217D5" w14:textId="77777777" w:rsidR="00FF53ED" w:rsidRPr="00DE3F8E" w:rsidRDefault="00FF53ED" w:rsidP="00FF53ED">
      <w:pPr>
        <w:spacing w:before="120" w:after="0" w:line="276" w:lineRule="auto"/>
        <w:ind w:left="284"/>
        <w:rPr>
          <w:rFonts w:ascii="Times New Roman" w:hAnsi="Times New Roman" w:cs="Times New Roman"/>
          <w:bCs/>
          <w:sz w:val="16"/>
          <w:szCs w:val="16"/>
          <w:lang w:val="en-US"/>
        </w:rPr>
      </w:pPr>
      <w:r w:rsidRPr="00DE3F8E">
        <w:rPr>
          <w:rFonts w:ascii="Times New Roman" w:hAnsi="Times New Roman" w:cs="Times New Roman"/>
          <w:bCs/>
          <w:sz w:val="16"/>
          <w:szCs w:val="16"/>
          <w:lang w:val="en-US"/>
        </w:rPr>
        <w:t xml:space="preserve">Note that in (sum of credit-side of Current account &amp; Capital and financial account) </w:t>
      </w:r>
      <w:r w:rsidRPr="00DE3F8E">
        <w:rPr>
          <w:rFonts w:ascii="Times New Roman" w:hAnsi="Times New Roman" w:cs="Times New Roman"/>
          <w:bCs/>
          <w:i/>
          <w:iCs/>
          <w:sz w:val="16"/>
          <w:szCs w:val="16"/>
          <w:u w:val="single"/>
          <w:lang w:val="en-US"/>
        </w:rPr>
        <w:t>minus</w:t>
      </w:r>
      <w:r w:rsidRPr="00DE3F8E">
        <w:rPr>
          <w:rFonts w:ascii="Times New Roman" w:hAnsi="Times New Roman" w:cs="Times New Roman"/>
          <w:bCs/>
          <w:sz w:val="16"/>
          <w:szCs w:val="16"/>
          <w:lang w:val="en-US"/>
        </w:rPr>
        <w:t xml:space="preserve"> (sum of debit of Current account &amp; Capital and financial </w:t>
      </w:r>
      <w:proofErr w:type="gramStart"/>
      <w:r w:rsidRPr="00DE3F8E">
        <w:rPr>
          <w:rFonts w:ascii="Times New Roman" w:hAnsi="Times New Roman" w:cs="Times New Roman"/>
          <w:bCs/>
          <w:sz w:val="16"/>
          <w:szCs w:val="16"/>
          <w:lang w:val="en-US"/>
        </w:rPr>
        <w:t>account)  =</w:t>
      </w:r>
      <w:proofErr w:type="gramEnd"/>
      <w:r w:rsidRPr="00DE3F8E">
        <w:rPr>
          <w:rFonts w:ascii="Times New Roman" w:hAnsi="Times New Roman" w:cs="Times New Roman"/>
          <w:bCs/>
          <w:sz w:val="16"/>
          <w:szCs w:val="16"/>
          <w:lang w:val="en-US"/>
        </w:rPr>
        <w:t xml:space="preserve">  </w:t>
      </w:r>
      <w:r w:rsidRPr="00DE3F8E">
        <w:rPr>
          <w:rFonts w:ascii="Times New Roman" w:hAnsi="Times New Roman" w:cs="Times New Roman"/>
          <w:bCs/>
          <w:sz w:val="16"/>
          <w:szCs w:val="16"/>
          <w:lang w:val="en-US"/>
        </w:rPr>
        <w:tab/>
        <w:t xml:space="preserve">Net lending (+) / Net Borrowing (-) </w:t>
      </w:r>
      <w:r w:rsidRPr="00DE3F8E">
        <w:rPr>
          <w:rFonts w:ascii="Times New Roman" w:hAnsi="Times New Roman" w:cs="Times New Roman"/>
          <w:bCs/>
          <w:sz w:val="16"/>
          <w:szCs w:val="16"/>
          <w:lang w:val="en-US"/>
        </w:rPr>
        <w:tab/>
        <w:t>=</w:t>
      </w:r>
      <w:r w:rsidRPr="00DE3F8E">
        <w:rPr>
          <w:rFonts w:ascii="Times New Roman" w:hAnsi="Times New Roman" w:cs="Times New Roman"/>
          <w:bCs/>
          <w:sz w:val="16"/>
          <w:szCs w:val="16"/>
          <w:lang w:val="en-US"/>
        </w:rPr>
        <w:tab/>
        <w:t xml:space="preserve">……………. . </w:t>
      </w:r>
    </w:p>
    <w:p w14:paraId="490917C0" w14:textId="77777777" w:rsidR="00FF53ED" w:rsidRDefault="00FF53ED" w:rsidP="00FF53ED">
      <w:pPr>
        <w:spacing w:after="0" w:line="276" w:lineRule="auto"/>
        <w:rPr>
          <w:bCs/>
          <w:lang w:val="en-US"/>
        </w:rPr>
        <w:sectPr w:rsidR="00FF53ED">
          <w:pgSz w:w="16840" w:h="11907" w:orient="landscape"/>
          <w:pgMar w:top="851" w:right="1440" w:bottom="851" w:left="1440" w:header="567" w:footer="386" w:gutter="0"/>
          <w:cols w:space="720"/>
        </w:sectPr>
      </w:pPr>
    </w:p>
    <w:p w14:paraId="7CE104A0" w14:textId="77777777" w:rsidR="00FF53ED" w:rsidRPr="00DE3F8E" w:rsidRDefault="00FF53ED" w:rsidP="00FF53ED">
      <w:pPr>
        <w:spacing w:before="120" w:after="0" w:line="276" w:lineRule="auto"/>
        <w:rPr>
          <w:rFonts w:ascii="Times New Roman" w:hAnsi="Times New Roman"/>
          <w:bCs/>
          <w:color w:val="000000" w:themeColor="text1"/>
          <w:sz w:val="24"/>
          <w:szCs w:val="24"/>
          <w:lang w:val="en-GB"/>
        </w:rPr>
      </w:pPr>
      <w:r w:rsidRPr="00DE3F8E">
        <w:rPr>
          <w:rFonts w:ascii="Times New Roman" w:hAnsi="Times New Roman"/>
          <w:bCs/>
          <w:i/>
          <w:iCs/>
          <w:color w:val="000000" w:themeColor="text1"/>
          <w:szCs w:val="24"/>
        </w:rPr>
        <w:lastRenderedPageBreak/>
        <w:t>Points to note</w:t>
      </w:r>
      <w:r w:rsidRPr="00DE3F8E">
        <w:rPr>
          <w:rFonts w:ascii="Times New Roman" w:hAnsi="Times New Roman"/>
          <w:bCs/>
          <w:color w:val="000000" w:themeColor="text1"/>
          <w:szCs w:val="24"/>
        </w:rPr>
        <w:t>:</w:t>
      </w:r>
    </w:p>
    <w:p w14:paraId="5F7B7332" w14:textId="77777777" w:rsidR="00FF53ED" w:rsidRDefault="00FF53ED" w:rsidP="00F35104">
      <w:pPr>
        <w:pStyle w:val="ListParagraph"/>
        <w:numPr>
          <w:ilvl w:val="0"/>
          <w:numId w:val="3"/>
        </w:numPr>
        <w:suppressAutoHyphens/>
        <w:overflowPunct w:val="0"/>
        <w:autoSpaceDE w:val="0"/>
        <w:autoSpaceDN w:val="0"/>
        <w:adjustRightInd w:val="0"/>
        <w:spacing w:before="120" w:after="0" w:line="276" w:lineRule="auto"/>
        <w:jc w:val="both"/>
        <w:rPr>
          <w:rFonts w:ascii="Times New Roman" w:hAnsi="Times New Roman"/>
          <w:color w:val="000000"/>
          <w:szCs w:val="24"/>
        </w:rPr>
      </w:pPr>
      <w:r>
        <w:rPr>
          <w:rFonts w:ascii="Times New Roman" w:hAnsi="Times New Roman"/>
          <w:color w:val="000000"/>
          <w:szCs w:val="24"/>
        </w:rPr>
        <w:t xml:space="preserve">The concept of </w:t>
      </w:r>
      <w:r>
        <w:rPr>
          <w:rFonts w:ascii="Times New Roman" w:hAnsi="Times New Roman"/>
          <w:i/>
          <w:iCs/>
          <w:color w:val="000000"/>
          <w:szCs w:val="24"/>
        </w:rPr>
        <w:t>flow</w:t>
      </w:r>
      <w:r>
        <w:rPr>
          <w:rFonts w:ascii="Times New Roman" w:hAnsi="Times New Roman"/>
          <w:color w:val="000000"/>
          <w:szCs w:val="24"/>
        </w:rPr>
        <w:t xml:space="preserve"> as used in the SNA and the </w:t>
      </w:r>
      <w:proofErr w:type="spellStart"/>
      <w:r>
        <w:rPr>
          <w:rFonts w:ascii="Times New Roman" w:hAnsi="Times New Roman"/>
          <w:color w:val="000000"/>
          <w:szCs w:val="24"/>
        </w:rPr>
        <w:t>BoP</w:t>
      </w:r>
      <w:proofErr w:type="spellEnd"/>
      <w:r>
        <w:rPr>
          <w:rFonts w:ascii="Times New Roman" w:hAnsi="Times New Roman"/>
          <w:color w:val="000000"/>
          <w:szCs w:val="24"/>
        </w:rPr>
        <w:t xml:space="preserve"> is </w:t>
      </w:r>
      <w:proofErr w:type="gramStart"/>
      <w:r>
        <w:rPr>
          <w:rFonts w:ascii="Times New Roman" w:hAnsi="Times New Roman"/>
          <w:color w:val="000000"/>
          <w:szCs w:val="24"/>
        </w:rPr>
        <w:t>exactly the same</w:t>
      </w:r>
      <w:proofErr w:type="gramEnd"/>
      <w:r>
        <w:rPr>
          <w:rFonts w:ascii="Times New Roman" w:hAnsi="Times New Roman"/>
          <w:color w:val="000000"/>
          <w:szCs w:val="24"/>
        </w:rPr>
        <w:t xml:space="preserve">. </w:t>
      </w:r>
    </w:p>
    <w:p w14:paraId="1DFF35C9" w14:textId="77777777" w:rsidR="00FF53ED" w:rsidRDefault="00FF53ED" w:rsidP="00F35104">
      <w:pPr>
        <w:pStyle w:val="ListParagraph"/>
        <w:numPr>
          <w:ilvl w:val="0"/>
          <w:numId w:val="3"/>
        </w:numPr>
        <w:suppressAutoHyphens/>
        <w:overflowPunct w:val="0"/>
        <w:autoSpaceDE w:val="0"/>
        <w:autoSpaceDN w:val="0"/>
        <w:adjustRightInd w:val="0"/>
        <w:spacing w:before="120" w:after="0" w:line="276" w:lineRule="auto"/>
        <w:jc w:val="both"/>
        <w:rPr>
          <w:rFonts w:ascii="Times New Roman" w:hAnsi="Times New Roman"/>
          <w:color w:val="000000"/>
          <w:szCs w:val="24"/>
        </w:rPr>
      </w:pPr>
      <w:r>
        <w:rPr>
          <w:rFonts w:ascii="Times New Roman" w:hAnsi="Times New Roman"/>
          <w:color w:val="000000"/>
          <w:szCs w:val="24"/>
        </w:rPr>
        <w:t>As in the SNA, flows are classified into (</w:t>
      </w:r>
      <w:proofErr w:type="spellStart"/>
      <w:r>
        <w:rPr>
          <w:rFonts w:ascii="Times New Roman" w:hAnsi="Times New Roman"/>
          <w:color w:val="000000"/>
          <w:szCs w:val="24"/>
        </w:rPr>
        <w:t>i</w:t>
      </w:r>
      <w:proofErr w:type="spellEnd"/>
      <w:r>
        <w:rPr>
          <w:rFonts w:ascii="Times New Roman" w:hAnsi="Times New Roman"/>
          <w:color w:val="000000"/>
          <w:szCs w:val="24"/>
        </w:rPr>
        <w:t xml:space="preserve">) transactions and (ii) other flows in the </w:t>
      </w:r>
      <w:proofErr w:type="spellStart"/>
      <w:r>
        <w:rPr>
          <w:rFonts w:ascii="Times New Roman" w:hAnsi="Times New Roman"/>
          <w:color w:val="000000"/>
          <w:szCs w:val="24"/>
        </w:rPr>
        <w:t>BoP</w:t>
      </w:r>
      <w:proofErr w:type="spellEnd"/>
      <w:r>
        <w:rPr>
          <w:rFonts w:ascii="Times New Roman" w:hAnsi="Times New Roman"/>
          <w:color w:val="000000"/>
          <w:szCs w:val="24"/>
        </w:rPr>
        <w:t>.</w:t>
      </w:r>
    </w:p>
    <w:p w14:paraId="62BF13B8" w14:textId="77777777" w:rsidR="00FF53ED" w:rsidRDefault="00FF53ED" w:rsidP="00F35104">
      <w:pPr>
        <w:pStyle w:val="ListParagraph"/>
        <w:numPr>
          <w:ilvl w:val="0"/>
          <w:numId w:val="3"/>
        </w:numPr>
        <w:suppressAutoHyphens/>
        <w:overflowPunct w:val="0"/>
        <w:autoSpaceDE w:val="0"/>
        <w:autoSpaceDN w:val="0"/>
        <w:adjustRightInd w:val="0"/>
        <w:spacing w:before="120" w:after="0" w:line="276" w:lineRule="auto"/>
        <w:jc w:val="both"/>
        <w:rPr>
          <w:rFonts w:ascii="Times New Roman" w:hAnsi="Times New Roman"/>
          <w:color w:val="000000"/>
          <w:szCs w:val="24"/>
        </w:rPr>
      </w:pPr>
      <w:r>
        <w:rPr>
          <w:rFonts w:ascii="Times New Roman" w:hAnsi="Times New Roman"/>
          <w:color w:val="000000"/>
          <w:szCs w:val="24"/>
        </w:rPr>
        <w:t xml:space="preserve">In the </w:t>
      </w:r>
      <w:proofErr w:type="spellStart"/>
      <w:r>
        <w:rPr>
          <w:rFonts w:ascii="Times New Roman" w:hAnsi="Times New Roman"/>
          <w:color w:val="000000"/>
          <w:szCs w:val="24"/>
        </w:rPr>
        <w:t>BoP</w:t>
      </w:r>
      <w:proofErr w:type="spellEnd"/>
      <w:r>
        <w:rPr>
          <w:rFonts w:ascii="Times New Roman" w:hAnsi="Times New Roman"/>
          <w:color w:val="000000"/>
          <w:szCs w:val="24"/>
        </w:rPr>
        <w:t xml:space="preserve">, </w:t>
      </w:r>
      <w:r>
        <w:rPr>
          <w:rFonts w:ascii="Times New Roman" w:hAnsi="Times New Roman"/>
          <w:i/>
          <w:iCs/>
          <w:color w:val="000000"/>
          <w:szCs w:val="24"/>
        </w:rPr>
        <w:t xml:space="preserve">positions </w:t>
      </w:r>
      <w:r>
        <w:rPr>
          <w:rFonts w:ascii="Times New Roman" w:hAnsi="Times New Roman"/>
          <w:color w:val="000000"/>
          <w:szCs w:val="24"/>
        </w:rPr>
        <w:t xml:space="preserve">refer to a level of financial assets or liabilities at a point in time. </w:t>
      </w:r>
    </w:p>
    <w:p w14:paraId="5764606B" w14:textId="77777777" w:rsidR="00FF53ED" w:rsidRDefault="00FF53ED" w:rsidP="00F35104">
      <w:pPr>
        <w:numPr>
          <w:ilvl w:val="0"/>
          <w:numId w:val="3"/>
        </w:numPr>
        <w:autoSpaceDN w:val="0"/>
        <w:spacing w:before="120" w:after="0" w:line="276" w:lineRule="auto"/>
        <w:jc w:val="both"/>
        <w:rPr>
          <w:rFonts w:ascii="Times New Roman" w:eastAsia="MS Mincho" w:hAnsi="Times New Roman"/>
          <w:szCs w:val="20"/>
          <w:lang w:eastAsia="ja-JP"/>
        </w:rPr>
      </w:pPr>
      <w:r>
        <w:rPr>
          <w:rFonts w:ascii="Times New Roman" w:hAnsi="Times New Roman"/>
          <w:color w:val="000000"/>
          <w:szCs w:val="24"/>
        </w:rPr>
        <w:t xml:space="preserve">The levels of financial assets or liabilities at a point in time are recorded in the </w:t>
      </w:r>
      <w:r>
        <w:rPr>
          <w:rFonts w:ascii="Times New Roman" w:hAnsi="Times New Roman"/>
          <w:i/>
          <w:iCs/>
          <w:color w:val="000000"/>
          <w:szCs w:val="24"/>
        </w:rPr>
        <w:t>international investment position</w:t>
      </w:r>
      <w:r>
        <w:rPr>
          <w:rFonts w:ascii="Times New Roman" w:hAnsi="Times New Roman"/>
          <w:color w:val="000000"/>
          <w:szCs w:val="24"/>
        </w:rPr>
        <w:t xml:space="preserve"> (IIP), which is a balance sheet of external financial assets and liabilities.</w:t>
      </w:r>
    </w:p>
    <w:p w14:paraId="40D3DC43" w14:textId="77777777" w:rsidR="00FF53ED" w:rsidRDefault="00FF53ED" w:rsidP="00F35104">
      <w:pPr>
        <w:numPr>
          <w:ilvl w:val="0"/>
          <w:numId w:val="3"/>
        </w:numPr>
        <w:autoSpaceDN w:val="0"/>
        <w:spacing w:before="120" w:after="0" w:line="276" w:lineRule="auto"/>
        <w:jc w:val="both"/>
        <w:rPr>
          <w:rFonts w:ascii="Times New Roman" w:eastAsia="MS Mincho" w:hAnsi="Times New Roman"/>
          <w:lang w:eastAsia="ja-JP"/>
        </w:rPr>
      </w:pPr>
      <w:r>
        <w:rPr>
          <w:rFonts w:ascii="Times New Roman" w:hAnsi="Times New Roman"/>
        </w:rPr>
        <w:t xml:space="preserve">For an institutional unit / institutional sector / the total economy, the difference between sums of resources- and uses-side of non-financial transactions is always equal to </w:t>
      </w:r>
      <w:r>
        <w:rPr>
          <w:rFonts w:ascii="Times New Roman" w:hAnsi="Times New Roman"/>
          <w:i/>
        </w:rPr>
        <w:t>net borrowing / lending</w:t>
      </w:r>
      <w:r>
        <w:rPr>
          <w:rFonts w:ascii="Times New Roman" w:hAnsi="Times New Roman"/>
        </w:rPr>
        <w:t xml:space="preserve">. </w:t>
      </w:r>
    </w:p>
    <w:p w14:paraId="1AB5C5B1" w14:textId="77777777" w:rsidR="00FF53ED" w:rsidRDefault="00FF53ED" w:rsidP="00F35104">
      <w:pPr>
        <w:numPr>
          <w:ilvl w:val="0"/>
          <w:numId w:val="3"/>
        </w:numPr>
        <w:autoSpaceDN w:val="0"/>
        <w:spacing w:before="120" w:after="0" w:line="276" w:lineRule="auto"/>
        <w:jc w:val="both"/>
        <w:rPr>
          <w:rFonts w:ascii="Times New Roman" w:eastAsia="MS Mincho" w:hAnsi="Times New Roman"/>
          <w:sz w:val="18"/>
          <w:szCs w:val="18"/>
          <w:lang w:eastAsia="ja-JP"/>
        </w:rPr>
      </w:pPr>
      <w:r>
        <w:rPr>
          <w:rFonts w:ascii="Times New Roman" w:hAnsi="Times New Roman"/>
        </w:rPr>
        <w:t xml:space="preserve">For an institutional unit / institutional sector / the total economy, </w:t>
      </w:r>
      <w:r>
        <w:rPr>
          <w:rFonts w:ascii="Times New Roman" w:hAnsi="Times New Roman"/>
          <w:i/>
        </w:rPr>
        <w:t>net borrowing / lending</w:t>
      </w:r>
      <w:r>
        <w:rPr>
          <w:rFonts w:ascii="Times New Roman" w:hAnsi="Times New Roman"/>
        </w:rPr>
        <w:t xml:space="preserve"> is always equal to change in financial assets </w:t>
      </w:r>
      <w:r>
        <w:rPr>
          <w:rFonts w:ascii="Times New Roman" w:hAnsi="Times New Roman"/>
          <w:i/>
          <w:u w:val="single"/>
        </w:rPr>
        <w:t>minus</w:t>
      </w:r>
      <w:r>
        <w:rPr>
          <w:rFonts w:ascii="Times New Roman" w:hAnsi="Times New Roman"/>
        </w:rPr>
        <w:t xml:space="preserve"> change in financial liabilities.</w:t>
      </w:r>
    </w:p>
    <w:p w14:paraId="4A6DD87D" w14:textId="77777777" w:rsidR="00FF53ED" w:rsidRDefault="00FF53ED" w:rsidP="00F35104">
      <w:pPr>
        <w:numPr>
          <w:ilvl w:val="0"/>
          <w:numId w:val="3"/>
        </w:numPr>
        <w:autoSpaceDN w:val="0"/>
        <w:spacing w:before="120" w:after="0" w:line="276" w:lineRule="auto"/>
        <w:jc w:val="both"/>
        <w:rPr>
          <w:rFonts w:ascii="Times New Roman" w:eastAsia="MS Mincho" w:hAnsi="Times New Roman"/>
          <w:sz w:val="24"/>
          <w:szCs w:val="20"/>
          <w:lang w:eastAsia="ja-JP"/>
        </w:rPr>
      </w:pPr>
      <w:r>
        <w:rPr>
          <w:rFonts w:ascii="Times New Roman" w:eastAsia="MS Mincho" w:hAnsi="Times New Roman"/>
          <w:lang w:eastAsia="ja-JP"/>
        </w:rPr>
        <w:t xml:space="preserve">Since, all financial transactions are also monetary transactions, </w:t>
      </w:r>
      <w:r>
        <w:rPr>
          <w:rFonts w:ascii="Times New Roman" w:hAnsi="Times New Roman"/>
          <w:i/>
        </w:rPr>
        <w:t>net borrowing / lending</w:t>
      </w:r>
      <w:r>
        <w:rPr>
          <w:rFonts w:ascii="Times New Roman" w:eastAsia="MS Mincho" w:hAnsi="Times New Roman"/>
          <w:lang w:eastAsia="ja-JP"/>
        </w:rPr>
        <w:t xml:space="preserve"> of an economy is determined only by monetary transactions. The estimate of </w:t>
      </w:r>
      <w:r>
        <w:rPr>
          <w:rFonts w:ascii="Times New Roman" w:hAnsi="Times New Roman"/>
          <w:i/>
        </w:rPr>
        <w:t>net borrowing / lending</w:t>
      </w:r>
      <w:r>
        <w:rPr>
          <w:rFonts w:ascii="Times New Roman" w:eastAsia="MS Mincho" w:hAnsi="Times New Roman"/>
          <w:lang w:eastAsia="ja-JP"/>
        </w:rPr>
        <w:t xml:space="preserve"> is not affected by estimates of non-monetary transactions. </w:t>
      </w:r>
    </w:p>
    <w:p w14:paraId="73170E4C" w14:textId="77777777" w:rsidR="00FF53ED" w:rsidRDefault="00FF53ED" w:rsidP="00F35104">
      <w:pPr>
        <w:numPr>
          <w:ilvl w:val="0"/>
          <w:numId w:val="3"/>
        </w:numPr>
        <w:autoSpaceDN w:val="0"/>
        <w:spacing w:before="120" w:after="0" w:line="276" w:lineRule="auto"/>
        <w:jc w:val="both"/>
        <w:rPr>
          <w:rFonts w:ascii="Times New Roman" w:eastAsia="MS Mincho" w:hAnsi="Times New Roman"/>
          <w:lang w:eastAsia="ja-JP"/>
        </w:rPr>
      </w:pPr>
      <w:r>
        <w:rPr>
          <w:rFonts w:ascii="Times New Roman" w:eastAsia="MS Mincho" w:hAnsi="Times New Roman"/>
          <w:lang w:eastAsia="ja-JP"/>
        </w:rPr>
        <w:t xml:space="preserve">In national accounts, the estimates of non-monetary transactions are often called ‘notional’ or ‘imputed’ values, since, being non-observable, they cannot be obtained directly from any statistical survey or administrative sources.  These do not affect the balancing item </w:t>
      </w:r>
      <w:r>
        <w:rPr>
          <w:rFonts w:ascii="Times New Roman" w:hAnsi="Times New Roman"/>
          <w:i/>
        </w:rPr>
        <w:t>net borrowing / lending</w:t>
      </w:r>
      <w:r>
        <w:rPr>
          <w:rFonts w:ascii="Times New Roman" w:eastAsia="MS Mincho" w:hAnsi="Times New Roman"/>
          <w:lang w:eastAsia="ja-JP"/>
        </w:rPr>
        <w:t xml:space="preserve"> of the economy.</w:t>
      </w:r>
    </w:p>
    <w:p w14:paraId="568C601C" w14:textId="77777777" w:rsidR="00FF53ED" w:rsidRDefault="00FF53ED" w:rsidP="00F35104">
      <w:pPr>
        <w:numPr>
          <w:ilvl w:val="0"/>
          <w:numId w:val="3"/>
        </w:numPr>
        <w:autoSpaceDN w:val="0"/>
        <w:spacing w:before="120" w:after="0" w:line="276" w:lineRule="auto"/>
        <w:jc w:val="both"/>
        <w:rPr>
          <w:rFonts w:ascii="Times New Roman" w:eastAsia="MS Mincho" w:hAnsi="Times New Roman"/>
          <w:lang w:eastAsia="ja-JP"/>
        </w:rPr>
      </w:pPr>
      <w:r>
        <w:rPr>
          <w:rFonts w:ascii="Times New Roman" w:eastAsia="MS Mincho" w:hAnsi="Times New Roman"/>
          <w:lang w:eastAsia="ja-JP"/>
        </w:rPr>
        <w:t xml:space="preserve">The </w:t>
      </w:r>
      <w:r>
        <w:rPr>
          <w:rFonts w:ascii="Times New Roman" w:eastAsia="MS Mincho" w:hAnsi="Times New Roman"/>
          <w:i/>
          <w:lang w:eastAsia="ja-JP"/>
        </w:rPr>
        <w:t>SNA</w:t>
      </w:r>
      <w:r>
        <w:rPr>
          <w:rFonts w:ascii="Times New Roman" w:eastAsia="MS Mincho" w:hAnsi="Times New Roman"/>
          <w:lang w:eastAsia="ja-JP"/>
        </w:rPr>
        <w:t xml:space="preserve"> recommends alternative methods of working out estimates of ‘notional’ or ‘imputed’ aggregates.</w:t>
      </w:r>
    </w:p>
    <w:p w14:paraId="624FFE97" w14:textId="77777777" w:rsidR="00FF53ED" w:rsidRDefault="00FF53ED" w:rsidP="00F35104">
      <w:pPr>
        <w:numPr>
          <w:ilvl w:val="0"/>
          <w:numId w:val="3"/>
        </w:numPr>
        <w:autoSpaceDN w:val="0"/>
        <w:spacing w:before="120" w:after="0" w:line="276" w:lineRule="auto"/>
        <w:jc w:val="both"/>
        <w:rPr>
          <w:rFonts w:ascii="Times New Roman" w:eastAsia="MS Mincho" w:hAnsi="Times New Roman"/>
          <w:lang w:eastAsia="ja-JP"/>
        </w:rPr>
      </w:pPr>
      <w:r>
        <w:rPr>
          <w:rFonts w:ascii="Times New Roman" w:eastAsia="MS Mincho" w:hAnsi="Times New Roman"/>
          <w:lang w:eastAsia="ja-JP"/>
        </w:rPr>
        <w:t xml:space="preserve">The </w:t>
      </w:r>
      <w:r>
        <w:rPr>
          <w:rFonts w:ascii="Times New Roman" w:eastAsia="MS Mincho" w:hAnsi="Times New Roman"/>
          <w:i/>
          <w:lang w:eastAsia="ja-JP"/>
        </w:rPr>
        <w:t>CFC</w:t>
      </w:r>
      <w:r>
        <w:rPr>
          <w:rFonts w:ascii="Times New Roman" w:eastAsia="MS Mincho" w:hAnsi="Times New Roman"/>
          <w:lang w:eastAsia="ja-JP"/>
        </w:rPr>
        <w:t xml:space="preserve">, for instance, is recommended to be estimated by </w:t>
      </w:r>
      <w:r>
        <w:rPr>
          <w:rFonts w:ascii="Times New Roman" w:eastAsia="MS Mincho" w:hAnsi="Times New Roman"/>
          <w:i/>
          <w:lang w:eastAsia="ja-JP"/>
        </w:rPr>
        <w:t>perpetual inventory method</w:t>
      </w:r>
      <w:r>
        <w:rPr>
          <w:rFonts w:ascii="Times New Roman" w:eastAsia="MS Mincho" w:hAnsi="Times New Roman"/>
          <w:lang w:eastAsia="ja-JP"/>
        </w:rPr>
        <w:t xml:space="preserve"> [discussed later], though values of depreciation are usually presented in the annual accounts of the companies. The figures for depreciation quoted in the company accounts, being based on book value and not the current market value, do not represent the </w:t>
      </w:r>
      <w:r>
        <w:rPr>
          <w:rFonts w:ascii="Times New Roman" w:eastAsia="MS Mincho" w:hAnsi="Times New Roman"/>
          <w:i/>
          <w:lang w:eastAsia="ja-JP"/>
        </w:rPr>
        <w:t>CFC</w:t>
      </w:r>
      <w:r>
        <w:rPr>
          <w:rFonts w:ascii="Times New Roman" w:eastAsia="MS Mincho" w:hAnsi="Times New Roman"/>
          <w:lang w:eastAsia="ja-JP"/>
        </w:rPr>
        <w:t>.</w:t>
      </w:r>
    </w:p>
    <w:p w14:paraId="31E6E0B1" w14:textId="77777777" w:rsidR="00FF53ED" w:rsidRDefault="00FF53ED" w:rsidP="00F35104">
      <w:pPr>
        <w:numPr>
          <w:ilvl w:val="0"/>
          <w:numId w:val="3"/>
        </w:numPr>
        <w:autoSpaceDN w:val="0"/>
        <w:spacing w:before="120" w:after="0" w:line="276" w:lineRule="auto"/>
        <w:jc w:val="both"/>
        <w:rPr>
          <w:rFonts w:ascii="Times New Roman" w:eastAsia="MS Mincho" w:hAnsi="Times New Roman"/>
          <w:sz w:val="18"/>
          <w:szCs w:val="18"/>
          <w:lang w:eastAsia="ja-JP"/>
        </w:rPr>
      </w:pPr>
      <w:r>
        <w:rPr>
          <w:rFonts w:ascii="Times New Roman" w:hAnsi="Times New Roman"/>
        </w:rPr>
        <w:t xml:space="preserve">In general, every intra-unit transaction, except the </w:t>
      </w:r>
      <w:r>
        <w:rPr>
          <w:rFonts w:ascii="Times New Roman" w:hAnsi="Times New Roman"/>
          <w:i/>
        </w:rPr>
        <w:t>CFC</w:t>
      </w:r>
      <w:r>
        <w:rPr>
          <w:rFonts w:ascii="Times New Roman" w:hAnsi="Times New Roman"/>
        </w:rPr>
        <w:t xml:space="preserve">, affects two entries of the transaction accounts – one in the resources-side and other on the uses-side or on the same side with different signs. For example, </w:t>
      </w:r>
    </w:p>
    <w:p w14:paraId="0146A71E" w14:textId="77777777" w:rsidR="00FF53ED" w:rsidRDefault="00FF53ED" w:rsidP="00F35104">
      <w:pPr>
        <w:numPr>
          <w:ilvl w:val="1"/>
          <w:numId w:val="3"/>
        </w:numPr>
        <w:autoSpaceDN w:val="0"/>
        <w:spacing w:before="120" w:after="0" w:line="276" w:lineRule="auto"/>
        <w:jc w:val="both"/>
        <w:rPr>
          <w:rFonts w:ascii="Times New Roman" w:eastAsia="MS Mincho" w:hAnsi="Times New Roman"/>
          <w:sz w:val="18"/>
          <w:szCs w:val="18"/>
          <w:lang w:eastAsia="ja-JP"/>
        </w:rPr>
      </w:pPr>
      <w:r>
        <w:rPr>
          <w:rFonts w:ascii="Times New Roman" w:hAnsi="Times New Roman"/>
        </w:rPr>
        <w:t xml:space="preserve">output of ‘for own use’ production is recorded once on the resources-side (of the </w:t>
      </w:r>
      <w:r>
        <w:rPr>
          <w:rFonts w:ascii="Times New Roman" w:hAnsi="Times New Roman"/>
          <w:i/>
        </w:rPr>
        <w:t>production account</w:t>
      </w:r>
      <w:r>
        <w:rPr>
          <w:rFonts w:ascii="Times New Roman" w:hAnsi="Times New Roman"/>
        </w:rPr>
        <w:t xml:space="preserve">) and next in the uses-side of either the </w:t>
      </w:r>
      <w:r>
        <w:rPr>
          <w:rFonts w:ascii="Times New Roman" w:hAnsi="Times New Roman"/>
          <w:i/>
          <w:iCs/>
        </w:rPr>
        <w:t>use of income account</w:t>
      </w:r>
      <w:r>
        <w:rPr>
          <w:rFonts w:ascii="Times New Roman" w:hAnsi="Times New Roman"/>
        </w:rPr>
        <w:t xml:space="preserve"> or under changes in assets in the </w:t>
      </w:r>
      <w:r>
        <w:rPr>
          <w:rFonts w:ascii="Times New Roman" w:hAnsi="Times New Roman"/>
          <w:i/>
        </w:rPr>
        <w:t>capital account</w:t>
      </w:r>
      <w:r>
        <w:rPr>
          <w:rFonts w:ascii="Times New Roman" w:hAnsi="Times New Roman"/>
        </w:rPr>
        <w:t>.</w:t>
      </w:r>
    </w:p>
    <w:p w14:paraId="0E85E1F3" w14:textId="77777777" w:rsidR="00FF53ED" w:rsidRDefault="00FF53ED" w:rsidP="00F35104">
      <w:pPr>
        <w:numPr>
          <w:ilvl w:val="1"/>
          <w:numId w:val="3"/>
        </w:numPr>
        <w:autoSpaceDN w:val="0"/>
        <w:spacing w:before="120" w:after="0" w:line="276" w:lineRule="auto"/>
        <w:jc w:val="both"/>
        <w:rPr>
          <w:rFonts w:ascii="Times New Roman" w:eastAsia="MS Mincho" w:hAnsi="Times New Roman"/>
          <w:sz w:val="18"/>
          <w:szCs w:val="18"/>
          <w:lang w:eastAsia="ja-JP"/>
        </w:rPr>
      </w:pPr>
      <w:r>
        <w:rPr>
          <w:rFonts w:ascii="Times New Roman" w:hAnsi="Times New Roman"/>
        </w:rPr>
        <w:t xml:space="preserve">use of raw materials drawn from </w:t>
      </w:r>
      <w:proofErr w:type="gramStart"/>
      <w:r>
        <w:rPr>
          <w:rFonts w:ascii="Times New Roman" w:hAnsi="Times New Roman"/>
        </w:rPr>
        <w:t>an</w:t>
      </w:r>
      <w:proofErr w:type="gramEnd"/>
      <w:r>
        <w:rPr>
          <w:rFonts w:ascii="Times New Roman" w:hAnsi="Times New Roman"/>
        </w:rPr>
        <w:t xml:space="preserve"> unit’s own inventory, is recorded once in the uses-side as intermediate consumption and next under changes in assets in the </w:t>
      </w:r>
      <w:r>
        <w:rPr>
          <w:rFonts w:ascii="Times New Roman" w:hAnsi="Times New Roman"/>
          <w:i/>
        </w:rPr>
        <w:t>capital account</w:t>
      </w:r>
      <w:r>
        <w:rPr>
          <w:rFonts w:ascii="Times New Roman" w:hAnsi="Times New Roman"/>
        </w:rPr>
        <w:t>.</w:t>
      </w:r>
    </w:p>
    <w:p w14:paraId="4139D5A9" w14:textId="77777777" w:rsidR="00FF53ED" w:rsidRDefault="00FF53ED" w:rsidP="00F35104">
      <w:pPr>
        <w:numPr>
          <w:ilvl w:val="0"/>
          <w:numId w:val="3"/>
        </w:numPr>
        <w:autoSpaceDN w:val="0"/>
        <w:spacing w:before="120" w:after="0" w:line="276" w:lineRule="auto"/>
        <w:jc w:val="both"/>
        <w:rPr>
          <w:rFonts w:ascii="Times New Roman" w:eastAsia="MS Mincho" w:hAnsi="Times New Roman"/>
          <w:sz w:val="24"/>
          <w:szCs w:val="20"/>
          <w:lang w:eastAsia="ja-JP"/>
        </w:rPr>
      </w:pPr>
      <w:r>
        <w:rPr>
          <w:rFonts w:ascii="Times New Roman" w:hAnsi="Times New Roman"/>
        </w:rPr>
        <w:t xml:space="preserve">Like the product taxes, import duties are included in the resources-side of the production account, since it is not included in the value of imports, valued at </w:t>
      </w:r>
      <w:r>
        <w:rPr>
          <w:rFonts w:ascii="Times New Roman" w:hAnsi="Times New Roman"/>
          <w:i/>
          <w:iCs/>
        </w:rPr>
        <w:t>fob</w:t>
      </w:r>
      <w:r>
        <w:rPr>
          <w:rFonts w:ascii="Times New Roman" w:hAnsi="Times New Roman"/>
        </w:rPr>
        <w:t>, but forms part of use, valued at purchasers’ prices.</w:t>
      </w:r>
    </w:p>
    <w:p w14:paraId="62C68414" w14:textId="77777777" w:rsidR="00FF53ED" w:rsidRDefault="00FF53ED" w:rsidP="00FF53ED">
      <w:pPr>
        <w:tabs>
          <w:tab w:val="left" w:pos="-1440"/>
        </w:tabs>
        <w:spacing w:before="120" w:after="0" w:line="276" w:lineRule="auto"/>
        <w:jc w:val="both"/>
        <w:outlineLvl w:val="0"/>
        <w:rPr>
          <w:rFonts w:ascii="Times New Roman" w:eastAsia="Times New Roman" w:hAnsi="Times New Roman"/>
          <w:bCs/>
        </w:rPr>
      </w:pPr>
    </w:p>
    <w:p w14:paraId="74C5E6F4" w14:textId="77777777" w:rsidR="00FF53ED" w:rsidRDefault="00FF53ED" w:rsidP="00FF53ED">
      <w:pPr>
        <w:spacing w:after="0" w:line="240" w:lineRule="auto"/>
        <w:rPr>
          <w:rFonts w:ascii="Times New Roman" w:hAnsi="Times New Roman"/>
          <w:b/>
          <w:color w:val="0000FF"/>
        </w:rPr>
      </w:pPr>
      <w:r>
        <w:rPr>
          <w:rFonts w:ascii="Times New Roman" w:hAnsi="Times New Roman"/>
          <w:b/>
          <w:color w:val="0000FF"/>
        </w:rPr>
        <w:br w:type="page"/>
      </w:r>
    </w:p>
    <w:p w14:paraId="673A09DC" w14:textId="77777777" w:rsidR="00FF53ED" w:rsidRPr="00DE3F8E" w:rsidRDefault="00FF53ED" w:rsidP="00FF53ED">
      <w:pPr>
        <w:spacing w:line="276" w:lineRule="auto"/>
        <w:jc w:val="center"/>
        <w:rPr>
          <w:rFonts w:ascii="Times New Roman" w:hAnsi="Times New Roman"/>
          <w:b/>
          <w:color w:val="000000" w:themeColor="text1"/>
          <w:szCs w:val="24"/>
        </w:rPr>
      </w:pPr>
      <w:r w:rsidRPr="00DE3F8E">
        <w:rPr>
          <w:rFonts w:ascii="Times New Roman" w:hAnsi="Times New Roman"/>
          <w:b/>
          <w:color w:val="000000" w:themeColor="text1"/>
          <w:szCs w:val="24"/>
        </w:rPr>
        <w:lastRenderedPageBreak/>
        <w:t xml:space="preserve">Module 7, Session – I: </w:t>
      </w:r>
      <w:r w:rsidRPr="00DE3F8E">
        <w:rPr>
          <w:rFonts w:ascii="Times New Roman" w:hAnsi="Times New Roman"/>
          <w:b/>
          <w:bCs/>
          <w:color w:val="000000" w:themeColor="text1"/>
          <w:szCs w:val="24"/>
        </w:rPr>
        <w:t>Transaction and SNA Sequence of Accounts</w:t>
      </w:r>
      <w:r w:rsidRPr="00DE3F8E">
        <w:rPr>
          <w:rFonts w:ascii="Times New Roman" w:hAnsi="Times New Roman"/>
          <w:b/>
          <w:color w:val="000000" w:themeColor="text1"/>
          <w:szCs w:val="24"/>
        </w:rPr>
        <w:t xml:space="preserve"> </w:t>
      </w:r>
    </w:p>
    <w:p w14:paraId="38993A6D" w14:textId="77777777" w:rsidR="00FF53ED" w:rsidRPr="00DE3F8E" w:rsidRDefault="00FF53ED" w:rsidP="00FF53ED">
      <w:pPr>
        <w:spacing w:line="276" w:lineRule="auto"/>
        <w:jc w:val="center"/>
        <w:rPr>
          <w:rFonts w:ascii="Times New Roman" w:hAnsi="Times New Roman"/>
          <w:b/>
          <w:color w:val="000000" w:themeColor="text1"/>
          <w:szCs w:val="24"/>
        </w:rPr>
      </w:pPr>
      <w:r w:rsidRPr="00DE3F8E">
        <w:rPr>
          <w:rFonts w:ascii="Times New Roman" w:hAnsi="Times New Roman"/>
          <w:b/>
          <w:color w:val="000000" w:themeColor="text1"/>
          <w:szCs w:val="24"/>
        </w:rPr>
        <w:t>Test Your Knowledge</w:t>
      </w:r>
    </w:p>
    <w:p w14:paraId="69634AF3" w14:textId="77777777" w:rsidR="00FF53ED" w:rsidRPr="00DE3F8E" w:rsidRDefault="00FF53ED" w:rsidP="00FF53ED">
      <w:pPr>
        <w:rPr>
          <w:rFonts w:ascii="Times New Roman" w:hAnsi="Times New Roman"/>
          <w:i/>
          <w:iCs/>
          <w:color w:val="0000FF"/>
        </w:rPr>
      </w:pPr>
      <w:r w:rsidRPr="00DE3F8E">
        <w:rPr>
          <w:rFonts w:ascii="Times New Roman" w:hAnsi="Times New Roman"/>
          <w:b/>
          <w:bCs/>
          <w:color w:val="000000" w:themeColor="text1"/>
        </w:rPr>
        <w:t>Exercise – 7.1</w:t>
      </w:r>
      <w:r w:rsidRPr="00DE3F8E">
        <w:rPr>
          <w:rFonts w:ascii="Times New Roman" w:hAnsi="Times New Roman"/>
          <w:i/>
          <w:iCs/>
          <w:color w:val="0000FF"/>
        </w:rPr>
        <w:tab/>
        <w:t xml:space="preserve"> </w:t>
      </w:r>
    </w:p>
    <w:p w14:paraId="213F46F0" w14:textId="77777777" w:rsidR="00FF53ED" w:rsidRDefault="00FF53ED" w:rsidP="00FF53ED">
      <w:pPr>
        <w:spacing w:before="240" w:after="0" w:line="276" w:lineRule="auto"/>
        <w:jc w:val="both"/>
        <w:rPr>
          <w:rFonts w:ascii="Times New Roman" w:hAnsi="Times New Roman"/>
          <w:color w:val="0000FF"/>
        </w:rPr>
      </w:pPr>
      <w:r w:rsidRPr="00DE3F8E">
        <w:rPr>
          <w:rFonts w:ascii="Times New Roman" w:hAnsi="Times New Roman"/>
          <w:i/>
          <w:iCs/>
          <w:color w:val="000000" w:themeColor="text1"/>
        </w:rPr>
        <w:t xml:space="preserve"> </w:t>
      </w:r>
      <w:r w:rsidRPr="00DE3F8E">
        <w:rPr>
          <w:rFonts w:ascii="Times New Roman" w:hAnsi="Times New Roman"/>
          <w:color w:val="000000" w:themeColor="text1"/>
        </w:rPr>
        <w:t>1.</w:t>
      </w:r>
      <w:r>
        <w:rPr>
          <w:rFonts w:ascii="Times New Roman" w:hAnsi="Times New Roman"/>
          <w:color w:val="0000FF"/>
        </w:rPr>
        <w:tab/>
      </w:r>
      <w:r w:rsidRPr="00DE3F8E">
        <w:rPr>
          <w:rFonts w:ascii="Times New Roman" w:hAnsi="Times New Roman"/>
        </w:rPr>
        <w:t xml:space="preserve"> Which of the following are included in</w:t>
      </w:r>
      <w:r w:rsidRPr="00DE3F8E">
        <w:rPr>
          <w:rFonts w:ascii="Times New Roman" w:hAnsi="Times New Roman"/>
          <w:i/>
          <w:iCs/>
        </w:rPr>
        <w:t xml:space="preserve"> </w:t>
      </w:r>
      <w:proofErr w:type="spellStart"/>
      <w:r w:rsidRPr="00DE3F8E">
        <w:rPr>
          <w:rFonts w:ascii="Times New Roman" w:hAnsi="Times New Roman"/>
          <w:i/>
          <w:iCs/>
        </w:rPr>
        <w:t>BoP</w:t>
      </w:r>
      <w:proofErr w:type="spellEnd"/>
      <w:r w:rsidRPr="00DE3F8E">
        <w:rPr>
          <w:rFonts w:ascii="Times New Roman" w:hAnsi="Times New Roman"/>
          <w:i/>
          <w:iCs/>
        </w:rPr>
        <w:t xml:space="preserve">? </w:t>
      </w:r>
    </w:p>
    <w:p w14:paraId="139125EE"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Exports</w:t>
      </w:r>
      <w:r>
        <w:rPr>
          <w:rFonts w:ascii="Times New Roman" w:hAnsi="Times New Roman"/>
          <w:lang w:val="en-US"/>
        </w:rPr>
        <w:t>.</w:t>
      </w:r>
    </w:p>
    <w:p w14:paraId="4268CC8A"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Domestic production.</w:t>
      </w:r>
    </w:p>
    <w:p w14:paraId="497BA2FF"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rPr>
          <w:rFonts w:ascii="Times New Roman" w:hAnsi="Times New Roman"/>
          <w:b/>
          <w:bCs/>
        </w:rPr>
      </w:pPr>
      <w:r>
        <w:rPr>
          <w:rFonts w:ascii="Times New Roman" w:hAnsi="Times New Roman"/>
        </w:rPr>
        <w:t>Income Generation.</w:t>
      </w:r>
    </w:p>
    <w:p w14:paraId="2728FAD0"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Compensation of employees</w:t>
      </w:r>
    </w:p>
    <w:p w14:paraId="6A2ABFCC"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Property income</w:t>
      </w:r>
    </w:p>
    <w:p w14:paraId="050CE4D5"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Current transfers</w:t>
      </w:r>
    </w:p>
    <w:p w14:paraId="5AB36C2F"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Savings</w:t>
      </w:r>
    </w:p>
    <w:p w14:paraId="304A38BE"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Capital transfers</w:t>
      </w:r>
    </w:p>
    <w:p w14:paraId="2A6F998E"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GFCF.</w:t>
      </w:r>
    </w:p>
    <w:p w14:paraId="1662AFD6"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jc w:val="both"/>
        <w:rPr>
          <w:rFonts w:ascii="Times New Roman" w:hAnsi="Times New Roman"/>
          <w:b/>
          <w:bCs/>
        </w:rPr>
      </w:pPr>
      <w:r>
        <w:rPr>
          <w:rFonts w:ascii="Times New Roman" w:hAnsi="Times New Roman"/>
        </w:rPr>
        <w:t>Current account balance</w:t>
      </w:r>
      <w:r>
        <w:rPr>
          <w:rFonts w:ascii="Times New Roman" w:hAnsi="Times New Roman"/>
          <w:lang w:val="en-US"/>
        </w:rPr>
        <w:t>.</w:t>
      </w:r>
    </w:p>
    <w:p w14:paraId="630050A6"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jc w:val="both"/>
        <w:rPr>
          <w:rFonts w:ascii="Times New Roman" w:hAnsi="Times New Roman"/>
          <w:b/>
          <w:bCs/>
        </w:rPr>
      </w:pPr>
      <w:r>
        <w:rPr>
          <w:rFonts w:ascii="Times New Roman" w:hAnsi="Times New Roman"/>
          <w:lang w:val="en-US"/>
        </w:rPr>
        <w:t>Capital account balance</w:t>
      </w:r>
    </w:p>
    <w:p w14:paraId="1E22DB14" w14:textId="77777777" w:rsidR="00FF53ED" w:rsidRDefault="00FF53ED" w:rsidP="00F35104">
      <w:pPr>
        <w:pStyle w:val="ListParagraph"/>
        <w:numPr>
          <w:ilvl w:val="0"/>
          <w:numId w:val="14"/>
        </w:numPr>
        <w:suppressAutoHyphens/>
        <w:overflowPunct w:val="0"/>
        <w:autoSpaceDE w:val="0"/>
        <w:autoSpaceDN w:val="0"/>
        <w:adjustRightInd w:val="0"/>
        <w:spacing w:before="120" w:after="0" w:line="276" w:lineRule="auto"/>
        <w:ind w:left="992" w:hanging="635"/>
        <w:jc w:val="both"/>
        <w:rPr>
          <w:rFonts w:ascii="Times New Roman" w:hAnsi="Times New Roman"/>
          <w:lang w:val="en-US"/>
        </w:rPr>
      </w:pPr>
      <w:r>
        <w:rPr>
          <w:rFonts w:ascii="Times New Roman" w:hAnsi="Times New Roman"/>
          <w:lang w:val="en-US"/>
        </w:rPr>
        <w:t>Total changes in assets/liabilities.</w:t>
      </w:r>
    </w:p>
    <w:p w14:paraId="3A3B61E3" w14:textId="77777777" w:rsidR="00FF53ED" w:rsidRDefault="00FF53ED" w:rsidP="00FF53ED">
      <w:pPr>
        <w:spacing w:before="120" w:after="0" w:line="276" w:lineRule="auto"/>
        <w:jc w:val="both"/>
        <w:rPr>
          <w:rFonts w:ascii="Times New Roman" w:hAnsi="Times New Roman"/>
          <w:lang w:val="en-GB"/>
        </w:rPr>
      </w:pPr>
      <w:r>
        <w:rPr>
          <w:rFonts w:ascii="Times New Roman" w:hAnsi="Times New Roman"/>
        </w:rPr>
        <w:t xml:space="preserve"> Ans.:</w:t>
      </w:r>
      <w:r>
        <w:rPr>
          <w:rFonts w:ascii="Times New Roman" w:hAnsi="Times New Roman"/>
        </w:rPr>
        <w:tab/>
        <w:t xml:space="preserve"> </w:t>
      </w:r>
    </w:p>
    <w:p w14:paraId="13271038" w14:textId="77777777" w:rsidR="00FF53ED" w:rsidRPr="00DE3F8E" w:rsidRDefault="00FF53ED" w:rsidP="00FF53ED">
      <w:pPr>
        <w:spacing w:before="240" w:after="0" w:line="276" w:lineRule="auto"/>
        <w:jc w:val="both"/>
        <w:rPr>
          <w:rFonts w:ascii="Times New Roman" w:hAnsi="Times New Roman"/>
        </w:rPr>
      </w:pPr>
      <w:r w:rsidRPr="00DE3F8E">
        <w:rPr>
          <w:rFonts w:ascii="Times New Roman" w:hAnsi="Times New Roman"/>
        </w:rPr>
        <w:t>2. Which of the following are TRUE</w:t>
      </w:r>
      <w:r w:rsidRPr="00DE3F8E">
        <w:rPr>
          <w:rFonts w:ascii="Times New Roman" w:hAnsi="Times New Roman"/>
          <w:i/>
          <w:iCs/>
        </w:rPr>
        <w:t xml:space="preserve">? </w:t>
      </w:r>
    </w:p>
    <w:p w14:paraId="5CA5E426" w14:textId="77777777" w:rsidR="00FF53ED" w:rsidRDefault="00FF53ED" w:rsidP="00F35104">
      <w:pPr>
        <w:numPr>
          <w:ilvl w:val="0"/>
          <w:numId w:val="15"/>
        </w:numPr>
        <w:autoSpaceDN w:val="0"/>
        <w:spacing w:before="240" w:after="0" w:line="276" w:lineRule="auto"/>
        <w:ind w:left="992" w:hanging="635"/>
        <w:jc w:val="both"/>
        <w:rPr>
          <w:rFonts w:ascii="Times New Roman" w:eastAsia="MS Mincho" w:hAnsi="Times New Roman"/>
          <w:lang w:eastAsia="ja-JP"/>
        </w:rPr>
      </w:pPr>
      <w:r>
        <w:rPr>
          <w:rFonts w:ascii="Times New Roman" w:hAnsi="Times New Roman"/>
          <w:bCs/>
          <w:szCs w:val="24"/>
          <w:lang w:val="en-US"/>
        </w:rPr>
        <w:t xml:space="preserve">For national accounts, most of the economy-level estimates of external transactions are taken from the </w:t>
      </w:r>
      <w:proofErr w:type="spellStart"/>
      <w:r>
        <w:rPr>
          <w:rFonts w:ascii="Times New Roman" w:hAnsi="Times New Roman"/>
          <w:bCs/>
          <w:i/>
          <w:iCs/>
          <w:szCs w:val="24"/>
          <w:lang w:val="en-US"/>
        </w:rPr>
        <w:t>BoP</w:t>
      </w:r>
      <w:proofErr w:type="spellEnd"/>
      <w:r>
        <w:rPr>
          <w:rFonts w:ascii="Times New Roman" w:hAnsi="Times New Roman"/>
          <w:bCs/>
          <w:szCs w:val="24"/>
          <w:lang w:val="en-US"/>
        </w:rPr>
        <w:t xml:space="preserve"> statistics compiled and published by the Central Banks. </w:t>
      </w:r>
    </w:p>
    <w:p w14:paraId="632E5B4C" w14:textId="77777777" w:rsidR="00FF53ED" w:rsidRDefault="00FF53ED" w:rsidP="00FF53ED">
      <w:pPr>
        <w:spacing w:after="0" w:line="276" w:lineRule="auto"/>
        <w:ind w:left="7952"/>
        <w:jc w:val="both"/>
        <w:rPr>
          <w:rFonts w:ascii="Times New Roman" w:eastAsia="MS Mincho" w:hAnsi="Times New Roman"/>
          <w:lang w:eastAsia="ja-JP"/>
        </w:rPr>
      </w:pPr>
    </w:p>
    <w:p w14:paraId="0471561E" w14:textId="77777777" w:rsidR="00FF53ED" w:rsidRDefault="00FF53ED" w:rsidP="00F35104">
      <w:pPr>
        <w:numPr>
          <w:ilvl w:val="0"/>
          <w:numId w:val="15"/>
        </w:numPr>
        <w:autoSpaceDN w:val="0"/>
        <w:spacing w:before="240" w:after="0" w:line="276" w:lineRule="auto"/>
        <w:ind w:left="992" w:hanging="635"/>
        <w:jc w:val="both"/>
        <w:rPr>
          <w:rFonts w:ascii="Times New Roman" w:eastAsia="MS Mincho" w:hAnsi="Times New Roman"/>
          <w:lang w:eastAsia="ja-JP"/>
        </w:rPr>
      </w:pPr>
      <w:r>
        <w:rPr>
          <w:rFonts w:ascii="Times New Roman" w:eastAsia="HelveticaNeueLTStd-Roman" w:hAnsi="Times New Roman"/>
          <w:color w:val="000000"/>
          <w:szCs w:val="24"/>
          <w:lang w:val="en-IN" w:eastAsia="en-IN" w:bidi="bn-IN"/>
        </w:rPr>
        <w:t xml:space="preserve">All transactions taking place between a resident and a non-resident institutional are not considered as </w:t>
      </w:r>
      <w:r>
        <w:rPr>
          <w:rFonts w:ascii="Times New Roman" w:eastAsia="HelveticaNeueLTStd-Roman" w:hAnsi="Times New Roman"/>
          <w:i/>
          <w:iCs/>
          <w:color w:val="000000"/>
          <w:szCs w:val="24"/>
          <w:lang w:val="en-IN" w:eastAsia="en-IN" w:bidi="bn-IN"/>
        </w:rPr>
        <w:t>external transactions</w:t>
      </w:r>
      <w:r>
        <w:rPr>
          <w:rFonts w:ascii="Times New Roman" w:eastAsia="HelveticaNeueLTStd-Roman" w:hAnsi="Times New Roman"/>
          <w:color w:val="000000"/>
          <w:szCs w:val="24"/>
          <w:lang w:val="en-IN" w:eastAsia="en-IN" w:bidi="bn-IN"/>
        </w:rPr>
        <w:t xml:space="preserve"> of an economy.</w:t>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r>
      <w:r>
        <w:rPr>
          <w:rFonts w:ascii="Times New Roman" w:eastAsia="HelveticaNeueLTStd-Roman" w:hAnsi="Times New Roman"/>
          <w:color w:val="000000"/>
          <w:szCs w:val="24"/>
          <w:lang w:val="en-IN" w:eastAsia="en-IN" w:bidi="bn-IN"/>
        </w:rPr>
        <w:tab/>
        <w:t xml:space="preserve"> </w:t>
      </w:r>
    </w:p>
    <w:p w14:paraId="0B0178C5" w14:textId="77777777" w:rsidR="00FF53ED" w:rsidRDefault="00FF53ED" w:rsidP="00F35104">
      <w:pPr>
        <w:numPr>
          <w:ilvl w:val="0"/>
          <w:numId w:val="15"/>
        </w:numPr>
        <w:autoSpaceDN w:val="0"/>
        <w:spacing w:before="240" w:after="0" w:line="276" w:lineRule="auto"/>
        <w:ind w:left="992" w:hanging="635"/>
        <w:jc w:val="both"/>
        <w:rPr>
          <w:rFonts w:ascii="Times New Roman" w:eastAsia="MS Mincho" w:hAnsi="Times New Roman"/>
          <w:lang w:eastAsia="ja-JP"/>
        </w:rPr>
      </w:pPr>
      <w:r>
        <w:rPr>
          <w:rFonts w:ascii="Times New Roman" w:eastAsia="MS Mincho" w:hAnsi="Times New Roman"/>
          <w:lang w:eastAsia="ja-JP"/>
        </w:rPr>
        <w:t xml:space="preserve">For an economy, </w:t>
      </w:r>
      <w:r>
        <w:rPr>
          <w:rFonts w:ascii="Times New Roman" w:eastAsia="MS Mincho" w:hAnsi="Times New Roman"/>
          <w:i/>
          <w:lang w:eastAsia="ja-JP"/>
        </w:rPr>
        <w:t>external trade balance</w:t>
      </w:r>
      <w:r>
        <w:rPr>
          <w:rFonts w:ascii="Times New Roman" w:eastAsia="MS Mincho" w:hAnsi="Times New Roman"/>
          <w:lang w:eastAsia="ja-JP"/>
        </w:rPr>
        <w:t xml:space="preserve"> or </w:t>
      </w:r>
      <w:r>
        <w:rPr>
          <w:rFonts w:ascii="Times New Roman" w:eastAsia="MS Mincho" w:hAnsi="Times New Roman"/>
          <w:i/>
          <w:lang w:eastAsia="ja-JP"/>
        </w:rPr>
        <w:t>external balance of goods and services</w:t>
      </w:r>
      <w:r>
        <w:rPr>
          <w:rFonts w:ascii="Times New Roman" w:eastAsia="MS Mincho" w:hAnsi="Times New Roman"/>
          <w:lang w:eastAsia="ja-JP"/>
        </w:rPr>
        <w:t xml:space="preserve"> </w:t>
      </w:r>
    </w:p>
    <w:p w14:paraId="5282D610" w14:textId="77777777" w:rsidR="00FF53ED" w:rsidRDefault="00FF53ED" w:rsidP="00FF53ED">
      <w:pPr>
        <w:pStyle w:val="ListParagraph"/>
        <w:spacing w:after="0" w:line="276" w:lineRule="auto"/>
        <w:ind w:left="992"/>
        <w:jc w:val="both"/>
        <w:rPr>
          <w:rFonts w:ascii="Times New Roman" w:eastAsia="MS Mincho" w:hAnsi="Times New Roman"/>
          <w:lang w:eastAsia="ja-JP"/>
        </w:rPr>
      </w:pPr>
      <w:r>
        <w:rPr>
          <w:rFonts w:ascii="Times New Roman" w:eastAsia="MS Mincho" w:hAnsi="Times New Roman"/>
          <w:lang w:eastAsia="ja-JP"/>
        </w:rPr>
        <w:t xml:space="preserve">= </w:t>
      </w:r>
      <w:r>
        <w:rPr>
          <w:rFonts w:ascii="Times New Roman" w:eastAsia="MS Mincho" w:hAnsi="Times New Roman"/>
          <w:lang w:eastAsia="ja-JP"/>
        </w:rPr>
        <w:tab/>
        <w:t xml:space="preserve">value of products sold </w:t>
      </w:r>
      <w:r>
        <w:rPr>
          <w:rFonts w:ascii="Times New Roman" w:eastAsia="MS Mincho" w:hAnsi="Times New Roman"/>
          <w:i/>
          <w:iCs/>
          <w:u w:val="single"/>
          <w:lang w:eastAsia="ja-JP"/>
        </w:rPr>
        <w:t>minus</w:t>
      </w:r>
      <w:r>
        <w:rPr>
          <w:rFonts w:ascii="Times New Roman" w:eastAsia="MS Mincho" w:hAnsi="Times New Roman"/>
          <w:lang w:eastAsia="ja-JP"/>
        </w:rPr>
        <w:t xml:space="preserve"> value of products purchased.</w:t>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t xml:space="preserve"> </w:t>
      </w:r>
    </w:p>
    <w:p w14:paraId="005AFC02" w14:textId="77777777" w:rsidR="00FF53ED" w:rsidRDefault="00FF53ED" w:rsidP="00F35104">
      <w:pPr>
        <w:numPr>
          <w:ilvl w:val="0"/>
          <w:numId w:val="15"/>
        </w:numPr>
        <w:autoSpaceDN w:val="0"/>
        <w:spacing w:before="240" w:after="0" w:line="276" w:lineRule="auto"/>
        <w:ind w:left="992" w:hanging="635"/>
        <w:jc w:val="both"/>
        <w:rPr>
          <w:rFonts w:ascii="Times New Roman" w:eastAsia="MS Mincho" w:hAnsi="Times New Roman"/>
          <w:lang w:eastAsia="ja-JP"/>
        </w:rPr>
      </w:pPr>
      <w:r>
        <w:rPr>
          <w:rFonts w:ascii="Times New Roman" w:hAnsi="Times New Roman"/>
        </w:rPr>
        <w:t xml:space="preserve">Payments of compensation of employees to </w:t>
      </w:r>
      <w:proofErr w:type="spellStart"/>
      <w:r>
        <w:rPr>
          <w:rFonts w:ascii="Times New Roman" w:hAnsi="Times New Roman"/>
          <w:i/>
        </w:rPr>
        <w:t>RoW</w:t>
      </w:r>
      <w:proofErr w:type="spellEnd"/>
      <w:r>
        <w:rPr>
          <w:rFonts w:ascii="Times New Roman" w:hAnsi="Times New Roman"/>
          <w:iCs/>
        </w:rPr>
        <w:t xml:space="preserve"> are included in the COE on the resources side of the </w:t>
      </w:r>
      <w:r>
        <w:rPr>
          <w:rFonts w:ascii="Times New Roman" w:hAnsi="Times New Roman"/>
          <w:i/>
        </w:rPr>
        <w:t>Generation of Income</w:t>
      </w:r>
      <w:r>
        <w:rPr>
          <w:rFonts w:ascii="Times New Roman" w:hAnsi="Times New Roman"/>
          <w:iCs/>
        </w:rPr>
        <w:t xml:space="preserve"> account.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p>
    <w:p w14:paraId="3D82842F" w14:textId="77777777" w:rsidR="00FF53ED" w:rsidRDefault="00FF53ED" w:rsidP="00F35104">
      <w:pPr>
        <w:numPr>
          <w:ilvl w:val="0"/>
          <w:numId w:val="15"/>
        </w:numPr>
        <w:autoSpaceDN w:val="0"/>
        <w:spacing w:before="240" w:after="0" w:line="276" w:lineRule="auto"/>
        <w:ind w:left="992" w:hanging="635"/>
        <w:jc w:val="both"/>
        <w:rPr>
          <w:rFonts w:ascii="Times New Roman" w:eastAsia="MS Mincho" w:hAnsi="Times New Roman"/>
          <w:lang w:eastAsia="ja-JP"/>
        </w:rPr>
      </w:pPr>
      <w:r>
        <w:rPr>
          <w:rFonts w:ascii="Times New Roman" w:hAnsi="Times New Roman"/>
        </w:rPr>
        <w:t xml:space="preserve">Receipts of compensation of employees from </w:t>
      </w:r>
      <w:proofErr w:type="spellStart"/>
      <w:r>
        <w:rPr>
          <w:rFonts w:ascii="Times New Roman" w:hAnsi="Times New Roman"/>
          <w:i/>
        </w:rPr>
        <w:t>RoW</w:t>
      </w:r>
      <w:proofErr w:type="spellEnd"/>
      <w:r>
        <w:rPr>
          <w:rFonts w:ascii="Times New Roman" w:hAnsi="Times New Roman"/>
          <w:iCs/>
        </w:rPr>
        <w:t xml:space="preserve"> are included in the </w:t>
      </w:r>
      <w:r>
        <w:rPr>
          <w:rFonts w:ascii="Times New Roman" w:hAnsi="Times New Roman"/>
        </w:rPr>
        <w:t xml:space="preserve">COE on uses side of </w:t>
      </w:r>
      <w:r>
        <w:rPr>
          <w:rFonts w:ascii="Times New Roman" w:hAnsi="Times New Roman"/>
          <w:i/>
          <w:iCs/>
        </w:rPr>
        <w:t>Allocation of Primary Income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5315E667" w14:textId="77777777" w:rsidR="00FF53ED" w:rsidRDefault="00FF53ED" w:rsidP="00F35104">
      <w:pPr>
        <w:numPr>
          <w:ilvl w:val="0"/>
          <w:numId w:val="15"/>
        </w:numPr>
        <w:autoSpaceDN w:val="0"/>
        <w:spacing w:before="240" w:after="0" w:line="276" w:lineRule="auto"/>
        <w:ind w:left="992" w:hanging="635"/>
        <w:jc w:val="both"/>
        <w:rPr>
          <w:rFonts w:ascii="Times New Roman" w:eastAsia="MS Mincho" w:hAnsi="Times New Roman"/>
          <w:lang w:eastAsia="ja-JP"/>
        </w:rPr>
      </w:pPr>
      <w:r>
        <w:rPr>
          <w:rFonts w:ascii="Times New Roman" w:hAnsi="Times New Roman"/>
        </w:rPr>
        <w:t xml:space="preserve">Receipts of property income from </w:t>
      </w:r>
      <w:proofErr w:type="spellStart"/>
      <w:r>
        <w:rPr>
          <w:rFonts w:ascii="Times New Roman" w:hAnsi="Times New Roman"/>
          <w:i/>
        </w:rPr>
        <w:t>RoW</w:t>
      </w:r>
      <w:proofErr w:type="spellEnd"/>
      <w:r>
        <w:rPr>
          <w:rFonts w:ascii="Times New Roman" w:hAnsi="Times New Roman"/>
          <w:iCs/>
        </w:rPr>
        <w:t xml:space="preserve"> and payments of property income to Row are included respectively in the </w:t>
      </w:r>
      <w:r>
        <w:rPr>
          <w:rFonts w:ascii="Times New Roman" w:hAnsi="Times New Roman"/>
        </w:rPr>
        <w:t xml:space="preserve">resources and uses side of </w:t>
      </w:r>
      <w:r>
        <w:rPr>
          <w:rFonts w:ascii="Times New Roman" w:hAnsi="Times New Roman"/>
          <w:i/>
          <w:iCs/>
        </w:rPr>
        <w:t>Allocation of Primary Income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0A34D1CA" w14:textId="77777777" w:rsidR="00FF53ED" w:rsidRDefault="00FF53ED" w:rsidP="00F35104">
      <w:pPr>
        <w:numPr>
          <w:ilvl w:val="0"/>
          <w:numId w:val="15"/>
        </w:numPr>
        <w:tabs>
          <w:tab w:val="left" w:pos="330"/>
          <w:tab w:val="left" w:pos="3630"/>
          <w:tab w:val="left" w:pos="3960"/>
        </w:tabs>
        <w:autoSpaceDN w:val="0"/>
        <w:spacing w:before="240" w:after="0" w:line="276" w:lineRule="auto"/>
        <w:ind w:left="992" w:hanging="635"/>
        <w:jc w:val="both"/>
        <w:rPr>
          <w:rFonts w:ascii="Times New Roman" w:eastAsia="Times New Roman" w:hAnsi="Times New Roman"/>
          <w:bCs/>
        </w:rPr>
      </w:pPr>
      <w:r>
        <w:rPr>
          <w:rFonts w:ascii="Times New Roman" w:hAnsi="Times New Roman"/>
          <w:bCs/>
        </w:rPr>
        <w:t xml:space="preserve">Value of products </w:t>
      </w:r>
      <w:proofErr w:type="gramStart"/>
      <w:r>
        <w:rPr>
          <w:rFonts w:ascii="Times New Roman" w:hAnsi="Times New Roman"/>
          <w:bCs/>
        </w:rPr>
        <w:t>sold  +</w:t>
      </w:r>
      <w:proofErr w:type="gramEnd"/>
      <w:r>
        <w:rPr>
          <w:rFonts w:ascii="Times New Roman" w:hAnsi="Times New Roman"/>
          <w:bCs/>
        </w:rPr>
        <w:t xml:space="preserve"> imports ≡  </w:t>
      </w:r>
      <w:r>
        <w:rPr>
          <w:rFonts w:ascii="Times New Roman" w:hAnsi="Times New Roman"/>
          <w:bCs/>
        </w:rPr>
        <w:tab/>
        <w:t>Value of products purchased + exports</w:t>
      </w:r>
    </w:p>
    <w:p w14:paraId="2760FA17" w14:textId="77777777" w:rsidR="00FF53ED" w:rsidRDefault="00FF53ED" w:rsidP="00FF53ED">
      <w:pPr>
        <w:tabs>
          <w:tab w:val="left" w:pos="330"/>
          <w:tab w:val="left" w:pos="3630"/>
          <w:tab w:val="left" w:pos="3960"/>
        </w:tabs>
        <w:spacing w:after="0" w:line="276" w:lineRule="auto"/>
        <w:ind w:left="992"/>
        <w:jc w:val="both"/>
        <w:rPr>
          <w:rFonts w:ascii="Times New Roman" w:hAnsi="Times New Roman"/>
          <w:bCs/>
        </w:rPr>
      </w:pPr>
      <w:r>
        <w:rPr>
          <w:rFonts w:ascii="Times New Roman" w:hAnsi="Times New Roman"/>
          <w:bCs/>
        </w:rPr>
        <w:lastRenderedPageBreak/>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 </w:t>
      </w:r>
      <w:r>
        <w:rPr>
          <w:rFonts w:ascii="Times New Roman" w:hAnsi="Times New Roman"/>
          <w:bCs/>
        </w:rPr>
        <w:tab/>
      </w:r>
    </w:p>
    <w:p w14:paraId="4E6717AD" w14:textId="77777777" w:rsidR="00FF53ED" w:rsidRDefault="00FF53ED" w:rsidP="00F35104">
      <w:pPr>
        <w:numPr>
          <w:ilvl w:val="0"/>
          <w:numId w:val="15"/>
        </w:numPr>
        <w:tabs>
          <w:tab w:val="left" w:pos="330"/>
          <w:tab w:val="left" w:pos="3630"/>
          <w:tab w:val="left" w:pos="3960"/>
        </w:tabs>
        <w:autoSpaceDN w:val="0"/>
        <w:spacing w:before="240" w:after="0" w:line="276" w:lineRule="auto"/>
        <w:ind w:left="992" w:hanging="635"/>
        <w:jc w:val="both"/>
        <w:rPr>
          <w:rFonts w:ascii="Times New Roman" w:hAnsi="Times New Roman"/>
          <w:bCs/>
        </w:rPr>
      </w:pPr>
      <w:r>
        <w:rPr>
          <w:rFonts w:ascii="Times New Roman" w:eastAsia="MS Mincho" w:hAnsi="Times New Roman"/>
          <w:lang w:val="en-US" w:eastAsia="ja-JP"/>
        </w:rPr>
        <w:t xml:space="preserve">Entries for all transfers from or to non-residents are made in the </w:t>
      </w:r>
      <w:r>
        <w:rPr>
          <w:rFonts w:ascii="Times New Roman" w:eastAsia="MS Mincho" w:hAnsi="Times New Roman"/>
          <w:i/>
          <w:iCs/>
          <w:lang w:val="en-US" w:eastAsia="ja-JP"/>
        </w:rPr>
        <w:t>secondary distribution of income account</w:t>
      </w:r>
      <w:r>
        <w:rPr>
          <w:rFonts w:ascii="Times New Roman" w:eastAsia="MS Mincho" w:hAnsi="Times New Roman"/>
          <w:lang w:val="en-US" w:eastAsia="ja-JP"/>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 </w:t>
      </w:r>
      <w:r>
        <w:rPr>
          <w:rFonts w:ascii="Times New Roman" w:hAnsi="Times New Roman"/>
          <w:bCs/>
        </w:rPr>
        <w:tab/>
      </w:r>
    </w:p>
    <w:p w14:paraId="64042116" w14:textId="77777777" w:rsidR="00FF53ED" w:rsidRDefault="00FF53ED" w:rsidP="00F35104">
      <w:pPr>
        <w:numPr>
          <w:ilvl w:val="0"/>
          <w:numId w:val="15"/>
        </w:numPr>
        <w:tabs>
          <w:tab w:val="left" w:pos="330"/>
          <w:tab w:val="left" w:pos="3630"/>
          <w:tab w:val="left" w:pos="3960"/>
        </w:tabs>
        <w:autoSpaceDN w:val="0"/>
        <w:spacing w:before="240" w:after="0" w:line="276" w:lineRule="auto"/>
        <w:ind w:left="992" w:hanging="635"/>
        <w:jc w:val="both"/>
        <w:rPr>
          <w:rFonts w:ascii="Times New Roman" w:hAnsi="Times New Roman"/>
          <w:bCs/>
        </w:rPr>
      </w:pPr>
      <w:r>
        <w:rPr>
          <w:rFonts w:ascii="Times New Roman" w:eastAsia="MS Mincho" w:hAnsi="Times New Roman"/>
          <w:lang w:eastAsia="ja-JP"/>
        </w:rPr>
        <w:t xml:space="preserve">The goods and services account </w:t>
      </w:r>
      <w:proofErr w:type="gramStart"/>
      <w:r>
        <w:rPr>
          <w:rFonts w:ascii="Times New Roman" w:eastAsia="MS Mincho" w:hAnsi="Times New Roman"/>
          <w:lang w:eastAsia="ja-JP"/>
        </w:rPr>
        <w:t>is</w:t>
      </w:r>
      <w:proofErr w:type="gramEnd"/>
      <w:r>
        <w:rPr>
          <w:rFonts w:ascii="Times New Roman" w:eastAsia="MS Mincho" w:hAnsi="Times New Roman"/>
          <w:lang w:eastAsia="ja-JP"/>
        </w:rPr>
        <w:t xml:space="preserve"> usually compiled for each institutional sector.</w:t>
      </w:r>
      <w:r>
        <w:rPr>
          <w:rFonts w:ascii="Times New Roman" w:hAnsi="Times New Roman"/>
          <w:bCs/>
        </w:rPr>
        <w:t xml:space="preserve"> </w:t>
      </w:r>
    </w:p>
    <w:p w14:paraId="0D762FA6" w14:textId="77777777" w:rsidR="00FF53ED" w:rsidRDefault="00FF53ED" w:rsidP="00FF53ED">
      <w:pPr>
        <w:tabs>
          <w:tab w:val="left" w:pos="330"/>
          <w:tab w:val="left" w:pos="3630"/>
          <w:tab w:val="left" w:pos="3960"/>
        </w:tabs>
        <w:spacing w:after="0" w:line="276" w:lineRule="auto"/>
        <w:ind w:left="992"/>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 </w:t>
      </w:r>
      <w:r>
        <w:rPr>
          <w:rFonts w:ascii="Times New Roman" w:hAnsi="Times New Roman"/>
          <w:bCs/>
        </w:rPr>
        <w:tab/>
      </w:r>
    </w:p>
    <w:p w14:paraId="0A0EA0F1" w14:textId="77777777" w:rsidR="00FF53ED" w:rsidRDefault="00FF53ED" w:rsidP="00F35104">
      <w:pPr>
        <w:numPr>
          <w:ilvl w:val="0"/>
          <w:numId w:val="15"/>
        </w:numPr>
        <w:tabs>
          <w:tab w:val="left" w:pos="330"/>
          <w:tab w:val="left" w:pos="3630"/>
          <w:tab w:val="left" w:pos="3960"/>
        </w:tabs>
        <w:autoSpaceDN w:val="0"/>
        <w:spacing w:before="240" w:after="0" w:line="276" w:lineRule="auto"/>
        <w:ind w:left="992" w:hanging="635"/>
        <w:jc w:val="both"/>
        <w:rPr>
          <w:rFonts w:ascii="Times New Roman" w:hAnsi="Times New Roman"/>
          <w:bCs/>
        </w:rPr>
      </w:pPr>
      <w:r>
        <w:rPr>
          <w:rFonts w:ascii="Times New Roman" w:hAnsi="Times New Roman"/>
          <w:color w:val="000000"/>
          <w:szCs w:val="24"/>
        </w:rPr>
        <w:t xml:space="preserve">The concept of </w:t>
      </w:r>
      <w:r>
        <w:rPr>
          <w:rFonts w:ascii="Times New Roman" w:hAnsi="Times New Roman"/>
          <w:i/>
          <w:iCs/>
          <w:color w:val="000000"/>
          <w:szCs w:val="24"/>
        </w:rPr>
        <w:t>flow</w:t>
      </w:r>
      <w:r>
        <w:rPr>
          <w:rFonts w:ascii="Times New Roman" w:hAnsi="Times New Roman"/>
          <w:color w:val="000000"/>
          <w:szCs w:val="24"/>
        </w:rPr>
        <w:t xml:space="preserve"> as used in the SNA and the </w:t>
      </w:r>
      <w:proofErr w:type="spellStart"/>
      <w:r>
        <w:rPr>
          <w:rFonts w:ascii="Times New Roman" w:hAnsi="Times New Roman"/>
          <w:color w:val="000000"/>
          <w:szCs w:val="24"/>
        </w:rPr>
        <w:t>BoP</w:t>
      </w:r>
      <w:proofErr w:type="spellEnd"/>
      <w:r>
        <w:rPr>
          <w:rFonts w:ascii="Times New Roman" w:hAnsi="Times New Roman"/>
          <w:color w:val="000000"/>
          <w:szCs w:val="24"/>
        </w:rPr>
        <w:t xml:space="preserve"> is </w:t>
      </w:r>
      <w:proofErr w:type="gramStart"/>
      <w:r>
        <w:rPr>
          <w:rFonts w:ascii="Times New Roman" w:hAnsi="Times New Roman"/>
          <w:color w:val="000000"/>
          <w:szCs w:val="24"/>
        </w:rPr>
        <w:t>exactly the same</w:t>
      </w:r>
      <w:proofErr w:type="gramEnd"/>
      <w:r>
        <w:rPr>
          <w:rFonts w:ascii="Times New Roman" w:hAnsi="Times New Roman"/>
          <w:color w:val="000000"/>
          <w:szCs w:val="24"/>
        </w:rPr>
        <w:t xml:space="preserve">. </w:t>
      </w:r>
    </w:p>
    <w:p w14:paraId="6E40E26A" w14:textId="77777777" w:rsidR="00FF53ED" w:rsidRDefault="00FF53ED" w:rsidP="00FF53ED">
      <w:pPr>
        <w:tabs>
          <w:tab w:val="left" w:pos="330"/>
          <w:tab w:val="left" w:pos="3630"/>
          <w:tab w:val="left" w:pos="3960"/>
        </w:tabs>
        <w:spacing w:after="0" w:line="276" w:lineRule="auto"/>
        <w:ind w:left="992"/>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 </w:t>
      </w:r>
      <w:r>
        <w:rPr>
          <w:rFonts w:ascii="Times New Roman" w:hAnsi="Times New Roman"/>
          <w:bCs/>
        </w:rPr>
        <w:tab/>
      </w:r>
    </w:p>
    <w:p w14:paraId="4A3AE46F" w14:textId="77777777" w:rsidR="00FF53ED" w:rsidRDefault="00FF53ED" w:rsidP="00F35104">
      <w:pPr>
        <w:pStyle w:val="ListParagraph"/>
        <w:numPr>
          <w:ilvl w:val="0"/>
          <w:numId w:val="15"/>
        </w:numPr>
        <w:suppressAutoHyphens/>
        <w:overflowPunct w:val="0"/>
        <w:autoSpaceDE w:val="0"/>
        <w:autoSpaceDN w:val="0"/>
        <w:adjustRightInd w:val="0"/>
        <w:spacing w:before="240" w:after="0" w:line="276" w:lineRule="auto"/>
        <w:ind w:left="992" w:hanging="635"/>
        <w:jc w:val="both"/>
        <w:rPr>
          <w:rFonts w:ascii="Times New Roman" w:hAnsi="Times New Roman"/>
          <w:color w:val="000000"/>
          <w:szCs w:val="24"/>
        </w:rPr>
      </w:pPr>
      <w:r>
        <w:rPr>
          <w:rFonts w:ascii="Times New Roman" w:hAnsi="Times New Roman"/>
          <w:color w:val="000000"/>
          <w:szCs w:val="24"/>
        </w:rPr>
        <w:t xml:space="preserve">In the </w:t>
      </w:r>
      <w:proofErr w:type="spellStart"/>
      <w:r>
        <w:rPr>
          <w:rFonts w:ascii="Times New Roman" w:hAnsi="Times New Roman"/>
          <w:color w:val="000000"/>
          <w:szCs w:val="24"/>
        </w:rPr>
        <w:t>BoP</w:t>
      </w:r>
      <w:proofErr w:type="spellEnd"/>
      <w:r>
        <w:rPr>
          <w:rFonts w:ascii="Times New Roman" w:hAnsi="Times New Roman"/>
          <w:color w:val="000000"/>
          <w:szCs w:val="24"/>
        </w:rPr>
        <w:t xml:space="preserve">, </w:t>
      </w:r>
      <w:r>
        <w:rPr>
          <w:rFonts w:ascii="Times New Roman" w:hAnsi="Times New Roman"/>
          <w:i/>
          <w:iCs/>
          <w:color w:val="000000"/>
          <w:szCs w:val="24"/>
        </w:rPr>
        <w:t xml:space="preserve">positions </w:t>
      </w:r>
      <w:r>
        <w:rPr>
          <w:rFonts w:ascii="Times New Roman" w:hAnsi="Times New Roman"/>
          <w:color w:val="000000"/>
          <w:szCs w:val="24"/>
        </w:rPr>
        <w:t>refer to a level of financial assets or liabilities at a point in time.</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p>
    <w:p w14:paraId="505A4DC4" w14:textId="77777777" w:rsidR="00FF53ED" w:rsidRDefault="00FF53ED" w:rsidP="00F35104">
      <w:pPr>
        <w:numPr>
          <w:ilvl w:val="0"/>
          <w:numId w:val="15"/>
        </w:numPr>
        <w:autoSpaceDN w:val="0"/>
        <w:spacing w:before="240" w:after="0" w:line="276" w:lineRule="auto"/>
        <w:ind w:left="992" w:hanging="635"/>
        <w:jc w:val="both"/>
        <w:rPr>
          <w:rFonts w:ascii="Times New Roman" w:eastAsia="MS Mincho" w:hAnsi="Times New Roman"/>
          <w:szCs w:val="20"/>
          <w:lang w:eastAsia="ja-JP"/>
        </w:rPr>
      </w:pPr>
      <w:r>
        <w:rPr>
          <w:rFonts w:ascii="Times New Roman" w:hAnsi="Times New Roman"/>
          <w:color w:val="000000"/>
          <w:szCs w:val="24"/>
        </w:rPr>
        <w:t xml:space="preserve">The levels of financial assets or liabilities at a point in time are recorded in the </w:t>
      </w:r>
      <w:r>
        <w:rPr>
          <w:rFonts w:ascii="Times New Roman" w:hAnsi="Times New Roman"/>
          <w:i/>
          <w:iCs/>
          <w:color w:val="000000"/>
          <w:szCs w:val="24"/>
        </w:rPr>
        <w:t>international investment position</w:t>
      </w:r>
      <w:r>
        <w:rPr>
          <w:rFonts w:ascii="Times New Roman" w:hAnsi="Times New Roman"/>
          <w:color w:val="000000"/>
          <w:szCs w:val="24"/>
        </w:rPr>
        <w:t xml:space="preserve"> (IIP).</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 </w:t>
      </w:r>
    </w:p>
    <w:p w14:paraId="33663112" w14:textId="77777777" w:rsidR="00FF53ED" w:rsidRDefault="00FF53ED" w:rsidP="00F35104">
      <w:pPr>
        <w:numPr>
          <w:ilvl w:val="0"/>
          <w:numId w:val="15"/>
        </w:numPr>
        <w:autoSpaceDN w:val="0"/>
        <w:spacing w:before="240" w:after="0" w:line="276" w:lineRule="auto"/>
        <w:ind w:left="992" w:hanging="635"/>
        <w:jc w:val="both"/>
        <w:rPr>
          <w:rFonts w:ascii="Times New Roman" w:eastAsia="MS Mincho" w:hAnsi="Times New Roman"/>
          <w:lang w:eastAsia="ja-JP"/>
        </w:rPr>
      </w:pPr>
      <w:r>
        <w:rPr>
          <w:rFonts w:ascii="Times New Roman" w:hAnsi="Times New Roman"/>
        </w:rPr>
        <w:t xml:space="preserve">The difference between sums of resources- and uses-side of non-financial transactions is always equal to </w:t>
      </w:r>
      <w:r>
        <w:rPr>
          <w:rFonts w:ascii="Times New Roman" w:hAnsi="Times New Roman"/>
          <w:i/>
        </w:rPr>
        <w:t>net borrowing / lending</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72754359" w14:textId="77777777" w:rsidR="00FF53ED" w:rsidRDefault="00FF53ED" w:rsidP="00F35104">
      <w:pPr>
        <w:numPr>
          <w:ilvl w:val="0"/>
          <w:numId w:val="15"/>
        </w:numPr>
        <w:autoSpaceDN w:val="0"/>
        <w:spacing w:before="240" w:after="0" w:line="276" w:lineRule="auto"/>
        <w:ind w:left="992" w:hanging="635"/>
        <w:jc w:val="both"/>
        <w:rPr>
          <w:rFonts w:ascii="Times New Roman" w:eastAsia="MS Mincho" w:hAnsi="Times New Roman"/>
          <w:lang w:eastAsia="ja-JP"/>
        </w:rPr>
      </w:pPr>
      <w:r>
        <w:rPr>
          <w:rFonts w:ascii="Times New Roman" w:eastAsia="MS Mincho" w:hAnsi="Times New Roman"/>
          <w:lang w:eastAsia="ja-JP"/>
        </w:rPr>
        <w:t xml:space="preserve">The estimate of </w:t>
      </w:r>
      <w:r>
        <w:rPr>
          <w:rFonts w:ascii="Times New Roman" w:hAnsi="Times New Roman"/>
          <w:i/>
        </w:rPr>
        <w:t>net borrowing / lending</w:t>
      </w:r>
      <w:r>
        <w:rPr>
          <w:rFonts w:ascii="Times New Roman" w:eastAsia="MS Mincho" w:hAnsi="Times New Roman"/>
          <w:lang w:eastAsia="ja-JP"/>
        </w:rPr>
        <w:t xml:space="preserve"> is affected by estimates of non-monetary transactions. </w:t>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r>
      <w:r>
        <w:rPr>
          <w:rFonts w:ascii="Times New Roman" w:eastAsia="MS Mincho" w:hAnsi="Times New Roman"/>
          <w:lang w:eastAsia="ja-JP"/>
        </w:rPr>
        <w:tab/>
        <w:t xml:space="preserve"> </w:t>
      </w:r>
    </w:p>
    <w:p w14:paraId="17A595EF" w14:textId="77777777" w:rsidR="00FF53ED" w:rsidRDefault="00FF53ED" w:rsidP="00FF53ED">
      <w:pPr>
        <w:spacing w:after="0" w:line="240" w:lineRule="auto"/>
        <w:rPr>
          <w:rFonts w:ascii="Times New Roman" w:eastAsia="Times New Roman" w:hAnsi="Times New Roman"/>
          <w:b/>
          <w:color w:val="0000FF"/>
        </w:rPr>
      </w:pPr>
    </w:p>
    <w:p w14:paraId="4675BB2E" w14:textId="77777777" w:rsidR="00FF53ED" w:rsidRDefault="00FF53ED" w:rsidP="00FF53ED">
      <w:pPr>
        <w:spacing w:before="240" w:after="0" w:line="276" w:lineRule="auto"/>
        <w:jc w:val="both"/>
        <w:rPr>
          <w:rFonts w:ascii="Times New Roman" w:hAnsi="Times New Roman"/>
          <w:color w:val="0000FF"/>
        </w:rPr>
      </w:pPr>
    </w:p>
    <w:p w14:paraId="2D9AA6E2" w14:textId="77777777" w:rsidR="00FF53ED" w:rsidRDefault="00FF53ED" w:rsidP="00FF53ED">
      <w:pPr>
        <w:spacing w:before="240" w:after="0" w:line="276" w:lineRule="auto"/>
        <w:jc w:val="both"/>
        <w:rPr>
          <w:rFonts w:ascii="Times New Roman" w:hAnsi="Times New Roman"/>
          <w:color w:val="0000FF"/>
        </w:rPr>
      </w:pPr>
    </w:p>
    <w:p w14:paraId="2100F768" w14:textId="77777777" w:rsidR="00FF53ED" w:rsidRDefault="00FF53ED" w:rsidP="00FF53ED">
      <w:pPr>
        <w:spacing w:before="240" w:after="0" w:line="276" w:lineRule="auto"/>
        <w:jc w:val="both"/>
        <w:rPr>
          <w:rFonts w:ascii="Times New Roman" w:hAnsi="Times New Roman"/>
          <w:color w:val="0000FF"/>
        </w:rPr>
      </w:pPr>
    </w:p>
    <w:p w14:paraId="3D201950" w14:textId="77777777" w:rsidR="00FF53ED" w:rsidRDefault="00FF53ED" w:rsidP="00FF53ED">
      <w:pPr>
        <w:spacing w:before="240" w:after="0" w:line="276" w:lineRule="auto"/>
        <w:jc w:val="both"/>
        <w:rPr>
          <w:rFonts w:ascii="Times New Roman" w:hAnsi="Times New Roman"/>
          <w:color w:val="0000FF"/>
        </w:rPr>
      </w:pPr>
    </w:p>
    <w:p w14:paraId="1377E550" w14:textId="77777777" w:rsidR="00FF53ED" w:rsidRDefault="00FF53ED" w:rsidP="00FF53ED">
      <w:pPr>
        <w:spacing w:before="240" w:after="0" w:line="276" w:lineRule="auto"/>
        <w:jc w:val="both"/>
        <w:rPr>
          <w:rFonts w:ascii="Times New Roman" w:hAnsi="Times New Roman"/>
          <w:color w:val="0000FF"/>
        </w:rPr>
      </w:pPr>
    </w:p>
    <w:p w14:paraId="79A4D9F8" w14:textId="77777777" w:rsidR="00FF53ED" w:rsidRDefault="00FF53ED" w:rsidP="00FF53ED">
      <w:pPr>
        <w:spacing w:before="240" w:after="0" w:line="276" w:lineRule="auto"/>
        <w:jc w:val="both"/>
        <w:rPr>
          <w:rFonts w:ascii="Times New Roman" w:hAnsi="Times New Roman"/>
          <w:color w:val="0000FF"/>
        </w:rPr>
      </w:pPr>
    </w:p>
    <w:p w14:paraId="444AE9DE" w14:textId="77777777" w:rsidR="00FF53ED" w:rsidRDefault="00FF53ED" w:rsidP="00FF53ED">
      <w:pPr>
        <w:spacing w:before="240" w:after="0" w:line="276" w:lineRule="auto"/>
        <w:jc w:val="both"/>
        <w:rPr>
          <w:rFonts w:ascii="Times New Roman" w:hAnsi="Times New Roman"/>
          <w:color w:val="0000FF"/>
        </w:rPr>
      </w:pPr>
    </w:p>
    <w:p w14:paraId="08FABD59" w14:textId="77777777" w:rsidR="00FF53ED" w:rsidRDefault="00FF53ED" w:rsidP="00FF53ED">
      <w:pPr>
        <w:spacing w:before="240" w:after="0" w:line="276" w:lineRule="auto"/>
        <w:jc w:val="both"/>
        <w:rPr>
          <w:rFonts w:ascii="Times New Roman" w:hAnsi="Times New Roman"/>
          <w:color w:val="0000FF"/>
        </w:rPr>
      </w:pPr>
    </w:p>
    <w:p w14:paraId="163EAEB1" w14:textId="77777777" w:rsidR="00FF53ED" w:rsidRDefault="00FF53ED" w:rsidP="00FF53ED">
      <w:pPr>
        <w:spacing w:before="240" w:after="0" w:line="276" w:lineRule="auto"/>
        <w:jc w:val="both"/>
        <w:rPr>
          <w:rFonts w:ascii="Times New Roman" w:hAnsi="Times New Roman"/>
          <w:color w:val="0000FF"/>
        </w:rPr>
      </w:pPr>
    </w:p>
    <w:p w14:paraId="7DC067FB" w14:textId="77777777" w:rsidR="00FF53ED" w:rsidRDefault="00FF53ED" w:rsidP="00FF53ED">
      <w:pPr>
        <w:spacing w:before="240" w:after="0" w:line="276" w:lineRule="auto"/>
        <w:jc w:val="both"/>
        <w:rPr>
          <w:rFonts w:ascii="Times New Roman" w:hAnsi="Times New Roman"/>
          <w:color w:val="0000FF"/>
        </w:rPr>
      </w:pPr>
    </w:p>
    <w:p w14:paraId="5962046A" w14:textId="77777777" w:rsidR="00FF53ED" w:rsidRDefault="00FF53ED" w:rsidP="00FF53ED">
      <w:pPr>
        <w:spacing w:before="240" w:after="0" w:line="276" w:lineRule="auto"/>
        <w:jc w:val="both"/>
        <w:rPr>
          <w:rFonts w:ascii="Times New Roman" w:hAnsi="Times New Roman"/>
          <w:color w:val="0000FF"/>
        </w:rPr>
      </w:pPr>
    </w:p>
    <w:p w14:paraId="205036A5" w14:textId="77777777" w:rsidR="00FF53ED" w:rsidRPr="00DE3F8E" w:rsidRDefault="00FF53ED" w:rsidP="00F35104">
      <w:pPr>
        <w:pStyle w:val="ListParagraph"/>
        <w:numPr>
          <w:ilvl w:val="0"/>
          <w:numId w:val="16"/>
        </w:numPr>
        <w:suppressAutoHyphens/>
        <w:overflowPunct w:val="0"/>
        <w:autoSpaceDE w:val="0"/>
        <w:autoSpaceDN w:val="0"/>
        <w:adjustRightInd w:val="0"/>
        <w:spacing w:before="240" w:after="0" w:line="276" w:lineRule="auto"/>
        <w:jc w:val="both"/>
        <w:rPr>
          <w:rFonts w:ascii="Times New Roman" w:hAnsi="Times New Roman"/>
          <w:i/>
          <w:iCs/>
        </w:rPr>
      </w:pPr>
      <w:r w:rsidRPr="00DE3F8E">
        <w:rPr>
          <w:rFonts w:ascii="Times New Roman" w:hAnsi="Times New Roman"/>
        </w:rPr>
        <w:lastRenderedPageBreak/>
        <w:t>Construct the following accounts using data for accounting year 2015 of your country</w:t>
      </w:r>
      <w:r w:rsidRPr="00DE3F8E">
        <w:rPr>
          <w:rFonts w:ascii="Times New Roman" w:hAnsi="Times New Roman"/>
          <w:i/>
          <w:iCs/>
        </w:rPr>
        <w:t xml:space="preserve">?                                                                                          </w:t>
      </w:r>
    </w:p>
    <w:p w14:paraId="404D0D24" w14:textId="77777777" w:rsidR="00FF53ED" w:rsidRDefault="00FF53ED" w:rsidP="00FF53ED">
      <w:pPr>
        <w:spacing w:before="240" w:after="0" w:line="276" w:lineRule="auto"/>
        <w:jc w:val="both"/>
        <w:rPr>
          <w:rFonts w:ascii="Times New Roman" w:hAnsi="Times New Roman"/>
          <w:color w:val="0000FF"/>
        </w:rPr>
      </w:pP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269"/>
        <w:gridCol w:w="1234"/>
        <w:gridCol w:w="1218"/>
        <w:gridCol w:w="1559"/>
      </w:tblGrid>
      <w:tr w:rsidR="00FF53ED" w14:paraId="67FC1DE9" w14:textId="77777777" w:rsidTr="008679D7">
        <w:trPr>
          <w:trHeight w:val="360"/>
          <w:jc w:val="center"/>
        </w:trPr>
        <w:tc>
          <w:tcPr>
            <w:tcW w:w="3269" w:type="dxa"/>
            <w:tcBorders>
              <w:top w:val="single" w:sz="4" w:space="0" w:color="auto"/>
              <w:left w:val="single" w:sz="4" w:space="0" w:color="auto"/>
              <w:bottom w:val="single" w:sz="4" w:space="0" w:color="auto"/>
              <w:right w:val="single" w:sz="4" w:space="0" w:color="auto"/>
            </w:tcBorders>
            <w:hideMark/>
          </w:tcPr>
          <w:p w14:paraId="66FDF691" w14:textId="77777777" w:rsidR="00FF53ED" w:rsidRPr="00DE3F8E" w:rsidRDefault="00FF53ED" w:rsidP="008679D7">
            <w:pPr>
              <w:spacing w:line="276" w:lineRule="auto"/>
              <w:jc w:val="both"/>
              <w:rPr>
                <w:rFonts w:ascii="Times New Roman" w:hAnsi="Times New Roman" w:cs="Times New Roman"/>
                <w:b/>
                <w:bCs/>
                <w:sz w:val="20"/>
              </w:rPr>
            </w:pPr>
            <w:r w:rsidRPr="00DE3F8E">
              <w:rPr>
                <w:rFonts w:ascii="Times New Roman" w:hAnsi="Times New Roman" w:cs="Times New Roman"/>
                <w:b/>
                <w:bCs/>
                <w:sz w:val="20"/>
              </w:rPr>
              <w:t>Transaction category</w:t>
            </w:r>
          </w:p>
        </w:tc>
        <w:tc>
          <w:tcPr>
            <w:tcW w:w="1234" w:type="dxa"/>
            <w:tcBorders>
              <w:top w:val="single" w:sz="4" w:space="0" w:color="auto"/>
              <w:left w:val="single" w:sz="4" w:space="0" w:color="auto"/>
              <w:bottom w:val="single" w:sz="4" w:space="0" w:color="auto"/>
              <w:right w:val="single" w:sz="4" w:space="0" w:color="auto"/>
            </w:tcBorders>
            <w:hideMark/>
          </w:tcPr>
          <w:p w14:paraId="37E9065F" w14:textId="77777777" w:rsidR="00FF53ED" w:rsidRPr="00DE3F8E" w:rsidRDefault="00FF53ED" w:rsidP="008679D7">
            <w:pPr>
              <w:spacing w:line="276" w:lineRule="auto"/>
              <w:jc w:val="both"/>
              <w:rPr>
                <w:rFonts w:ascii="Times New Roman" w:hAnsi="Times New Roman" w:cs="Times New Roman"/>
                <w:sz w:val="20"/>
              </w:rPr>
            </w:pPr>
            <w:r w:rsidRPr="00DE3F8E">
              <w:rPr>
                <w:rFonts w:ascii="Times New Roman" w:hAnsi="Times New Roman" w:cs="Times New Roman"/>
                <w:sz w:val="20"/>
              </w:rPr>
              <w:t>Total economy</w:t>
            </w:r>
          </w:p>
        </w:tc>
        <w:tc>
          <w:tcPr>
            <w:tcW w:w="1218" w:type="dxa"/>
            <w:tcBorders>
              <w:top w:val="single" w:sz="4" w:space="0" w:color="auto"/>
              <w:left w:val="single" w:sz="4" w:space="0" w:color="auto"/>
              <w:bottom w:val="single" w:sz="4" w:space="0" w:color="auto"/>
              <w:right w:val="single" w:sz="4" w:space="0" w:color="auto"/>
            </w:tcBorders>
            <w:hideMark/>
          </w:tcPr>
          <w:p w14:paraId="01A6415C" w14:textId="77777777" w:rsidR="00FF53ED" w:rsidRPr="00DE3F8E" w:rsidRDefault="00FF53ED" w:rsidP="008679D7">
            <w:pPr>
              <w:spacing w:line="276" w:lineRule="auto"/>
              <w:ind w:right="88"/>
              <w:jc w:val="right"/>
              <w:rPr>
                <w:rFonts w:ascii="Times New Roman" w:hAnsi="Times New Roman" w:cs="Times New Roman"/>
                <w:sz w:val="20"/>
              </w:rPr>
            </w:pPr>
            <w:proofErr w:type="spellStart"/>
            <w:r w:rsidRPr="00DE3F8E">
              <w:rPr>
                <w:rFonts w:ascii="Times New Roman" w:hAnsi="Times New Roman" w:cs="Times New Roman"/>
                <w:i/>
                <w:sz w:val="20"/>
              </w:rPr>
              <w:t>RoW</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226078A" w14:textId="77777777" w:rsidR="00FF53ED" w:rsidRPr="00DE3F8E" w:rsidRDefault="00FF53ED" w:rsidP="008679D7">
            <w:pPr>
              <w:spacing w:line="276" w:lineRule="auto"/>
              <w:ind w:right="88"/>
              <w:jc w:val="right"/>
              <w:rPr>
                <w:rFonts w:ascii="Times New Roman" w:hAnsi="Times New Roman" w:cs="Times New Roman"/>
                <w:sz w:val="20"/>
              </w:rPr>
            </w:pPr>
            <w:r w:rsidRPr="00DE3F8E">
              <w:rPr>
                <w:rFonts w:ascii="Times New Roman" w:hAnsi="Times New Roman" w:cs="Times New Roman"/>
                <w:sz w:val="20"/>
              </w:rPr>
              <w:t>total</w:t>
            </w:r>
          </w:p>
        </w:tc>
      </w:tr>
      <w:tr w:rsidR="00FF53ED" w14:paraId="7F6877A0" w14:textId="77777777" w:rsidTr="008679D7">
        <w:trPr>
          <w:trHeight w:val="360"/>
          <w:jc w:val="center"/>
        </w:trPr>
        <w:tc>
          <w:tcPr>
            <w:tcW w:w="7280"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4E1464B6" w14:textId="77777777" w:rsidR="00FF53ED" w:rsidRPr="00DE3F8E" w:rsidRDefault="00FF53ED" w:rsidP="008679D7">
            <w:pPr>
              <w:spacing w:line="276" w:lineRule="auto"/>
              <w:jc w:val="both"/>
              <w:rPr>
                <w:rFonts w:ascii="Times New Roman" w:hAnsi="Times New Roman" w:cs="Times New Roman"/>
                <w:b/>
                <w:sz w:val="20"/>
              </w:rPr>
            </w:pPr>
            <w:r w:rsidRPr="00DE3F8E">
              <w:rPr>
                <w:rFonts w:ascii="Times New Roman" w:hAnsi="Times New Roman" w:cs="Times New Roman"/>
                <w:b/>
                <w:sz w:val="20"/>
              </w:rPr>
              <w:t xml:space="preserve">Resources  </w:t>
            </w:r>
          </w:p>
        </w:tc>
      </w:tr>
      <w:tr w:rsidR="00FF53ED" w14:paraId="6A9C5970"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vAlign w:val="center"/>
            <w:hideMark/>
          </w:tcPr>
          <w:p w14:paraId="65C22956" w14:textId="77777777" w:rsidR="00FF53ED" w:rsidRPr="00DE3F8E" w:rsidRDefault="00FF53ED" w:rsidP="00F35104">
            <w:pPr>
              <w:numPr>
                <w:ilvl w:val="0"/>
                <w:numId w:val="17"/>
              </w:numPr>
              <w:tabs>
                <w:tab w:val="num" w:pos="284"/>
              </w:tabs>
              <w:autoSpaceDN w:val="0"/>
              <w:spacing w:before="60" w:after="0" w:line="276" w:lineRule="auto"/>
              <w:ind w:hanging="1050"/>
              <w:rPr>
                <w:rFonts w:ascii="Times New Roman" w:hAnsi="Times New Roman" w:cs="Times New Roman"/>
                <w:sz w:val="20"/>
              </w:rPr>
            </w:pPr>
            <w:r w:rsidRPr="00DE3F8E">
              <w:rPr>
                <w:rFonts w:ascii="Times New Roman" w:hAnsi="Times New Roman" w:cs="Times New Roman"/>
                <w:sz w:val="20"/>
              </w:rPr>
              <w:t>Sold products</w:t>
            </w:r>
          </w:p>
        </w:tc>
        <w:tc>
          <w:tcPr>
            <w:tcW w:w="1234" w:type="dxa"/>
            <w:tcBorders>
              <w:top w:val="single" w:sz="4" w:space="0" w:color="auto"/>
              <w:left w:val="single" w:sz="4" w:space="0" w:color="auto"/>
              <w:bottom w:val="single" w:sz="4" w:space="0" w:color="auto"/>
              <w:right w:val="single" w:sz="4" w:space="0" w:color="auto"/>
            </w:tcBorders>
            <w:vAlign w:val="center"/>
          </w:tcPr>
          <w:p w14:paraId="64B8BDF4" w14:textId="77777777" w:rsidR="00FF53ED" w:rsidRPr="00DE3F8E" w:rsidRDefault="00FF53ED" w:rsidP="008679D7">
            <w:pPr>
              <w:spacing w:line="276" w:lineRule="auto"/>
              <w:rPr>
                <w:rFonts w:ascii="Times New Roman" w:hAnsi="Times New Roman" w:cs="Times New Roman"/>
                <w:b/>
                <w:bCs/>
                <w:sz w:val="20"/>
              </w:rPr>
            </w:pPr>
          </w:p>
        </w:tc>
        <w:tc>
          <w:tcPr>
            <w:tcW w:w="1218" w:type="dxa"/>
            <w:tcBorders>
              <w:top w:val="single" w:sz="4" w:space="0" w:color="auto"/>
              <w:left w:val="single" w:sz="4" w:space="0" w:color="auto"/>
              <w:bottom w:val="single" w:sz="4" w:space="0" w:color="auto"/>
              <w:right w:val="single" w:sz="4" w:space="0" w:color="auto"/>
            </w:tcBorders>
            <w:vAlign w:val="center"/>
          </w:tcPr>
          <w:p w14:paraId="1E5C2132" w14:textId="77777777" w:rsidR="00FF53ED" w:rsidRPr="00DE3F8E" w:rsidRDefault="00FF53ED" w:rsidP="008679D7">
            <w:pPr>
              <w:spacing w:line="276" w:lineRule="auto"/>
              <w:ind w:right="88"/>
              <w:rPr>
                <w:rFonts w:ascii="Times New Roman" w:hAnsi="Times New Roman" w:cs="Times New Roman"/>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722FB0" w14:textId="77777777" w:rsidR="00FF53ED" w:rsidRPr="00DE3F8E" w:rsidRDefault="00FF53ED" w:rsidP="008679D7">
            <w:pPr>
              <w:spacing w:line="276" w:lineRule="auto"/>
              <w:ind w:right="88"/>
              <w:rPr>
                <w:rFonts w:ascii="Times New Roman" w:hAnsi="Times New Roman" w:cs="Times New Roman"/>
                <w:b/>
                <w:bCs/>
                <w:sz w:val="20"/>
              </w:rPr>
            </w:pPr>
          </w:p>
        </w:tc>
      </w:tr>
      <w:tr w:rsidR="00FF53ED" w14:paraId="5A35586C"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vAlign w:val="center"/>
            <w:hideMark/>
          </w:tcPr>
          <w:p w14:paraId="0B200A1D" w14:textId="77777777" w:rsidR="00FF53ED" w:rsidRPr="00DE3F8E" w:rsidRDefault="00FF53ED" w:rsidP="00F35104">
            <w:pPr>
              <w:numPr>
                <w:ilvl w:val="0"/>
                <w:numId w:val="17"/>
              </w:numPr>
              <w:tabs>
                <w:tab w:val="num" w:pos="284"/>
              </w:tabs>
              <w:autoSpaceDN w:val="0"/>
              <w:spacing w:before="60" w:after="0" w:line="276" w:lineRule="auto"/>
              <w:ind w:hanging="1050"/>
              <w:rPr>
                <w:rFonts w:ascii="Times New Roman" w:hAnsi="Times New Roman" w:cs="Times New Roman"/>
                <w:sz w:val="20"/>
              </w:rPr>
            </w:pPr>
            <w:r w:rsidRPr="00DE3F8E">
              <w:rPr>
                <w:rFonts w:ascii="Times New Roman" w:hAnsi="Times New Roman" w:cs="Times New Roman"/>
                <w:sz w:val="20"/>
              </w:rPr>
              <w:t>Received income</w:t>
            </w:r>
          </w:p>
        </w:tc>
        <w:tc>
          <w:tcPr>
            <w:tcW w:w="1234" w:type="dxa"/>
            <w:tcBorders>
              <w:top w:val="single" w:sz="4" w:space="0" w:color="auto"/>
              <w:left w:val="single" w:sz="4" w:space="0" w:color="auto"/>
              <w:bottom w:val="single" w:sz="4" w:space="0" w:color="auto"/>
              <w:right w:val="single" w:sz="4" w:space="0" w:color="auto"/>
            </w:tcBorders>
            <w:vAlign w:val="center"/>
          </w:tcPr>
          <w:p w14:paraId="6730A7A4" w14:textId="77777777" w:rsidR="00FF53ED" w:rsidRPr="00DE3F8E" w:rsidRDefault="00FF53ED" w:rsidP="008679D7">
            <w:pPr>
              <w:spacing w:line="276" w:lineRule="auto"/>
              <w:rPr>
                <w:rFonts w:ascii="Times New Roman" w:hAnsi="Times New Roman" w:cs="Times New Roman"/>
                <w:b/>
                <w:bCs/>
                <w:sz w:val="20"/>
              </w:rPr>
            </w:pPr>
          </w:p>
        </w:tc>
        <w:tc>
          <w:tcPr>
            <w:tcW w:w="1218" w:type="dxa"/>
            <w:tcBorders>
              <w:top w:val="single" w:sz="4" w:space="0" w:color="auto"/>
              <w:left w:val="single" w:sz="4" w:space="0" w:color="auto"/>
              <w:bottom w:val="single" w:sz="4" w:space="0" w:color="auto"/>
              <w:right w:val="single" w:sz="4" w:space="0" w:color="auto"/>
            </w:tcBorders>
            <w:vAlign w:val="center"/>
          </w:tcPr>
          <w:p w14:paraId="509C25C1" w14:textId="77777777" w:rsidR="00FF53ED" w:rsidRPr="00DE3F8E" w:rsidRDefault="00FF53ED" w:rsidP="008679D7">
            <w:pPr>
              <w:spacing w:line="276" w:lineRule="auto"/>
              <w:ind w:right="88"/>
              <w:rPr>
                <w:rFonts w:ascii="Times New Roman" w:hAnsi="Times New Roman" w:cs="Times New Roman"/>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613B87" w14:textId="77777777" w:rsidR="00FF53ED" w:rsidRPr="00DE3F8E" w:rsidRDefault="00FF53ED" w:rsidP="008679D7">
            <w:pPr>
              <w:spacing w:line="276" w:lineRule="auto"/>
              <w:ind w:right="88"/>
              <w:rPr>
                <w:rFonts w:ascii="Times New Roman" w:hAnsi="Times New Roman" w:cs="Times New Roman"/>
                <w:b/>
                <w:bCs/>
                <w:sz w:val="20"/>
              </w:rPr>
            </w:pPr>
          </w:p>
        </w:tc>
      </w:tr>
      <w:tr w:rsidR="00FF53ED" w14:paraId="2BAD6F7F"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vAlign w:val="center"/>
            <w:hideMark/>
          </w:tcPr>
          <w:p w14:paraId="4B8E11C8" w14:textId="77777777" w:rsidR="00FF53ED" w:rsidRPr="00DE3F8E" w:rsidRDefault="00FF53ED" w:rsidP="00F35104">
            <w:pPr>
              <w:numPr>
                <w:ilvl w:val="0"/>
                <w:numId w:val="17"/>
              </w:numPr>
              <w:tabs>
                <w:tab w:val="num" w:pos="284"/>
              </w:tabs>
              <w:autoSpaceDN w:val="0"/>
              <w:spacing w:before="60" w:after="0" w:line="276" w:lineRule="auto"/>
              <w:ind w:hanging="1050"/>
              <w:rPr>
                <w:rFonts w:ascii="Times New Roman" w:hAnsi="Times New Roman" w:cs="Times New Roman"/>
                <w:sz w:val="20"/>
              </w:rPr>
            </w:pPr>
            <w:r w:rsidRPr="00DE3F8E">
              <w:rPr>
                <w:rFonts w:ascii="Times New Roman" w:hAnsi="Times New Roman" w:cs="Times New Roman"/>
                <w:sz w:val="20"/>
              </w:rPr>
              <w:t>Received transfers</w:t>
            </w:r>
          </w:p>
        </w:tc>
        <w:tc>
          <w:tcPr>
            <w:tcW w:w="1234" w:type="dxa"/>
            <w:tcBorders>
              <w:top w:val="single" w:sz="4" w:space="0" w:color="auto"/>
              <w:left w:val="single" w:sz="4" w:space="0" w:color="auto"/>
              <w:bottom w:val="single" w:sz="4" w:space="0" w:color="auto"/>
              <w:right w:val="single" w:sz="4" w:space="0" w:color="auto"/>
            </w:tcBorders>
            <w:vAlign w:val="center"/>
          </w:tcPr>
          <w:p w14:paraId="244D0ABD" w14:textId="77777777" w:rsidR="00FF53ED" w:rsidRPr="00DE3F8E" w:rsidRDefault="00FF53ED" w:rsidP="008679D7">
            <w:pPr>
              <w:spacing w:line="276" w:lineRule="auto"/>
              <w:rPr>
                <w:rFonts w:ascii="Times New Roman" w:hAnsi="Times New Roman" w:cs="Times New Roman"/>
                <w:b/>
                <w:bCs/>
                <w:sz w:val="20"/>
              </w:rPr>
            </w:pPr>
          </w:p>
        </w:tc>
        <w:tc>
          <w:tcPr>
            <w:tcW w:w="1218" w:type="dxa"/>
            <w:tcBorders>
              <w:top w:val="single" w:sz="4" w:space="0" w:color="auto"/>
              <w:left w:val="single" w:sz="4" w:space="0" w:color="auto"/>
              <w:bottom w:val="single" w:sz="4" w:space="0" w:color="auto"/>
              <w:right w:val="single" w:sz="4" w:space="0" w:color="auto"/>
            </w:tcBorders>
            <w:vAlign w:val="center"/>
          </w:tcPr>
          <w:p w14:paraId="3AA1A969" w14:textId="77777777" w:rsidR="00FF53ED" w:rsidRPr="00DE3F8E" w:rsidRDefault="00FF53ED" w:rsidP="008679D7">
            <w:pPr>
              <w:spacing w:line="276" w:lineRule="auto"/>
              <w:ind w:right="88"/>
              <w:rPr>
                <w:rFonts w:ascii="Times New Roman" w:hAnsi="Times New Roman" w:cs="Times New Roman"/>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6ECF630" w14:textId="77777777" w:rsidR="00FF53ED" w:rsidRPr="00DE3F8E" w:rsidRDefault="00FF53ED" w:rsidP="008679D7">
            <w:pPr>
              <w:spacing w:line="276" w:lineRule="auto"/>
              <w:ind w:right="88"/>
              <w:rPr>
                <w:rFonts w:ascii="Times New Roman" w:hAnsi="Times New Roman" w:cs="Times New Roman"/>
                <w:b/>
                <w:bCs/>
                <w:sz w:val="20"/>
              </w:rPr>
            </w:pPr>
          </w:p>
        </w:tc>
      </w:tr>
      <w:tr w:rsidR="00FF53ED" w14:paraId="34A040F8"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379B2FBB" w14:textId="77777777" w:rsidR="00FF53ED" w:rsidRPr="00DE3F8E" w:rsidRDefault="00FF53ED" w:rsidP="008679D7">
            <w:pPr>
              <w:tabs>
                <w:tab w:val="num" w:pos="284"/>
              </w:tabs>
              <w:spacing w:line="276" w:lineRule="auto"/>
              <w:rPr>
                <w:rFonts w:ascii="Times New Roman" w:hAnsi="Times New Roman" w:cs="Times New Roman"/>
                <w:i/>
                <w:iCs/>
                <w:sz w:val="20"/>
              </w:rPr>
            </w:pPr>
            <w:r w:rsidRPr="00DE3F8E">
              <w:rPr>
                <w:rFonts w:ascii="Times New Roman" w:hAnsi="Times New Roman" w:cs="Times New Roman"/>
                <w:i/>
                <w:iCs/>
                <w:sz w:val="20"/>
              </w:rPr>
              <w:t>Sub-total: non-financial</w:t>
            </w:r>
          </w:p>
        </w:tc>
        <w:tc>
          <w:tcPr>
            <w:tcW w:w="1234" w:type="dxa"/>
            <w:tcBorders>
              <w:top w:val="single" w:sz="4" w:space="0" w:color="auto"/>
              <w:left w:val="single" w:sz="4" w:space="0" w:color="auto"/>
              <w:bottom w:val="single" w:sz="4" w:space="0" w:color="auto"/>
              <w:right w:val="single" w:sz="4" w:space="0" w:color="auto"/>
            </w:tcBorders>
            <w:shd w:val="clear" w:color="auto" w:fill="F2EFF5"/>
            <w:vAlign w:val="center"/>
          </w:tcPr>
          <w:p w14:paraId="5782F58B" w14:textId="77777777" w:rsidR="00FF53ED" w:rsidRPr="00DE3F8E" w:rsidRDefault="00FF53ED" w:rsidP="008679D7">
            <w:pPr>
              <w:spacing w:line="276" w:lineRule="auto"/>
              <w:rPr>
                <w:rFonts w:ascii="Times New Roman" w:hAnsi="Times New Roman" w:cs="Times New Roman"/>
                <w:b/>
                <w:bCs/>
                <w:sz w:val="20"/>
              </w:rPr>
            </w:pPr>
          </w:p>
        </w:tc>
        <w:tc>
          <w:tcPr>
            <w:tcW w:w="1218" w:type="dxa"/>
            <w:tcBorders>
              <w:top w:val="single" w:sz="4" w:space="0" w:color="auto"/>
              <w:left w:val="single" w:sz="4" w:space="0" w:color="auto"/>
              <w:bottom w:val="single" w:sz="4" w:space="0" w:color="auto"/>
              <w:right w:val="single" w:sz="4" w:space="0" w:color="auto"/>
            </w:tcBorders>
            <w:shd w:val="clear" w:color="auto" w:fill="F2EFF5"/>
            <w:vAlign w:val="center"/>
          </w:tcPr>
          <w:p w14:paraId="5612C2D1" w14:textId="77777777" w:rsidR="00FF53ED" w:rsidRPr="00DE3F8E" w:rsidRDefault="00FF53ED" w:rsidP="008679D7">
            <w:pPr>
              <w:spacing w:line="276" w:lineRule="auto"/>
              <w:ind w:right="88"/>
              <w:rPr>
                <w:rFonts w:ascii="Times New Roman" w:hAnsi="Times New Roman" w:cs="Times New Roman"/>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2EFF5"/>
            <w:vAlign w:val="center"/>
          </w:tcPr>
          <w:p w14:paraId="28C8A64B" w14:textId="77777777" w:rsidR="00FF53ED" w:rsidRPr="00DE3F8E" w:rsidRDefault="00FF53ED" w:rsidP="008679D7">
            <w:pPr>
              <w:spacing w:line="276" w:lineRule="auto"/>
              <w:ind w:right="88"/>
              <w:rPr>
                <w:rFonts w:ascii="Times New Roman" w:hAnsi="Times New Roman" w:cs="Times New Roman"/>
                <w:b/>
                <w:bCs/>
                <w:sz w:val="20"/>
              </w:rPr>
            </w:pPr>
          </w:p>
        </w:tc>
      </w:tr>
      <w:tr w:rsidR="00FF53ED" w14:paraId="5DF231C3"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94D01" w14:textId="77777777" w:rsidR="00FF53ED" w:rsidRPr="00DE3F8E" w:rsidRDefault="00FF53ED" w:rsidP="00F35104">
            <w:pPr>
              <w:numPr>
                <w:ilvl w:val="0"/>
                <w:numId w:val="17"/>
              </w:numPr>
              <w:tabs>
                <w:tab w:val="num" w:pos="284"/>
              </w:tabs>
              <w:autoSpaceDN w:val="0"/>
              <w:spacing w:before="60" w:after="0" w:line="276" w:lineRule="auto"/>
              <w:ind w:hanging="1050"/>
              <w:rPr>
                <w:rFonts w:ascii="Times New Roman" w:hAnsi="Times New Roman" w:cs="Times New Roman"/>
                <w:sz w:val="20"/>
              </w:rPr>
            </w:pPr>
            <w:r w:rsidRPr="00DE3F8E">
              <w:rPr>
                <w:rFonts w:ascii="Times New Roman" w:hAnsi="Times New Roman" w:cs="Times New Roman"/>
                <w:sz w:val="20"/>
              </w:rPr>
              <w:t>Change in liabilities</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4B3BC9D9" w14:textId="77777777" w:rsidR="00FF53ED" w:rsidRPr="00DE3F8E" w:rsidRDefault="00FF53ED" w:rsidP="008679D7">
            <w:pPr>
              <w:spacing w:line="276" w:lineRule="auto"/>
              <w:rPr>
                <w:rFonts w:ascii="Times New Roman" w:hAnsi="Times New Roman" w:cs="Times New Roman"/>
                <w:b/>
                <w:bCs/>
                <w:sz w:val="20"/>
              </w:rPr>
            </w:pP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14:paraId="4FBB634C" w14:textId="77777777" w:rsidR="00FF53ED" w:rsidRPr="00DE3F8E" w:rsidRDefault="00FF53ED" w:rsidP="008679D7">
            <w:pPr>
              <w:spacing w:line="276" w:lineRule="auto"/>
              <w:ind w:right="88"/>
              <w:rPr>
                <w:rFonts w:ascii="Times New Roman" w:hAnsi="Times New Roman" w:cs="Times New Roman"/>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DD46CE" w14:textId="77777777" w:rsidR="00FF53ED" w:rsidRPr="00DE3F8E" w:rsidRDefault="00FF53ED" w:rsidP="008679D7">
            <w:pPr>
              <w:spacing w:line="276" w:lineRule="auto"/>
              <w:ind w:right="88"/>
              <w:rPr>
                <w:rFonts w:ascii="Times New Roman" w:hAnsi="Times New Roman" w:cs="Times New Roman"/>
                <w:b/>
                <w:bCs/>
                <w:sz w:val="20"/>
              </w:rPr>
            </w:pPr>
          </w:p>
        </w:tc>
      </w:tr>
      <w:tr w:rsidR="00FF53ED" w14:paraId="3CA57D52"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6BF961" w14:textId="77777777" w:rsidR="00FF53ED" w:rsidRPr="00DE3F8E" w:rsidRDefault="00FF53ED" w:rsidP="008679D7">
            <w:pPr>
              <w:spacing w:line="276" w:lineRule="auto"/>
              <w:rPr>
                <w:rFonts w:ascii="Times New Roman" w:hAnsi="Times New Roman" w:cs="Times New Roman"/>
                <w:sz w:val="20"/>
              </w:rPr>
            </w:pPr>
            <w:proofErr w:type="gramStart"/>
            <w:r w:rsidRPr="00DE3F8E">
              <w:rPr>
                <w:rFonts w:ascii="Times New Roman" w:hAnsi="Times New Roman" w:cs="Times New Roman"/>
                <w:sz w:val="20"/>
              </w:rPr>
              <w:t>Total  (</w:t>
            </w:r>
            <w:proofErr w:type="gramEnd"/>
            <w:r w:rsidRPr="00DE3F8E">
              <w:rPr>
                <w:rFonts w:ascii="Times New Roman" w:hAnsi="Times New Roman" w:cs="Times New Roman"/>
                <w:sz w:val="20"/>
              </w:rPr>
              <w:t xml:space="preserve">= </w:t>
            </w:r>
            <w:r w:rsidRPr="00DE3F8E">
              <w:rPr>
                <w:rFonts w:ascii="Times New Roman" w:hAnsi="Times New Roman" w:cs="Times New Roman"/>
                <w:i/>
                <w:iCs/>
                <w:sz w:val="20"/>
              </w:rPr>
              <w:t>sub-total</w:t>
            </w:r>
            <w:r w:rsidRPr="00DE3F8E">
              <w:rPr>
                <w:rFonts w:ascii="Times New Roman" w:hAnsi="Times New Roman" w:cs="Times New Roman"/>
                <w:sz w:val="20"/>
              </w:rPr>
              <w:t xml:space="preserve"> + item 4)</w:t>
            </w:r>
          </w:p>
        </w:tc>
        <w:tc>
          <w:tcPr>
            <w:tcW w:w="1234" w:type="dxa"/>
            <w:tcBorders>
              <w:top w:val="single" w:sz="4" w:space="0" w:color="auto"/>
              <w:left w:val="single" w:sz="4" w:space="0" w:color="auto"/>
              <w:bottom w:val="single" w:sz="4" w:space="0" w:color="auto"/>
              <w:right w:val="single" w:sz="4" w:space="0" w:color="auto"/>
            </w:tcBorders>
            <w:shd w:val="clear" w:color="auto" w:fill="F3F3F3"/>
            <w:vAlign w:val="center"/>
          </w:tcPr>
          <w:p w14:paraId="5C4ADB86" w14:textId="77777777" w:rsidR="00FF53ED" w:rsidRPr="00DE3F8E" w:rsidRDefault="00FF53ED" w:rsidP="008679D7">
            <w:pPr>
              <w:spacing w:line="276" w:lineRule="auto"/>
              <w:rPr>
                <w:rFonts w:ascii="Times New Roman" w:eastAsia="MS Mincho" w:hAnsi="Times New Roman" w:cs="Times New Roman"/>
                <w:sz w:val="20"/>
                <w:lang w:eastAsia="ja-JP"/>
              </w:rPr>
            </w:pPr>
          </w:p>
        </w:tc>
        <w:tc>
          <w:tcPr>
            <w:tcW w:w="1218" w:type="dxa"/>
            <w:tcBorders>
              <w:top w:val="single" w:sz="4" w:space="0" w:color="auto"/>
              <w:left w:val="single" w:sz="4" w:space="0" w:color="auto"/>
              <w:bottom w:val="single" w:sz="4" w:space="0" w:color="auto"/>
              <w:right w:val="single" w:sz="4" w:space="0" w:color="auto"/>
            </w:tcBorders>
            <w:shd w:val="clear" w:color="auto" w:fill="F3F3F3"/>
            <w:vAlign w:val="center"/>
          </w:tcPr>
          <w:p w14:paraId="3ED482FD" w14:textId="77777777" w:rsidR="00FF53ED" w:rsidRPr="00DE3F8E" w:rsidRDefault="00FF53ED" w:rsidP="008679D7">
            <w:pPr>
              <w:spacing w:line="276" w:lineRule="auto"/>
              <w:rPr>
                <w:rFonts w:ascii="Times New Roman" w:eastAsia="MS Mincho" w:hAnsi="Times New Roman" w:cs="Times New Roman"/>
                <w:sz w:val="20"/>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14:paraId="79B1FF8B" w14:textId="77777777" w:rsidR="00FF53ED" w:rsidRPr="00DE3F8E" w:rsidRDefault="00FF53ED" w:rsidP="008679D7">
            <w:pPr>
              <w:spacing w:line="276" w:lineRule="auto"/>
              <w:rPr>
                <w:rFonts w:ascii="Times New Roman" w:eastAsia="MS Mincho" w:hAnsi="Times New Roman" w:cs="Times New Roman"/>
                <w:sz w:val="20"/>
                <w:lang w:eastAsia="ja-JP"/>
              </w:rPr>
            </w:pPr>
          </w:p>
        </w:tc>
      </w:tr>
      <w:tr w:rsidR="00FF53ED" w14:paraId="395274F5" w14:textId="77777777" w:rsidTr="008679D7">
        <w:trPr>
          <w:trHeight w:val="360"/>
          <w:jc w:val="center"/>
        </w:trPr>
        <w:tc>
          <w:tcPr>
            <w:tcW w:w="7280" w:type="dxa"/>
            <w:gridSpan w:val="4"/>
            <w:tcBorders>
              <w:top w:val="double" w:sz="4" w:space="0" w:color="auto"/>
              <w:left w:val="single" w:sz="4" w:space="0" w:color="auto"/>
              <w:bottom w:val="single" w:sz="4" w:space="0" w:color="auto"/>
              <w:right w:val="single" w:sz="4" w:space="0" w:color="auto"/>
            </w:tcBorders>
            <w:shd w:val="clear" w:color="auto" w:fill="DBE5F1"/>
            <w:vAlign w:val="center"/>
            <w:hideMark/>
          </w:tcPr>
          <w:p w14:paraId="33C57627" w14:textId="77777777" w:rsidR="00FF53ED" w:rsidRPr="00DE3F8E" w:rsidRDefault="00FF53ED" w:rsidP="008679D7">
            <w:pPr>
              <w:spacing w:line="276" w:lineRule="auto"/>
              <w:rPr>
                <w:rFonts w:ascii="Times New Roman" w:eastAsia="Times New Roman" w:hAnsi="Times New Roman" w:cs="Times New Roman"/>
                <w:b/>
                <w:sz w:val="20"/>
              </w:rPr>
            </w:pPr>
            <w:r w:rsidRPr="00DE3F8E">
              <w:rPr>
                <w:rFonts w:ascii="Times New Roman" w:hAnsi="Times New Roman" w:cs="Times New Roman"/>
                <w:b/>
                <w:sz w:val="20"/>
              </w:rPr>
              <w:t xml:space="preserve">Uses  </w:t>
            </w:r>
          </w:p>
        </w:tc>
      </w:tr>
      <w:tr w:rsidR="00FF53ED" w14:paraId="5BB465A1"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vAlign w:val="center"/>
            <w:hideMark/>
          </w:tcPr>
          <w:p w14:paraId="2B5DBD16" w14:textId="77777777" w:rsidR="00FF53ED" w:rsidRPr="00DE3F8E" w:rsidRDefault="00FF53ED" w:rsidP="00F35104">
            <w:pPr>
              <w:numPr>
                <w:ilvl w:val="0"/>
                <w:numId w:val="9"/>
              </w:numPr>
              <w:tabs>
                <w:tab w:val="num" w:pos="220"/>
              </w:tabs>
              <w:autoSpaceDN w:val="0"/>
              <w:spacing w:before="60" w:after="0" w:line="276" w:lineRule="auto"/>
              <w:ind w:hanging="720"/>
              <w:rPr>
                <w:rFonts w:ascii="Times New Roman" w:hAnsi="Times New Roman" w:cs="Times New Roman"/>
                <w:sz w:val="20"/>
              </w:rPr>
            </w:pPr>
            <w:r w:rsidRPr="00DE3F8E">
              <w:rPr>
                <w:rFonts w:ascii="Times New Roman" w:hAnsi="Times New Roman" w:cs="Times New Roman"/>
                <w:sz w:val="20"/>
              </w:rPr>
              <w:t>Bought products</w:t>
            </w:r>
          </w:p>
        </w:tc>
        <w:tc>
          <w:tcPr>
            <w:tcW w:w="1234" w:type="dxa"/>
            <w:tcBorders>
              <w:top w:val="single" w:sz="4" w:space="0" w:color="auto"/>
              <w:left w:val="single" w:sz="4" w:space="0" w:color="auto"/>
              <w:bottom w:val="single" w:sz="4" w:space="0" w:color="auto"/>
              <w:right w:val="single" w:sz="4" w:space="0" w:color="auto"/>
            </w:tcBorders>
            <w:vAlign w:val="center"/>
          </w:tcPr>
          <w:p w14:paraId="462BC5EA" w14:textId="77777777" w:rsidR="00FF53ED" w:rsidRPr="00DE3F8E" w:rsidRDefault="00FF53ED" w:rsidP="008679D7">
            <w:pPr>
              <w:spacing w:line="276" w:lineRule="auto"/>
              <w:rPr>
                <w:rFonts w:ascii="Times New Roman" w:hAnsi="Times New Roman" w:cs="Times New Roman"/>
                <w:b/>
                <w:bCs/>
                <w:sz w:val="20"/>
              </w:rPr>
            </w:pPr>
          </w:p>
        </w:tc>
        <w:tc>
          <w:tcPr>
            <w:tcW w:w="1218" w:type="dxa"/>
            <w:tcBorders>
              <w:top w:val="single" w:sz="4" w:space="0" w:color="auto"/>
              <w:left w:val="single" w:sz="4" w:space="0" w:color="auto"/>
              <w:bottom w:val="single" w:sz="4" w:space="0" w:color="auto"/>
              <w:right w:val="single" w:sz="4" w:space="0" w:color="auto"/>
            </w:tcBorders>
            <w:vAlign w:val="center"/>
          </w:tcPr>
          <w:p w14:paraId="18548271" w14:textId="77777777" w:rsidR="00FF53ED" w:rsidRPr="00DE3F8E" w:rsidRDefault="00FF53ED" w:rsidP="008679D7">
            <w:pPr>
              <w:spacing w:line="276" w:lineRule="auto"/>
              <w:ind w:right="88"/>
              <w:rPr>
                <w:rFonts w:ascii="Times New Roman" w:hAnsi="Times New Roman" w:cs="Times New Roman"/>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1CFA1F" w14:textId="77777777" w:rsidR="00FF53ED" w:rsidRPr="00DE3F8E" w:rsidRDefault="00FF53ED" w:rsidP="008679D7">
            <w:pPr>
              <w:spacing w:line="276" w:lineRule="auto"/>
              <w:ind w:right="88"/>
              <w:rPr>
                <w:rFonts w:ascii="Times New Roman" w:hAnsi="Times New Roman" w:cs="Times New Roman"/>
                <w:b/>
                <w:bCs/>
                <w:sz w:val="20"/>
              </w:rPr>
            </w:pPr>
          </w:p>
        </w:tc>
      </w:tr>
      <w:tr w:rsidR="00FF53ED" w14:paraId="6C9AACCD"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vAlign w:val="center"/>
            <w:hideMark/>
          </w:tcPr>
          <w:p w14:paraId="32ABC0C2" w14:textId="77777777" w:rsidR="00FF53ED" w:rsidRPr="00DE3F8E" w:rsidRDefault="00FF53ED" w:rsidP="00F35104">
            <w:pPr>
              <w:numPr>
                <w:ilvl w:val="0"/>
                <w:numId w:val="9"/>
              </w:numPr>
              <w:tabs>
                <w:tab w:val="num" w:pos="220"/>
              </w:tabs>
              <w:autoSpaceDN w:val="0"/>
              <w:spacing w:before="60" w:after="0" w:line="276" w:lineRule="auto"/>
              <w:ind w:hanging="720"/>
              <w:rPr>
                <w:rFonts w:ascii="Times New Roman" w:hAnsi="Times New Roman" w:cs="Times New Roman"/>
                <w:sz w:val="20"/>
              </w:rPr>
            </w:pPr>
            <w:r w:rsidRPr="00DE3F8E">
              <w:rPr>
                <w:rFonts w:ascii="Times New Roman" w:hAnsi="Times New Roman" w:cs="Times New Roman"/>
                <w:sz w:val="20"/>
              </w:rPr>
              <w:t>Paid income</w:t>
            </w:r>
          </w:p>
        </w:tc>
        <w:tc>
          <w:tcPr>
            <w:tcW w:w="1234" w:type="dxa"/>
            <w:tcBorders>
              <w:top w:val="single" w:sz="4" w:space="0" w:color="auto"/>
              <w:left w:val="single" w:sz="4" w:space="0" w:color="auto"/>
              <w:bottom w:val="single" w:sz="4" w:space="0" w:color="auto"/>
              <w:right w:val="single" w:sz="4" w:space="0" w:color="auto"/>
            </w:tcBorders>
            <w:vAlign w:val="center"/>
          </w:tcPr>
          <w:p w14:paraId="020EA234" w14:textId="77777777" w:rsidR="00FF53ED" w:rsidRPr="00DE3F8E" w:rsidRDefault="00FF53ED" w:rsidP="008679D7">
            <w:pPr>
              <w:spacing w:line="276" w:lineRule="auto"/>
              <w:rPr>
                <w:rFonts w:ascii="Times New Roman" w:hAnsi="Times New Roman" w:cs="Times New Roman"/>
                <w:b/>
                <w:bCs/>
                <w:sz w:val="20"/>
              </w:rPr>
            </w:pPr>
          </w:p>
        </w:tc>
        <w:tc>
          <w:tcPr>
            <w:tcW w:w="1218" w:type="dxa"/>
            <w:tcBorders>
              <w:top w:val="single" w:sz="4" w:space="0" w:color="auto"/>
              <w:left w:val="single" w:sz="4" w:space="0" w:color="auto"/>
              <w:bottom w:val="single" w:sz="4" w:space="0" w:color="auto"/>
              <w:right w:val="single" w:sz="4" w:space="0" w:color="auto"/>
            </w:tcBorders>
            <w:vAlign w:val="center"/>
          </w:tcPr>
          <w:p w14:paraId="0671628F" w14:textId="77777777" w:rsidR="00FF53ED" w:rsidRPr="00DE3F8E" w:rsidRDefault="00FF53ED" w:rsidP="008679D7">
            <w:pPr>
              <w:spacing w:line="276" w:lineRule="auto"/>
              <w:ind w:right="88"/>
              <w:rPr>
                <w:rFonts w:ascii="Times New Roman" w:hAnsi="Times New Roman" w:cs="Times New Roman"/>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DECE3C" w14:textId="77777777" w:rsidR="00FF53ED" w:rsidRPr="00DE3F8E" w:rsidRDefault="00FF53ED" w:rsidP="008679D7">
            <w:pPr>
              <w:spacing w:line="276" w:lineRule="auto"/>
              <w:ind w:right="88"/>
              <w:rPr>
                <w:rFonts w:ascii="Times New Roman" w:hAnsi="Times New Roman" w:cs="Times New Roman"/>
                <w:b/>
                <w:bCs/>
                <w:sz w:val="20"/>
              </w:rPr>
            </w:pPr>
          </w:p>
        </w:tc>
      </w:tr>
      <w:tr w:rsidR="00FF53ED" w14:paraId="033AC017"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vAlign w:val="center"/>
            <w:hideMark/>
          </w:tcPr>
          <w:p w14:paraId="04E41D4D" w14:textId="77777777" w:rsidR="00FF53ED" w:rsidRPr="00DE3F8E" w:rsidRDefault="00FF53ED" w:rsidP="00F35104">
            <w:pPr>
              <w:numPr>
                <w:ilvl w:val="0"/>
                <w:numId w:val="9"/>
              </w:numPr>
              <w:tabs>
                <w:tab w:val="num" w:pos="220"/>
              </w:tabs>
              <w:autoSpaceDN w:val="0"/>
              <w:spacing w:before="60" w:after="0" w:line="276" w:lineRule="auto"/>
              <w:ind w:hanging="720"/>
              <w:rPr>
                <w:rFonts w:ascii="Times New Roman" w:hAnsi="Times New Roman" w:cs="Times New Roman"/>
                <w:sz w:val="20"/>
              </w:rPr>
            </w:pPr>
            <w:r w:rsidRPr="00DE3F8E">
              <w:rPr>
                <w:rFonts w:ascii="Times New Roman" w:hAnsi="Times New Roman" w:cs="Times New Roman"/>
                <w:sz w:val="20"/>
              </w:rPr>
              <w:t>Paid transfers</w:t>
            </w:r>
          </w:p>
        </w:tc>
        <w:tc>
          <w:tcPr>
            <w:tcW w:w="1234" w:type="dxa"/>
            <w:tcBorders>
              <w:top w:val="single" w:sz="4" w:space="0" w:color="auto"/>
              <w:left w:val="single" w:sz="4" w:space="0" w:color="auto"/>
              <w:bottom w:val="single" w:sz="4" w:space="0" w:color="auto"/>
              <w:right w:val="single" w:sz="4" w:space="0" w:color="auto"/>
            </w:tcBorders>
            <w:vAlign w:val="center"/>
          </w:tcPr>
          <w:p w14:paraId="3E44CAF2" w14:textId="77777777" w:rsidR="00FF53ED" w:rsidRPr="00DE3F8E" w:rsidRDefault="00FF53ED" w:rsidP="008679D7">
            <w:pPr>
              <w:spacing w:line="276" w:lineRule="auto"/>
              <w:rPr>
                <w:rFonts w:ascii="Times New Roman" w:hAnsi="Times New Roman" w:cs="Times New Roman"/>
                <w:b/>
                <w:bCs/>
                <w:sz w:val="20"/>
              </w:rPr>
            </w:pPr>
          </w:p>
        </w:tc>
        <w:tc>
          <w:tcPr>
            <w:tcW w:w="1218" w:type="dxa"/>
            <w:tcBorders>
              <w:top w:val="single" w:sz="4" w:space="0" w:color="auto"/>
              <w:left w:val="single" w:sz="4" w:space="0" w:color="auto"/>
              <w:bottom w:val="single" w:sz="4" w:space="0" w:color="auto"/>
              <w:right w:val="single" w:sz="4" w:space="0" w:color="auto"/>
            </w:tcBorders>
            <w:vAlign w:val="center"/>
          </w:tcPr>
          <w:p w14:paraId="702A73B0" w14:textId="77777777" w:rsidR="00FF53ED" w:rsidRPr="00DE3F8E" w:rsidRDefault="00FF53ED" w:rsidP="008679D7">
            <w:pPr>
              <w:spacing w:line="276" w:lineRule="auto"/>
              <w:ind w:right="88"/>
              <w:rPr>
                <w:rFonts w:ascii="Times New Roman" w:hAnsi="Times New Roman" w:cs="Times New Roman"/>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7A5159C" w14:textId="77777777" w:rsidR="00FF53ED" w:rsidRPr="00DE3F8E" w:rsidRDefault="00FF53ED" w:rsidP="008679D7">
            <w:pPr>
              <w:spacing w:line="276" w:lineRule="auto"/>
              <w:ind w:right="88"/>
              <w:rPr>
                <w:rFonts w:ascii="Times New Roman" w:hAnsi="Times New Roman" w:cs="Times New Roman"/>
                <w:b/>
                <w:bCs/>
                <w:sz w:val="20"/>
              </w:rPr>
            </w:pPr>
          </w:p>
        </w:tc>
      </w:tr>
      <w:tr w:rsidR="00FF53ED" w14:paraId="4654C458"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shd w:val="clear" w:color="auto" w:fill="F2EFF5"/>
            <w:vAlign w:val="center"/>
            <w:hideMark/>
          </w:tcPr>
          <w:p w14:paraId="7FE7F197" w14:textId="77777777" w:rsidR="00FF53ED" w:rsidRPr="00DE3F8E" w:rsidRDefault="00FF53ED" w:rsidP="008679D7">
            <w:pPr>
              <w:spacing w:line="276" w:lineRule="auto"/>
              <w:rPr>
                <w:rFonts w:ascii="Times New Roman" w:hAnsi="Times New Roman" w:cs="Times New Roman"/>
                <w:i/>
                <w:iCs/>
                <w:sz w:val="20"/>
              </w:rPr>
            </w:pPr>
            <w:r w:rsidRPr="00DE3F8E">
              <w:rPr>
                <w:rFonts w:ascii="Times New Roman" w:hAnsi="Times New Roman" w:cs="Times New Roman"/>
                <w:i/>
                <w:iCs/>
                <w:sz w:val="20"/>
              </w:rPr>
              <w:t>Sub-total: non-financial</w:t>
            </w:r>
          </w:p>
        </w:tc>
        <w:tc>
          <w:tcPr>
            <w:tcW w:w="1234" w:type="dxa"/>
            <w:tcBorders>
              <w:top w:val="single" w:sz="4" w:space="0" w:color="auto"/>
              <w:left w:val="single" w:sz="4" w:space="0" w:color="auto"/>
              <w:bottom w:val="single" w:sz="4" w:space="0" w:color="auto"/>
              <w:right w:val="single" w:sz="4" w:space="0" w:color="auto"/>
            </w:tcBorders>
            <w:shd w:val="clear" w:color="auto" w:fill="F2EFF5"/>
            <w:vAlign w:val="center"/>
          </w:tcPr>
          <w:p w14:paraId="002C39C1" w14:textId="77777777" w:rsidR="00FF53ED" w:rsidRPr="00DE3F8E" w:rsidRDefault="00FF53ED" w:rsidP="008679D7">
            <w:pPr>
              <w:spacing w:line="276" w:lineRule="auto"/>
              <w:rPr>
                <w:rFonts w:ascii="Times New Roman" w:hAnsi="Times New Roman" w:cs="Times New Roman"/>
                <w:b/>
                <w:bCs/>
                <w:sz w:val="20"/>
              </w:rPr>
            </w:pPr>
          </w:p>
        </w:tc>
        <w:tc>
          <w:tcPr>
            <w:tcW w:w="1218" w:type="dxa"/>
            <w:tcBorders>
              <w:top w:val="single" w:sz="4" w:space="0" w:color="auto"/>
              <w:left w:val="single" w:sz="4" w:space="0" w:color="auto"/>
              <w:bottom w:val="single" w:sz="4" w:space="0" w:color="auto"/>
              <w:right w:val="single" w:sz="4" w:space="0" w:color="auto"/>
            </w:tcBorders>
            <w:shd w:val="clear" w:color="auto" w:fill="F2EFF5"/>
            <w:vAlign w:val="center"/>
          </w:tcPr>
          <w:p w14:paraId="3BB049F3" w14:textId="77777777" w:rsidR="00FF53ED" w:rsidRPr="00DE3F8E" w:rsidRDefault="00FF53ED" w:rsidP="008679D7">
            <w:pPr>
              <w:spacing w:line="276" w:lineRule="auto"/>
              <w:ind w:right="88"/>
              <w:rPr>
                <w:rFonts w:ascii="Times New Roman" w:hAnsi="Times New Roman" w:cs="Times New Roman"/>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2EFF5"/>
            <w:vAlign w:val="center"/>
          </w:tcPr>
          <w:p w14:paraId="7511C8E4" w14:textId="77777777" w:rsidR="00FF53ED" w:rsidRPr="00DE3F8E" w:rsidRDefault="00FF53ED" w:rsidP="008679D7">
            <w:pPr>
              <w:spacing w:line="276" w:lineRule="auto"/>
              <w:ind w:right="88"/>
              <w:rPr>
                <w:rFonts w:ascii="Times New Roman" w:hAnsi="Times New Roman" w:cs="Times New Roman"/>
                <w:b/>
                <w:bCs/>
                <w:sz w:val="20"/>
              </w:rPr>
            </w:pPr>
          </w:p>
        </w:tc>
      </w:tr>
      <w:tr w:rsidR="00FF53ED" w14:paraId="54A2D11E"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vAlign w:val="center"/>
            <w:hideMark/>
          </w:tcPr>
          <w:p w14:paraId="3CFD4500" w14:textId="77777777" w:rsidR="00FF53ED" w:rsidRPr="00DE3F8E" w:rsidRDefault="00FF53ED" w:rsidP="00F35104">
            <w:pPr>
              <w:numPr>
                <w:ilvl w:val="0"/>
                <w:numId w:val="9"/>
              </w:numPr>
              <w:tabs>
                <w:tab w:val="num" w:pos="220"/>
              </w:tabs>
              <w:autoSpaceDN w:val="0"/>
              <w:spacing w:before="60" w:after="0" w:line="276" w:lineRule="auto"/>
              <w:ind w:hanging="720"/>
              <w:rPr>
                <w:rFonts w:ascii="Times New Roman" w:hAnsi="Times New Roman" w:cs="Times New Roman"/>
                <w:sz w:val="20"/>
              </w:rPr>
            </w:pPr>
            <w:r w:rsidRPr="00DE3F8E">
              <w:rPr>
                <w:rFonts w:ascii="Times New Roman" w:hAnsi="Times New Roman" w:cs="Times New Roman"/>
                <w:sz w:val="20"/>
              </w:rPr>
              <w:t xml:space="preserve">Change in </w:t>
            </w:r>
            <w:proofErr w:type="gramStart"/>
            <w:r w:rsidRPr="00DE3F8E">
              <w:rPr>
                <w:rFonts w:ascii="Times New Roman" w:hAnsi="Times New Roman" w:cs="Times New Roman"/>
                <w:sz w:val="20"/>
              </w:rPr>
              <w:t>financial  assets</w:t>
            </w:r>
            <w:proofErr w:type="gramEnd"/>
            <w:r w:rsidRPr="00DE3F8E">
              <w:rPr>
                <w:rFonts w:ascii="Times New Roman" w:hAnsi="Times New Roman" w:cs="Times New Roman"/>
                <w:sz w:val="20"/>
              </w:rPr>
              <w:t xml:space="preserve"> </w:t>
            </w:r>
          </w:p>
        </w:tc>
        <w:tc>
          <w:tcPr>
            <w:tcW w:w="1234" w:type="dxa"/>
            <w:tcBorders>
              <w:top w:val="single" w:sz="4" w:space="0" w:color="auto"/>
              <w:left w:val="single" w:sz="4" w:space="0" w:color="auto"/>
              <w:bottom w:val="single" w:sz="4" w:space="0" w:color="auto"/>
              <w:right w:val="single" w:sz="4" w:space="0" w:color="auto"/>
            </w:tcBorders>
            <w:vAlign w:val="center"/>
          </w:tcPr>
          <w:p w14:paraId="5B4CF374" w14:textId="77777777" w:rsidR="00FF53ED" w:rsidRPr="00DE3F8E" w:rsidRDefault="00FF53ED" w:rsidP="008679D7">
            <w:pPr>
              <w:spacing w:line="276" w:lineRule="auto"/>
              <w:rPr>
                <w:rFonts w:ascii="Times New Roman" w:hAnsi="Times New Roman" w:cs="Times New Roman"/>
                <w:b/>
                <w:bCs/>
                <w:sz w:val="20"/>
              </w:rPr>
            </w:pPr>
          </w:p>
        </w:tc>
        <w:tc>
          <w:tcPr>
            <w:tcW w:w="1218" w:type="dxa"/>
            <w:tcBorders>
              <w:top w:val="single" w:sz="4" w:space="0" w:color="auto"/>
              <w:left w:val="single" w:sz="4" w:space="0" w:color="auto"/>
              <w:bottom w:val="single" w:sz="4" w:space="0" w:color="auto"/>
              <w:right w:val="single" w:sz="4" w:space="0" w:color="auto"/>
            </w:tcBorders>
            <w:vAlign w:val="center"/>
          </w:tcPr>
          <w:p w14:paraId="32249CE8" w14:textId="77777777" w:rsidR="00FF53ED" w:rsidRPr="00DE3F8E" w:rsidRDefault="00FF53ED" w:rsidP="008679D7">
            <w:pPr>
              <w:spacing w:line="276" w:lineRule="auto"/>
              <w:ind w:right="88"/>
              <w:rPr>
                <w:rFonts w:ascii="Times New Roman" w:hAnsi="Times New Roman" w:cs="Times New Roman"/>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A43C1C" w14:textId="77777777" w:rsidR="00FF53ED" w:rsidRPr="00DE3F8E" w:rsidRDefault="00FF53ED" w:rsidP="008679D7">
            <w:pPr>
              <w:spacing w:line="276" w:lineRule="auto"/>
              <w:ind w:right="88"/>
              <w:rPr>
                <w:rFonts w:ascii="Times New Roman" w:hAnsi="Times New Roman" w:cs="Times New Roman"/>
                <w:b/>
                <w:bCs/>
                <w:sz w:val="20"/>
              </w:rPr>
            </w:pPr>
          </w:p>
        </w:tc>
      </w:tr>
      <w:tr w:rsidR="00FF53ED" w14:paraId="5F0A1863" w14:textId="77777777" w:rsidTr="008679D7">
        <w:trPr>
          <w:trHeight w:val="567"/>
          <w:jc w:val="center"/>
        </w:trPr>
        <w:tc>
          <w:tcPr>
            <w:tcW w:w="326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53D48AA" w14:textId="77777777" w:rsidR="00FF53ED" w:rsidRPr="00DE3F8E" w:rsidRDefault="00FF53ED" w:rsidP="008679D7">
            <w:pPr>
              <w:spacing w:line="276" w:lineRule="auto"/>
              <w:rPr>
                <w:rFonts w:ascii="Times New Roman" w:hAnsi="Times New Roman" w:cs="Times New Roman"/>
                <w:sz w:val="20"/>
              </w:rPr>
            </w:pPr>
            <w:proofErr w:type="gramStart"/>
            <w:r w:rsidRPr="00DE3F8E">
              <w:rPr>
                <w:rFonts w:ascii="Times New Roman" w:hAnsi="Times New Roman" w:cs="Times New Roman"/>
                <w:sz w:val="20"/>
              </w:rPr>
              <w:t>Total  (</w:t>
            </w:r>
            <w:proofErr w:type="gramEnd"/>
            <w:r w:rsidRPr="00DE3F8E">
              <w:rPr>
                <w:rFonts w:ascii="Times New Roman" w:hAnsi="Times New Roman" w:cs="Times New Roman"/>
                <w:sz w:val="20"/>
              </w:rPr>
              <w:t xml:space="preserve">= </w:t>
            </w:r>
            <w:r w:rsidRPr="00DE3F8E">
              <w:rPr>
                <w:rFonts w:ascii="Times New Roman" w:hAnsi="Times New Roman" w:cs="Times New Roman"/>
                <w:i/>
                <w:iCs/>
                <w:sz w:val="20"/>
              </w:rPr>
              <w:t>sub-total</w:t>
            </w:r>
            <w:r w:rsidRPr="00DE3F8E">
              <w:rPr>
                <w:rFonts w:ascii="Times New Roman" w:hAnsi="Times New Roman" w:cs="Times New Roman"/>
                <w:sz w:val="20"/>
              </w:rPr>
              <w:t xml:space="preserve"> + item 4)</w:t>
            </w:r>
          </w:p>
        </w:tc>
        <w:tc>
          <w:tcPr>
            <w:tcW w:w="1234" w:type="dxa"/>
            <w:tcBorders>
              <w:top w:val="single" w:sz="4" w:space="0" w:color="auto"/>
              <w:left w:val="single" w:sz="4" w:space="0" w:color="auto"/>
              <w:bottom w:val="single" w:sz="4" w:space="0" w:color="auto"/>
              <w:right w:val="single" w:sz="4" w:space="0" w:color="auto"/>
            </w:tcBorders>
            <w:shd w:val="clear" w:color="auto" w:fill="F3F3F3"/>
            <w:vAlign w:val="center"/>
          </w:tcPr>
          <w:p w14:paraId="1B19504A" w14:textId="77777777" w:rsidR="00FF53ED" w:rsidRPr="00DE3F8E" w:rsidRDefault="00FF53ED" w:rsidP="008679D7">
            <w:pPr>
              <w:spacing w:line="276" w:lineRule="auto"/>
              <w:rPr>
                <w:rFonts w:ascii="Times New Roman" w:eastAsia="MS Mincho" w:hAnsi="Times New Roman" w:cs="Times New Roman"/>
                <w:sz w:val="20"/>
                <w:lang w:eastAsia="ja-JP"/>
              </w:rPr>
            </w:pPr>
          </w:p>
        </w:tc>
        <w:tc>
          <w:tcPr>
            <w:tcW w:w="1218" w:type="dxa"/>
            <w:tcBorders>
              <w:top w:val="single" w:sz="4" w:space="0" w:color="auto"/>
              <w:left w:val="single" w:sz="4" w:space="0" w:color="auto"/>
              <w:bottom w:val="single" w:sz="4" w:space="0" w:color="auto"/>
              <w:right w:val="single" w:sz="4" w:space="0" w:color="auto"/>
            </w:tcBorders>
            <w:shd w:val="clear" w:color="auto" w:fill="F3F3F3"/>
            <w:vAlign w:val="center"/>
          </w:tcPr>
          <w:p w14:paraId="3529F901" w14:textId="77777777" w:rsidR="00FF53ED" w:rsidRPr="00DE3F8E" w:rsidRDefault="00FF53ED" w:rsidP="008679D7">
            <w:pPr>
              <w:spacing w:line="276" w:lineRule="auto"/>
              <w:rPr>
                <w:rFonts w:ascii="Times New Roman" w:eastAsia="MS Mincho" w:hAnsi="Times New Roman" w:cs="Times New Roman"/>
                <w:sz w:val="20"/>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14:paraId="26427834" w14:textId="77777777" w:rsidR="00FF53ED" w:rsidRPr="00DE3F8E" w:rsidRDefault="00FF53ED" w:rsidP="008679D7">
            <w:pPr>
              <w:spacing w:line="276" w:lineRule="auto"/>
              <w:rPr>
                <w:rFonts w:ascii="Times New Roman" w:eastAsia="MS Mincho" w:hAnsi="Times New Roman" w:cs="Times New Roman"/>
                <w:sz w:val="20"/>
                <w:lang w:eastAsia="ja-JP"/>
              </w:rPr>
            </w:pPr>
          </w:p>
        </w:tc>
      </w:tr>
    </w:tbl>
    <w:p w14:paraId="21568255" w14:textId="77777777" w:rsidR="00FF53ED" w:rsidRDefault="00FF53ED" w:rsidP="00FF53ED">
      <w:pPr>
        <w:spacing w:before="240" w:after="0" w:line="276" w:lineRule="auto"/>
        <w:jc w:val="both"/>
        <w:rPr>
          <w:rFonts w:ascii="Times New Roman" w:eastAsia="Times New Roman" w:hAnsi="Times New Roman"/>
          <w:color w:val="0000FF"/>
          <w:sz w:val="24"/>
          <w:szCs w:val="20"/>
          <w:lang w:val="en-GB"/>
        </w:rPr>
      </w:pPr>
    </w:p>
    <w:p w14:paraId="0ED2ADBB" w14:textId="77777777" w:rsidR="00FF53ED" w:rsidRDefault="00FF53ED" w:rsidP="00FF53ED">
      <w:pPr>
        <w:spacing w:after="0" w:line="240" w:lineRule="auto"/>
        <w:rPr>
          <w:rFonts w:ascii="Times New Roman" w:hAnsi="Times New Roman"/>
          <w:bCs/>
          <w:color w:val="0000FF"/>
        </w:rPr>
      </w:pPr>
      <w:r>
        <w:rPr>
          <w:rFonts w:ascii="Times New Roman" w:hAnsi="Times New Roman"/>
          <w:bCs/>
        </w:rPr>
        <w:t>Using the entries in the above account, establish the following identities:</w:t>
      </w:r>
      <w:r>
        <w:rPr>
          <w:rFonts w:ascii="Times New Roman" w:hAnsi="Times New Roman"/>
          <w:bCs/>
          <w:color w:val="0000FF"/>
        </w:rPr>
        <w:t xml:space="preserve"> </w:t>
      </w:r>
    </w:p>
    <w:p w14:paraId="435F90E9" w14:textId="77777777" w:rsidR="00FF53ED" w:rsidRDefault="00FF53ED" w:rsidP="00F35104">
      <w:pPr>
        <w:numPr>
          <w:ilvl w:val="0"/>
          <w:numId w:val="18"/>
        </w:numPr>
        <w:tabs>
          <w:tab w:val="left" w:pos="330"/>
          <w:tab w:val="left" w:pos="3630"/>
          <w:tab w:val="left" w:pos="3960"/>
        </w:tabs>
        <w:autoSpaceDN w:val="0"/>
        <w:spacing w:before="120" w:after="0" w:line="276" w:lineRule="auto"/>
        <w:jc w:val="both"/>
        <w:rPr>
          <w:rFonts w:ascii="Times New Roman" w:hAnsi="Times New Roman"/>
          <w:bCs/>
        </w:rPr>
      </w:pPr>
      <w:r>
        <w:rPr>
          <w:rFonts w:ascii="Times New Roman" w:hAnsi="Times New Roman"/>
          <w:bCs/>
        </w:rPr>
        <w:t xml:space="preserve">Value of products </w:t>
      </w:r>
      <w:proofErr w:type="gramStart"/>
      <w:r>
        <w:rPr>
          <w:rFonts w:ascii="Times New Roman" w:hAnsi="Times New Roman"/>
          <w:bCs/>
        </w:rPr>
        <w:t>sold  +</w:t>
      </w:r>
      <w:proofErr w:type="gramEnd"/>
      <w:r>
        <w:rPr>
          <w:rFonts w:ascii="Times New Roman" w:hAnsi="Times New Roman"/>
          <w:bCs/>
        </w:rPr>
        <w:t xml:space="preserve"> imports ≡  </w:t>
      </w:r>
      <w:r>
        <w:rPr>
          <w:rFonts w:ascii="Times New Roman" w:hAnsi="Times New Roman"/>
          <w:bCs/>
        </w:rPr>
        <w:tab/>
        <w:t>Value of products purchased + exports</w:t>
      </w:r>
      <w:r>
        <w:rPr>
          <w:rFonts w:ascii="Times New Roman" w:hAnsi="Times New Roman"/>
          <w:bCs/>
        </w:rPr>
        <w:tab/>
      </w:r>
    </w:p>
    <w:p w14:paraId="44471A67" w14:textId="77777777" w:rsidR="00FF53ED" w:rsidRDefault="00FF53ED" w:rsidP="00FF53ED">
      <w:pPr>
        <w:tabs>
          <w:tab w:val="left" w:pos="330"/>
          <w:tab w:val="left" w:pos="3630"/>
          <w:tab w:val="left" w:pos="3960"/>
        </w:tabs>
        <w:spacing w:before="120" w:after="0" w:line="276" w:lineRule="auto"/>
        <w:ind w:left="4962" w:hanging="3912"/>
        <w:jc w:val="both"/>
        <w:rPr>
          <w:rFonts w:ascii="Times New Roman" w:hAnsi="Times New Roman"/>
          <w:bCs/>
        </w:rPr>
      </w:pPr>
      <w:r>
        <w:rPr>
          <w:rFonts w:ascii="Times New Roman" w:hAnsi="Times New Roman"/>
          <w:bCs/>
        </w:rPr>
        <w:t xml:space="preserve">[Note that value of products sold </w:t>
      </w:r>
      <w:proofErr w:type="gramStart"/>
      <w:r>
        <w:rPr>
          <w:rFonts w:ascii="Times New Roman" w:hAnsi="Times New Roman"/>
          <w:bCs/>
        </w:rPr>
        <w:t>=  sum</w:t>
      </w:r>
      <w:proofErr w:type="gramEnd"/>
      <w:r>
        <w:rPr>
          <w:rFonts w:ascii="Times New Roman" w:hAnsi="Times New Roman"/>
          <w:bCs/>
        </w:rPr>
        <w:t xml:space="preserve"> of GVO at producers’ prices of all industries. </w:t>
      </w:r>
    </w:p>
    <w:p w14:paraId="76CCC080" w14:textId="77777777" w:rsidR="00FF53ED" w:rsidRDefault="00FF53ED" w:rsidP="00FF53ED">
      <w:pPr>
        <w:tabs>
          <w:tab w:val="left" w:pos="330"/>
          <w:tab w:val="left" w:pos="3630"/>
          <w:tab w:val="left" w:pos="3960"/>
        </w:tabs>
        <w:spacing w:after="0" w:line="276" w:lineRule="auto"/>
        <w:ind w:left="1049"/>
        <w:jc w:val="both"/>
        <w:rPr>
          <w:rFonts w:ascii="Times New Roman" w:hAnsi="Times New Roman"/>
          <w:bCs/>
        </w:rPr>
      </w:pPr>
      <w:r>
        <w:rPr>
          <w:rFonts w:ascii="Times New Roman" w:hAnsi="Times New Roman"/>
          <w:bCs/>
        </w:rPr>
        <w:t>and imports = imports at fob + import duties.]</w:t>
      </w:r>
    </w:p>
    <w:p w14:paraId="2801DB99" w14:textId="77777777" w:rsidR="00FF53ED" w:rsidRDefault="00FF53ED" w:rsidP="00FF53ED">
      <w:pPr>
        <w:tabs>
          <w:tab w:val="left" w:pos="330"/>
          <w:tab w:val="left" w:pos="3630"/>
          <w:tab w:val="left" w:pos="3960"/>
        </w:tabs>
        <w:spacing w:before="120" w:after="0" w:line="276" w:lineRule="auto"/>
        <w:ind w:left="1050"/>
        <w:jc w:val="both"/>
        <w:rPr>
          <w:rFonts w:ascii="Times New Roman" w:hAnsi="Times New Roman"/>
          <w:bCs/>
        </w:rPr>
      </w:pPr>
    </w:p>
    <w:p w14:paraId="6A52420A" w14:textId="77777777" w:rsidR="00FF53ED" w:rsidRDefault="00FF53ED" w:rsidP="00FF53ED">
      <w:pPr>
        <w:tabs>
          <w:tab w:val="left" w:pos="330"/>
          <w:tab w:val="left" w:pos="3630"/>
          <w:tab w:val="left" w:pos="3960"/>
        </w:tabs>
        <w:spacing w:before="120" w:after="0" w:line="276" w:lineRule="auto"/>
        <w:ind w:left="1050"/>
        <w:jc w:val="both"/>
        <w:rPr>
          <w:rFonts w:ascii="Times New Roman" w:hAnsi="Times New Roman"/>
          <w:bCs/>
        </w:rPr>
      </w:pPr>
    </w:p>
    <w:p w14:paraId="70BC6215" w14:textId="77777777" w:rsidR="00FF53ED" w:rsidRDefault="00FF53ED" w:rsidP="00FF53ED">
      <w:pPr>
        <w:tabs>
          <w:tab w:val="left" w:pos="330"/>
          <w:tab w:val="left" w:pos="3630"/>
          <w:tab w:val="left" w:pos="3960"/>
        </w:tabs>
        <w:spacing w:before="120" w:after="0" w:line="276" w:lineRule="auto"/>
        <w:ind w:left="1050"/>
        <w:jc w:val="both"/>
        <w:rPr>
          <w:rFonts w:ascii="Times New Roman" w:hAnsi="Times New Roman"/>
          <w:bCs/>
        </w:rPr>
      </w:pPr>
    </w:p>
    <w:p w14:paraId="060BA16A" w14:textId="77777777" w:rsidR="00FF53ED" w:rsidRDefault="00FF53ED" w:rsidP="00FF53ED">
      <w:pPr>
        <w:tabs>
          <w:tab w:val="left" w:pos="330"/>
          <w:tab w:val="left" w:pos="3630"/>
          <w:tab w:val="left" w:pos="3960"/>
        </w:tabs>
        <w:spacing w:before="120" w:after="0" w:line="276" w:lineRule="auto"/>
        <w:ind w:left="1050"/>
        <w:jc w:val="both"/>
        <w:rPr>
          <w:rFonts w:ascii="Times New Roman" w:hAnsi="Times New Roman"/>
          <w:bCs/>
        </w:rPr>
      </w:pPr>
    </w:p>
    <w:p w14:paraId="073C14A3" w14:textId="77777777" w:rsidR="00FF53ED" w:rsidRDefault="00FF53ED" w:rsidP="00FF53ED">
      <w:pPr>
        <w:tabs>
          <w:tab w:val="left" w:pos="330"/>
          <w:tab w:val="left" w:pos="3630"/>
          <w:tab w:val="left" w:pos="3960"/>
        </w:tabs>
        <w:spacing w:before="120" w:after="0" w:line="276" w:lineRule="auto"/>
        <w:ind w:left="1050"/>
        <w:jc w:val="both"/>
        <w:rPr>
          <w:rFonts w:ascii="Times New Roman" w:hAnsi="Times New Roman"/>
          <w:bCs/>
        </w:rPr>
      </w:pPr>
    </w:p>
    <w:p w14:paraId="26F05C60" w14:textId="77777777" w:rsidR="00FF53ED" w:rsidRDefault="00FF53ED" w:rsidP="00FF53ED">
      <w:pPr>
        <w:tabs>
          <w:tab w:val="left" w:pos="330"/>
          <w:tab w:val="left" w:pos="3630"/>
          <w:tab w:val="left" w:pos="3960"/>
        </w:tabs>
        <w:spacing w:before="120" w:after="0" w:line="276" w:lineRule="auto"/>
        <w:ind w:left="1050"/>
        <w:jc w:val="both"/>
        <w:rPr>
          <w:rFonts w:ascii="Times New Roman" w:hAnsi="Times New Roman"/>
          <w:bCs/>
        </w:rPr>
      </w:pPr>
    </w:p>
    <w:p w14:paraId="6E149A53" w14:textId="77777777" w:rsidR="00FF53ED" w:rsidRDefault="00FF53ED" w:rsidP="00F35104">
      <w:pPr>
        <w:numPr>
          <w:ilvl w:val="0"/>
          <w:numId w:val="18"/>
        </w:numPr>
        <w:tabs>
          <w:tab w:val="left" w:pos="330"/>
          <w:tab w:val="left" w:pos="3630"/>
          <w:tab w:val="left" w:pos="3960"/>
        </w:tabs>
        <w:autoSpaceDN w:val="0"/>
        <w:spacing w:before="120" w:after="0" w:line="276" w:lineRule="auto"/>
        <w:ind w:left="1051"/>
        <w:jc w:val="both"/>
        <w:rPr>
          <w:rFonts w:ascii="Times New Roman" w:hAnsi="Times New Roman"/>
          <w:bCs/>
        </w:rPr>
      </w:pPr>
      <w:r>
        <w:rPr>
          <w:rFonts w:ascii="Times New Roman" w:hAnsi="Times New Roman"/>
          <w:bCs/>
        </w:rPr>
        <w:lastRenderedPageBreak/>
        <w:t xml:space="preserve">Primary income receivable from domestic units &amp; </w:t>
      </w:r>
      <w:proofErr w:type="spellStart"/>
      <w:r>
        <w:rPr>
          <w:rFonts w:ascii="Times New Roman" w:hAnsi="Times New Roman"/>
          <w:bCs/>
          <w:i/>
        </w:rPr>
        <w:t>RoW</w:t>
      </w:r>
      <w:proofErr w:type="spellEnd"/>
      <w:r>
        <w:rPr>
          <w:rFonts w:ascii="Times New Roman" w:hAnsi="Times New Roman"/>
          <w:bCs/>
        </w:rPr>
        <w:t xml:space="preserve">  </w:t>
      </w:r>
      <w:r>
        <w:rPr>
          <w:rFonts w:ascii="Times New Roman" w:hAnsi="Times New Roman"/>
          <w:bCs/>
        </w:rPr>
        <w:tab/>
      </w:r>
    </w:p>
    <w:p w14:paraId="27715EFC" w14:textId="77777777" w:rsidR="00FF53ED" w:rsidRDefault="00FF53ED" w:rsidP="00FF53ED">
      <w:pPr>
        <w:tabs>
          <w:tab w:val="left" w:pos="330"/>
          <w:tab w:val="left" w:pos="2530"/>
          <w:tab w:val="left" w:pos="3300"/>
          <w:tab w:val="left" w:pos="3630"/>
          <w:tab w:val="left" w:pos="3960"/>
        </w:tabs>
        <w:spacing w:before="120" w:after="0" w:line="276" w:lineRule="auto"/>
        <w:jc w:val="both"/>
        <w:rPr>
          <w:rFonts w:ascii="Times New Roman" w:hAnsi="Times New Roman"/>
          <w:bCs/>
        </w:rPr>
      </w:pPr>
      <w:r>
        <w:rPr>
          <w:rFonts w:ascii="Times New Roman" w:hAnsi="Times New Roman"/>
          <w:bCs/>
        </w:rPr>
        <w:tab/>
      </w:r>
      <w:r>
        <w:rPr>
          <w:rFonts w:ascii="Times New Roman" w:hAnsi="Times New Roman"/>
          <w:bCs/>
        </w:rPr>
        <w:tab/>
        <w:t>≡</w:t>
      </w:r>
      <w:r>
        <w:rPr>
          <w:rFonts w:ascii="Times New Roman" w:hAnsi="Times New Roman"/>
          <w:bCs/>
        </w:rPr>
        <w:tab/>
        <w:t xml:space="preserve">Primary income payable to domestic units &amp; </w:t>
      </w:r>
      <w:proofErr w:type="spellStart"/>
      <w:r>
        <w:rPr>
          <w:rFonts w:ascii="Times New Roman" w:hAnsi="Times New Roman"/>
          <w:bCs/>
          <w:i/>
        </w:rPr>
        <w:t>RoW</w:t>
      </w:r>
      <w:proofErr w:type="spellEnd"/>
      <w:r>
        <w:rPr>
          <w:rFonts w:ascii="Times New Roman" w:hAnsi="Times New Roman"/>
          <w:bCs/>
        </w:rPr>
        <w:t xml:space="preserve">  </w:t>
      </w:r>
    </w:p>
    <w:p w14:paraId="4355B4B3" w14:textId="77777777" w:rsidR="00FF53ED" w:rsidRDefault="00FF53ED" w:rsidP="00FF53ED">
      <w:pPr>
        <w:tabs>
          <w:tab w:val="left" w:pos="330"/>
          <w:tab w:val="left" w:pos="2530"/>
          <w:tab w:val="left" w:pos="3300"/>
          <w:tab w:val="left" w:pos="3630"/>
          <w:tab w:val="left" w:pos="3960"/>
        </w:tabs>
        <w:spacing w:before="120" w:after="0" w:line="276" w:lineRule="auto"/>
        <w:jc w:val="both"/>
        <w:rPr>
          <w:rFonts w:ascii="Times New Roman" w:hAnsi="Times New Roman"/>
          <w:bCs/>
        </w:rPr>
      </w:pPr>
    </w:p>
    <w:p w14:paraId="4A0217FC" w14:textId="77777777" w:rsidR="00FF53ED" w:rsidRDefault="00FF53ED" w:rsidP="00F35104">
      <w:pPr>
        <w:numPr>
          <w:ilvl w:val="0"/>
          <w:numId w:val="18"/>
        </w:numPr>
        <w:tabs>
          <w:tab w:val="left" w:pos="330"/>
          <w:tab w:val="left" w:pos="3630"/>
          <w:tab w:val="left" w:pos="3960"/>
        </w:tabs>
        <w:autoSpaceDN w:val="0"/>
        <w:spacing w:before="120" w:after="0" w:line="276" w:lineRule="auto"/>
        <w:ind w:left="1051"/>
        <w:jc w:val="both"/>
        <w:rPr>
          <w:rFonts w:ascii="Times New Roman" w:hAnsi="Times New Roman"/>
          <w:bCs/>
        </w:rPr>
      </w:pPr>
      <w:r>
        <w:rPr>
          <w:rFonts w:ascii="Times New Roman" w:hAnsi="Times New Roman"/>
          <w:bCs/>
        </w:rPr>
        <w:t xml:space="preserve">Transfers payable from domestic units &amp; </w:t>
      </w:r>
      <w:proofErr w:type="spellStart"/>
      <w:r>
        <w:rPr>
          <w:rFonts w:ascii="Times New Roman" w:hAnsi="Times New Roman"/>
          <w:bCs/>
          <w:i/>
        </w:rPr>
        <w:t>RoW</w:t>
      </w:r>
      <w:proofErr w:type="spellEnd"/>
      <w:r>
        <w:rPr>
          <w:rFonts w:ascii="Times New Roman" w:hAnsi="Times New Roman"/>
          <w:bCs/>
        </w:rPr>
        <w:t xml:space="preserve">  </w:t>
      </w:r>
    </w:p>
    <w:p w14:paraId="4D5EFA09" w14:textId="77777777" w:rsidR="00FF53ED" w:rsidRDefault="00FF53ED" w:rsidP="00FF53ED">
      <w:pPr>
        <w:tabs>
          <w:tab w:val="left" w:pos="330"/>
          <w:tab w:val="left" w:pos="2530"/>
          <w:tab w:val="left" w:pos="3300"/>
          <w:tab w:val="left" w:pos="3960"/>
        </w:tabs>
        <w:spacing w:before="120" w:after="0" w:line="276" w:lineRule="auto"/>
        <w:jc w:val="both"/>
        <w:rPr>
          <w:rFonts w:ascii="Times New Roman" w:eastAsia="MS Mincho" w:hAnsi="Times New Roman"/>
          <w:lang w:eastAsia="ja-JP"/>
        </w:rPr>
      </w:pPr>
      <w:r>
        <w:rPr>
          <w:rFonts w:ascii="Times New Roman" w:hAnsi="Times New Roman"/>
          <w:bCs/>
        </w:rPr>
        <w:tab/>
      </w:r>
      <w:r>
        <w:rPr>
          <w:rFonts w:ascii="Times New Roman" w:hAnsi="Times New Roman"/>
          <w:bCs/>
        </w:rPr>
        <w:tab/>
        <w:t>≡</w:t>
      </w:r>
      <w:r>
        <w:rPr>
          <w:rFonts w:ascii="Times New Roman" w:hAnsi="Times New Roman"/>
          <w:bCs/>
        </w:rPr>
        <w:tab/>
        <w:t xml:space="preserve">Transfers receivable to domestic units &amp; </w:t>
      </w:r>
      <w:proofErr w:type="spellStart"/>
      <w:r>
        <w:rPr>
          <w:rFonts w:ascii="Times New Roman" w:hAnsi="Times New Roman"/>
          <w:bCs/>
          <w:i/>
        </w:rPr>
        <w:t>RoW</w:t>
      </w:r>
      <w:proofErr w:type="spellEnd"/>
    </w:p>
    <w:p w14:paraId="4FAAFCCA" w14:textId="77777777" w:rsidR="00FF53ED" w:rsidRPr="00DE3F8E" w:rsidRDefault="00FF53ED" w:rsidP="00FF53ED">
      <w:pPr>
        <w:pStyle w:val="Heading2"/>
        <w:rPr>
          <w:rFonts w:ascii="Times New Roman" w:hAnsi="Times New Roman"/>
          <w:b/>
          <w:bCs/>
          <w:color w:val="auto"/>
          <w:sz w:val="22"/>
          <w:szCs w:val="22"/>
        </w:rPr>
      </w:pPr>
      <w:r w:rsidRPr="00DE3F8E">
        <w:rPr>
          <w:rFonts w:ascii="Times New Roman" w:hAnsi="Times New Roman"/>
          <w:b/>
          <w:bCs/>
          <w:color w:val="auto"/>
          <w:sz w:val="22"/>
          <w:szCs w:val="22"/>
        </w:rPr>
        <w:t>7.3</w:t>
      </w:r>
      <w:r w:rsidRPr="00DE3F8E">
        <w:rPr>
          <w:rFonts w:ascii="Times New Roman" w:hAnsi="Times New Roman"/>
          <w:b/>
          <w:bCs/>
          <w:color w:val="auto"/>
          <w:sz w:val="22"/>
          <w:szCs w:val="22"/>
        </w:rPr>
        <w:tab/>
        <w:t xml:space="preserve">Session II. </w:t>
      </w:r>
      <w:r w:rsidRPr="00DE3F8E">
        <w:rPr>
          <w:rFonts w:ascii="Times New Roman" w:hAnsi="Times New Roman"/>
          <w:b/>
          <w:color w:val="auto"/>
          <w:sz w:val="22"/>
          <w:szCs w:val="22"/>
        </w:rPr>
        <w:t>Allocation of Primary Income Account</w:t>
      </w:r>
    </w:p>
    <w:p w14:paraId="6DB0C332" w14:textId="77777777" w:rsidR="00FF53ED" w:rsidRPr="00DE3F8E" w:rsidRDefault="00FF53ED" w:rsidP="00FF53ED">
      <w:pPr>
        <w:pStyle w:val="Heading2"/>
        <w:spacing w:before="360" w:beforeAutospacing="0" w:after="0" w:afterAutospacing="0" w:line="276" w:lineRule="auto"/>
        <w:rPr>
          <w:rFonts w:ascii="Times New Roman" w:hAnsi="Times New Roman"/>
          <w:b/>
          <w:bCs/>
          <w:i w:val="0"/>
          <w:iCs/>
          <w:color w:val="000000" w:themeColor="text1"/>
          <w:sz w:val="24"/>
          <w:szCs w:val="24"/>
        </w:rPr>
      </w:pPr>
      <w:r w:rsidRPr="00DE3F8E">
        <w:rPr>
          <w:rFonts w:ascii="Times New Roman" w:hAnsi="Times New Roman"/>
          <w:b/>
          <w:bCs/>
          <w:i w:val="0"/>
          <w:iCs/>
          <w:color w:val="000000" w:themeColor="text1"/>
          <w:sz w:val="24"/>
          <w:szCs w:val="24"/>
        </w:rPr>
        <w:t>Contents</w:t>
      </w:r>
    </w:p>
    <w:p w14:paraId="313D51FF" w14:textId="77777777" w:rsidR="00FF53ED" w:rsidRDefault="00FF53ED" w:rsidP="00FF53ED">
      <w:pPr>
        <w:spacing w:before="120" w:after="0" w:line="276" w:lineRule="auto"/>
        <w:ind w:left="284" w:firstLine="284"/>
        <w:rPr>
          <w:rFonts w:ascii="Times New Roman" w:hAnsi="Times New Roman"/>
          <w:bCs/>
          <w:sz w:val="24"/>
          <w:szCs w:val="24"/>
          <w:lang w:val="en-US"/>
        </w:rPr>
      </w:pPr>
      <w:r>
        <w:rPr>
          <w:rFonts w:ascii="Times New Roman" w:hAnsi="Times New Roman"/>
          <w:lang w:val="en-US"/>
        </w:rPr>
        <w:t>Primary Income and its distribution</w:t>
      </w:r>
    </w:p>
    <w:p w14:paraId="187F6ECB" w14:textId="77777777" w:rsidR="00FF53ED" w:rsidRDefault="00FF53ED" w:rsidP="00FF53ED">
      <w:pPr>
        <w:tabs>
          <w:tab w:val="left" w:pos="567"/>
          <w:tab w:val="num" w:pos="1985"/>
        </w:tabs>
        <w:spacing w:before="60" w:after="0" w:line="276" w:lineRule="auto"/>
        <w:rPr>
          <w:rFonts w:ascii="Times New Roman" w:hAnsi="Times New Roman"/>
          <w:bCs/>
          <w:szCs w:val="24"/>
          <w:lang w:val="en-US"/>
        </w:rPr>
      </w:pPr>
      <w:r>
        <w:rPr>
          <w:rFonts w:ascii="Times New Roman" w:hAnsi="Times New Roman"/>
        </w:rPr>
        <w:tab/>
        <w:t>Allocation of Primary Income Account</w:t>
      </w:r>
    </w:p>
    <w:p w14:paraId="6BCA1C56" w14:textId="77777777" w:rsidR="00FF53ED" w:rsidRDefault="00FF53ED" w:rsidP="00F35104">
      <w:pPr>
        <w:numPr>
          <w:ilvl w:val="3"/>
          <w:numId w:val="5"/>
        </w:numPr>
        <w:tabs>
          <w:tab w:val="num" w:pos="1276"/>
          <w:tab w:val="num" w:pos="1985"/>
        </w:tabs>
        <w:autoSpaceDN w:val="0"/>
        <w:spacing w:before="60" w:after="0" w:line="276" w:lineRule="auto"/>
        <w:ind w:hanging="1812"/>
        <w:rPr>
          <w:rFonts w:ascii="Times New Roman" w:hAnsi="Times New Roman"/>
          <w:bCs/>
          <w:color w:val="000000" w:themeColor="text1"/>
          <w:szCs w:val="24"/>
          <w:lang w:val="en-US"/>
        </w:rPr>
      </w:pPr>
      <w:r>
        <w:rPr>
          <w:rFonts w:ascii="Times New Roman" w:hAnsi="Times New Roman"/>
          <w:color w:val="000000" w:themeColor="text1"/>
        </w:rPr>
        <w:t>Entrepreneurial income</w:t>
      </w:r>
    </w:p>
    <w:p w14:paraId="43AE1118" w14:textId="77777777" w:rsidR="00FF53ED" w:rsidRDefault="00FF53ED" w:rsidP="00F35104">
      <w:pPr>
        <w:numPr>
          <w:ilvl w:val="3"/>
          <w:numId w:val="5"/>
        </w:numPr>
        <w:tabs>
          <w:tab w:val="num" w:pos="1276"/>
          <w:tab w:val="num" w:pos="1985"/>
        </w:tabs>
        <w:autoSpaceDN w:val="0"/>
        <w:spacing w:before="60" w:after="0" w:line="276" w:lineRule="auto"/>
        <w:ind w:hanging="1812"/>
        <w:rPr>
          <w:rFonts w:ascii="Times New Roman" w:hAnsi="Times New Roman"/>
          <w:bCs/>
          <w:color w:val="000000" w:themeColor="text1"/>
          <w:szCs w:val="24"/>
          <w:lang w:val="en-US"/>
        </w:rPr>
      </w:pPr>
      <w:r>
        <w:rPr>
          <w:rFonts w:ascii="Times New Roman" w:hAnsi="Times New Roman"/>
          <w:color w:val="000000" w:themeColor="text1"/>
        </w:rPr>
        <w:t>Property income</w:t>
      </w:r>
    </w:p>
    <w:p w14:paraId="07D29752" w14:textId="77777777" w:rsidR="00FF53ED" w:rsidRDefault="00FF53ED" w:rsidP="00F35104">
      <w:pPr>
        <w:numPr>
          <w:ilvl w:val="3"/>
          <w:numId w:val="5"/>
        </w:numPr>
        <w:tabs>
          <w:tab w:val="num" w:pos="1276"/>
          <w:tab w:val="num" w:pos="1985"/>
        </w:tabs>
        <w:autoSpaceDN w:val="0"/>
        <w:spacing w:before="60" w:after="0" w:line="276" w:lineRule="auto"/>
        <w:ind w:hanging="1812"/>
        <w:rPr>
          <w:rFonts w:ascii="Times New Roman" w:hAnsi="Times New Roman"/>
          <w:bCs/>
          <w:color w:val="000000" w:themeColor="text1"/>
          <w:szCs w:val="24"/>
          <w:lang w:val="en-US"/>
        </w:rPr>
      </w:pPr>
      <w:r>
        <w:rPr>
          <w:rFonts w:ascii="Times New Roman" w:hAnsi="Times New Roman"/>
          <w:color w:val="000000" w:themeColor="text1"/>
        </w:rPr>
        <w:t>Contracts, Leases and Licenses</w:t>
      </w:r>
    </w:p>
    <w:p w14:paraId="3503D0D9" w14:textId="77777777" w:rsidR="00FF53ED" w:rsidRPr="00DE3F8E" w:rsidRDefault="00FF53ED" w:rsidP="00FF53ED">
      <w:pPr>
        <w:pStyle w:val="Heading3"/>
        <w:rPr>
          <w:rFonts w:ascii="Times New Roman" w:hAnsi="Times New Roman"/>
        </w:rPr>
      </w:pPr>
      <w:r>
        <w:rPr>
          <w:rFonts w:ascii="Times New Roman" w:hAnsi="Times New Roman"/>
          <w:color w:val="auto"/>
        </w:rPr>
        <w:t>7</w:t>
      </w:r>
      <w:r w:rsidRPr="00DE3F8E">
        <w:rPr>
          <w:rFonts w:ascii="Times New Roman" w:hAnsi="Times New Roman"/>
          <w:color w:val="auto"/>
        </w:rPr>
        <w:t>.3.1</w:t>
      </w:r>
      <w:r w:rsidRPr="00DE3F8E">
        <w:rPr>
          <w:rFonts w:ascii="Times New Roman" w:hAnsi="Times New Roman"/>
          <w:color w:val="auto"/>
        </w:rPr>
        <w:tab/>
        <w:t>Primary income and its distribution</w:t>
      </w:r>
    </w:p>
    <w:p w14:paraId="6E6FE72D" w14:textId="77777777" w:rsidR="00FF53ED" w:rsidRDefault="00FF53ED" w:rsidP="00FF53ED">
      <w:pPr>
        <w:tabs>
          <w:tab w:val="left" w:pos="-1440"/>
        </w:tabs>
        <w:spacing w:before="120" w:after="0" w:line="276" w:lineRule="auto"/>
        <w:jc w:val="both"/>
        <w:outlineLvl w:val="0"/>
        <w:rPr>
          <w:rFonts w:ascii="Times New Roman" w:hAnsi="Times New Roman"/>
        </w:rPr>
      </w:pPr>
      <w:r>
        <w:rPr>
          <w:rFonts w:ascii="Times New Roman" w:hAnsi="Times New Roman"/>
        </w:rPr>
        <w:t xml:space="preserve">Having discussed the </w:t>
      </w:r>
      <w:r>
        <w:rPr>
          <w:rFonts w:ascii="Times New Roman" w:hAnsi="Times New Roman"/>
          <w:i/>
          <w:iCs/>
        </w:rPr>
        <w:t>production account</w:t>
      </w:r>
      <w:r>
        <w:rPr>
          <w:rFonts w:ascii="Times New Roman" w:hAnsi="Times New Roman"/>
        </w:rPr>
        <w:t xml:space="preserve"> and </w:t>
      </w:r>
      <w:r>
        <w:rPr>
          <w:rFonts w:ascii="Times New Roman" w:hAnsi="Times New Roman"/>
          <w:i/>
          <w:iCs/>
        </w:rPr>
        <w:t>generation of income account</w:t>
      </w:r>
      <w:r>
        <w:rPr>
          <w:rFonts w:ascii="Times New Roman" w:hAnsi="Times New Roman"/>
        </w:rPr>
        <w:t xml:space="preserve"> in </w:t>
      </w:r>
      <w:r>
        <w:rPr>
          <w:rFonts w:ascii="Times New Roman" w:hAnsi="Times New Roman"/>
          <w:i/>
          <w:iCs/>
        </w:rPr>
        <w:t>Module 4</w:t>
      </w:r>
      <w:r>
        <w:rPr>
          <w:rFonts w:ascii="Times New Roman" w:hAnsi="Times New Roman"/>
        </w:rPr>
        <w:t xml:space="preserve">, we will now turn to other income accounts. As discussed in </w:t>
      </w:r>
      <w:r>
        <w:rPr>
          <w:rFonts w:ascii="Times New Roman" w:hAnsi="Times New Roman"/>
          <w:i/>
          <w:iCs/>
        </w:rPr>
        <w:t>Module 4</w:t>
      </w:r>
      <w:r>
        <w:rPr>
          <w:rFonts w:ascii="Times New Roman" w:hAnsi="Times New Roman"/>
        </w:rPr>
        <w:t>, there are two main accounts in the system relating to distribution of income and one main account relating to use of income. In this and the following two sessions, we will attempt the following:</w:t>
      </w:r>
    </w:p>
    <w:p w14:paraId="56049B16" w14:textId="77777777" w:rsidR="00FF53ED" w:rsidRDefault="00FF53ED" w:rsidP="00F35104">
      <w:pPr>
        <w:numPr>
          <w:ilvl w:val="0"/>
          <w:numId w:val="19"/>
        </w:numPr>
        <w:tabs>
          <w:tab w:val="left" w:pos="-1440"/>
        </w:tabs>
        <w:autoSpaceDN w:val="0"/>
        <w:spacing w:before="60" w:after="0" w:line="276" w:lineRule="auto"/>
        <w:ind w:left="714" w:hanging="357"/>
        <w:jc w:val="both"/>
        <w:rPr>
          <w:rFonts w:ascii="Times New Roman" w:hAnsi="Times New Roman"/>
        </w:rPr>
      </w:pPr>
      <w:r>
        <w:rPr>
          <w:rFonts w:ascii="Times New Roman" w:hAnsi="Times New Roman"/>
        </w:rPr>
        <w:t xml:space="preserve">Introduce </w:t>
      </w:r>
      <w:r>
        <w:rPr>
          <w:rFonts w:ascii="Times New Roman" w:hAnsi="Times New Roman"/>
          <w:u w:val="single"/>
        </w:rPr>
        <w:t>other</w:t>
      </w:r>
      <w:r>
        <w:rPr>
          <w:rFonts w:ascii="Times New Roman" w:hAnsi="Times New Roman"/>
        </w:rPr>
        <w:t xml:space="preserve"> accounts relating to distribution and use of income and explain their relation to the main group of accounts in the SNA. These are: </w:t>
      </w:r>
      <w:r>
        <w:rPr>
          <w:rFonts w:ascii="Times New Roman" w:hAnsi="Times New Roman"/>
          <w:i/>
          <w:iCs/>
        </w:rPr>
        <w:t>Redistribution of income in kind account</w:t>
      </w:r>
      <w:r>
        <w:rPr>
          <w:rFonts w:ascii="Times New Roman" w:hAnsi="Times New Roman"/>
        </w:rPr>
        <w:t xml:space="preserve"> and </w:t>
      </w:r>
      <w:r>
        <w:rPr>
          <w:rFonts w:ascii="Times New Roman" w:hAnsi="Times New Roman"/>
          <w:i/>
          <w:iCs/>
        </w:rPr>
        <w:t>Use of adjusted disposable income account</w:t>
      </w:r>
      <w:r>
        <w:rPr>
          <w:rFonts w:ascii="Times New Roman" w:hAnsi="Times New Roman"/>
        </w:rPr>
        <w:t>. Their places in the system of accounts are indicated in</w:t>
      </w:r>
      <w:r>
        <w:rPr>
          <w:rFonts w:ascii="Times New Roman" w:hAnsi="Times New Roman"/>
          <w:i/>
          <w:iCs/>
        </w:rPr>
        <w:t xml:space="preserve"> Module 4</w:t>
      </w:r>
      <w:r>
        <w:rPr>
          <w:rFonts w:ascii="Times New Roman" w:hAnsi="Times New Roman"/>
        </w:rPr>
        <w:t>.</w:t>
      </w:r>
    </w:p>
    <w:p w14:paraId="09BE9102" w14:textId="77777777" w:rsidR="00FF53ED" w:rsidRDefault="00FF53ED" w:rsidP="00F35104">
      <w:pPr>
        <w:numPr>
          <w:ilvl w:val="0"/>
          <w:numId w:val="19"/>
        </w:numPr>
        <w:tabs>
          <w:tab w:val="left" w:pos="-1440"/>
        </w:tabs>
        <w:autoSpaceDN w:val="0"/>
        <w:spacing w:before="60" w:after="0" w:line="276" w:lineRule="auto"/>
        <w:ind w:left="714" w:hanging="357"/>
        <w:jc w:val="both"/>
        <w:rPr>
          <w:rFonts w:ascii="Times New Roman" w:hAnsi="Times New Roman"/>
        </w:rPr>
      </w:pPr>
      <w:r>
        <w:rPr>
          <w:rFonts w:ascii="Times New Roman" w:hAnsi="Times New Roman"/>
        </w:rPr>
        <w:t xml:space="preserve">Discuss the main entries and balancing items of all the distribution and use of income accounts and the purposes they usually serve in understanding the functioning of an economy. </w:t>
      </w:r>
    </w:p>
    <w:p w14:paraId="6ECDB06C" w14:textId="77777777" w:rsidR="00FF53ED" w:rsidRDefault="00FF53ED" w:rsidP="00F35104">
      <w:pPr>
        <w:numPr>
          <w:ilvl w:val="0"/>
          <w:numId w:val="19"/>
        </w:numPr>
        <w:tabs>
          <w:tab w:val="left" w:pos="-1440"/>
        </w:tabs>
        <w:autoSpaceDN w:val="0"/>
        <w:spacing w:before="60" w:after="0" w:line="276" w:lineRule="auto"/>
        <w:ind w:left="714" w:hanging="357"/>
        <w:jc w:val="both"/>
        <w:rPr>
          <w:rFonts w:ascii="Times New Roman" w:hAnsi="Times New Roman"/>
        </w:rPr>
      </w:pPr>
      <w:r>
        <w:rPr>
          <w:rFonts w:ascii="Times New Roman" w:hAnsi="Times New Roman"/>
        </w:rPr>
        <w:t>Most of the main entries in these accounts have already been introduced in earlier modules. Here we will focus on how the various categories of transactions are recorded in the income accounts.</w:t>
      </w:r>
    </w:p>
    <w:p w14:paraId="63F61000"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lastRenderedPageBreak/>
        <w:t xml:space="preserve">As we have seen earlier, the </w:t>
      </w:r>
      <w:r>
        <w:rPr>
          <w:rFonts w:ascii="Times New Roman" w:hAnsi="Times New Roman"/>
          <w:i/>
          <w:iCs/>
        </w:rPr>
        <w:t>production</w:t>
      </w:r>
      <w:r>
        <w:rPr>
          <w:rFonts w:ascii="Times New Roman" w:hAnsi="Times New Roman"/>
        </w:rPr>
        <w:t xml:space="preserve"> and </w:t>
      </w:r>
      <w:r>
        <w:rPr>
          <w:rFonts w:ascii="Times New Roman" w:hAnsi="Times New Roman"/>
          <w:i/>
          <w:iCs/>
        </w:rPr>
        <w:t xml:space="preserve">generation of income </w:t>
      </w:r>
      <w:r>
        <w:rPr>
          <w:rFonts w:ascii="Times New Roman" w:hAnsi="Times New Roman"/>
        </w:rPr>
        <w:t xml:space="preserve">accounts provide a description of productive activity and income generated in the process of production. These, however, do not provide information on who receives this income generated or to which institutional units this income flow. </w:t>
      </w:r>
      <w:proofErr w:type="gramStart"/>
      <w:r>
        <w:rPr>
          <w:rFonts w:ascii="Times New Roman" w:hAnsi="Times New Roman"/>
        </w:rPr>
        <w:t xml:space="preserve">The </w:t>
      </w:r>
      <w:r>
        <w:rPr>
          <w:rFonts w:ascii="Times New Roman" w:hAnsi="Times New Roman"/>
          <w:i/>
          <w:iCs/>
        </w:rPr>
        <w:t>allocation of primary income</w:t>
      </w:r>
      <w:r>
        <w:rPr>
          <w:rFonts w:ascii="Times New Roman" w:hAnsi="Times New Roman"/>
        </w:rPr>
        <w:t xml:space="preserve"> and </w:t>
      </w:r>
      <w:r>
        <w:rPr>
          <w:rFonts w:ascii="Times New Roman" w:hAnsi="Times New Roman"/>
          <w:i/>
          <w:iCs/>
        </w:rPr>
        <w:t>secondary distribution of income</w:t>
      </w:r>
      <w:r>
        <w:rPr>
          <w:rFonts w:ascii="Times New Roman" w:hAnsi="Times New Roman"/>
        </w:rPr>
        <w:t xml:space="preserve"> accounts,</w:t>
      </w:r>
      <w:proofErr w:type="gramEnd"/>
      <w:r>
        <w:rPr>
          <w:rFonts w:ascii="Times New Roman" w:hAnsi="Times New Roman"/>
        </w:rPr>
        <w:t xml:space="preserve"> largely correspond to the transaction categories relating to flow of (primary) income and (current) transfers of the </w:t>
      </w:r>
      <w:r>
        <w:rPr>
          <w:rFonts w:ascii="Times New Roman" w:hAnsi="Times New Roman"/>
          <w:i/>
        </w:rPr>
        <w:t>summarised accounts</w:t>
      </w:r>
      <w:r>
        <w:rPr>
          <w:rFonts w:ascii="Times New Roman" w:hAnsi="Times New Roman"/>
          <w:iCs/>
        </w:rPr>
        <w:t xml:space="preserve"> mentioned in </w:t>
      </w:r>
      <w:r>
        <w:rPr>
          <w:rFonts w:ascii="Times New Roman" w:hAnsi="Times New Roman"/>
          <w:i/>
        </w:rPr>
        <w:t>Session I</w:t>
      </w:r>
      <w:r>
        <w:rPr>
          <w:rFonts w:ascii="Times New Roman" w:hAnsi="Times New Roman"/>
        </w:rPr>
        <w:t xml:space="preserve"> of this module and provide information on flow of income generated by destination. </w:t>
      </w:r>
      <w:r>
        <w:rPr>
          <w:rFonts w:ascii="Garamond" w:hAnsi="Garamond"/>
          <w:noProof/>
        </w:rPr>
        <mc:AlternateContent>
          <mc:Choice Requires="wps">
            <w:drawing>
              <wp:anchor distT="91440" distB="182880" distL="114300" distR="114300" simplePos="0" relativeHeight="251652096" behindDoc="0" locked="0" layoutInCell="1" allowOverlap="1" wp14:anchorId="1DC97465" wp14:editId="54830674">
                <wp:simplePos x="0" y="0"/>
                <wp:positionH relativeFrom="margin">
                  <wp:posOffset>258445</wp:posOffset>
                </wp:positionH>
                <wp:positionV relativeFrom="margin">
                  <wp:posOffset>17145</wp:posOffset>
                </wp:positionV>
                <wp:extent cx="5399405" cy="4606290"/>
                <wp:effectExtent l="20320" t="26670" r="19050" b="24765"/>
                <wp:wrapSquare wrapText="bothSides"/>
                <wp:docPr id="93209" name="Text Box 93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4606290"/>
                        </a:xfrm>
                        <a:prstGeom prst="rect">
                          <a:avLst/>
                        </a:prstGeom>
                        <a:solidFill>
                          <a:srgbClr val="FFFF99">
                            <a:alpha val="14902"/>
                          </a:srgbClr>
                        </a:solidFill>
                        <a:ln w="38100" cmpd="dbl">
                          <a:solidFill>
                            <a:srgbClr val="0000FF"/>
                          </a:solidFill>
                          <a:miter lim="800000"/>
                          <a:headEnd/>
                          <a:tailEnd/>
                        </a:ln>
                      </wps:spPr>
                      <wps:txbx>
                        <w:txbxContent>
                          <w:p w14:paraId="345CDCEC" w14:textId="77777777" w:rsidR="00FF53ED" w:rsidRDefault="00FF53ED" w:rsidP="00FF53ED">
                            <w:pPr>
                              <w:tabs>
                                <w:tab w:val="left" w:pos="-720"/>
                              </w:tabs>
                              <w:spacing w:before="120" w:after="0" w:line="276" w:lineRule="auto"/>
                              <w:jc w:val="center"/>
                              <w:rPr>
                                <w:rFonts w:ascii="Times New Roman" w:hAnsi="Times New Roman"/>
                                <w:b/>
                                <w:bCs/>
                                <w:i/>
                                <w:iCs/>
                                <w:color w:val="0000FF"/>
                                <w:spacing w:val="-2"/>
                                <w:szCs w:val="24"/>
                                <w:lang w:val="en-AU"/>
                              </w:rPr>
                            </w:pPr>
                            <w:r>
                              <w:rPr>
                                <w:rFonts w:ascii="Times New Roman" w:hAnsi="Times New Roman"/>
                                <w:b/>
                                <w:bCs/>
                                <w:i/>
                                <w:iCs/>
                                <w:color w:val="0000FF"/>
                                <w:spacing w:val="-2"/>
                                <w:szCs w:val="24"/>
                                <w:lang w:val="en-AU"/>
                              </w:rPr>
                              <w:t>Box 7.1</w:t>
                            </w:r>
                          </w:p>
                          <w:p w14:paraId="699410C4" w14:textId="77777777" w:rsidR="00FF53ED" w:rsidRDefault="00FF53ED" w:rsidP="00FF53ED">
                            <w:pPr>
                              <w:tabs>
                                <w:tab w:val="left" w:pos="-720"/>
                              </w:tabs>
                              <w:spacing w:before="360" w:after="0" w:line="276" w:lineRule="auto"/>
                              <w:jc w:val="center"/>
                              <w:rPr>
                                <w:rFonts w:ascii="Times New Roman" w:hAnsi="Times New Roman"/>
                                <w:b/>
                                <w:bCs/>
                                <w:iCs/>
                                <w:color w:val="0000FF"/>
                                <w:spacing w:val="-2"/>
                                <w:szCs w:val="24"/>
                                <w:lang w:val="en-AU"/>
                              </w:rPr>
                            </w:pPr>
                            <w:r>
                              <w:rPr>
                                <w:rFonts w:ascii="Times New Roman" w:hAnsi="Times New Roman"/>
                                <w:b/>
                                <w:bCs/>
                                <w:iCs/>
                                <w:color w:val="0000FF"/>
                                <w:spacing w:val="-2"/>
                                <w:szCs w:val="24"/>
                                <w:lang w:val="en-AU"/>
                              </w:rPr>
                              <w:t>Applicability of Distribution and Use of Income Accounts</w:t>
                            </w:r>
                          </w:p>
                          <w:p w14:paraId="70541088" w14:textId="77777777" w:rsidR="00FF53ED" w:rsidRDefault="00FF53ED" w:rsidP="00FF53ED">
                            <w:pPr>
                              <w:tabs>
                                <w:tab w:val="left" w:pos="-1440"/>
                              </w:tabs>
                              <w:spacing w:before="360" w:after="0" w:line="276" w:lineRule="auto"/>
                              <w:jc w:val="both"/>
                              <w:rPr>
                                <w:rFonts w:ascii="Times New Roman" w:hAnsi="Times New Roman"/>
                                <w:szCs w:val="20"/>
                                <w:lang w:val="en-GB"/>
                              </w:rPr>
                            </w:pPr>
                            <w:r>
                              <w:rPr>
                                <w:rFonts w:ascii="Times New Roman" w:hAnsi="Times New Roman"/>
                              </w:rPr>
                              <w:tab/>
                              <w:t xml:space="preserve">The distribution and use of income accounts as a group describe the various processes by which the fruits of productive activities are allocated over institutional units and how these units allocate the resulting disposable income between consumption and saving. Recall that the </w:t>
                            </w:r>
                            <w:r>
                              <w:rPr>
                                <w:rFonts w:ascii="Times New Roman" w:hAnsi="Times New Roman"/>
                                <w:i/>
                              </w:rPr>
                              <w:t>production</w:t>
                            </w:r>
                            <w:r>
                              <w:rPr>
                                <w:rFonts w:ascii="Times New Roman" w:hAnsi="Times New Roman"/>
                              </w:rPr>
                              <w:t xml:space="preserve"> and </w:t>
                            </w:r>
                            <w:r>
                              <w:rPr>
                                <w:rFonts w:ascii="Times New Roman" w:hAnsi="Times New Roman"/>
                                <w:i/>
                              </w:rPr>
                              <w:t>generation of income</w:t>
                            </w:r>
                            <w:r>
                              <w:rPr>
                                <w:rFonts w:ascii="Times New Roman" w:hAnsi="Times New Roman"/>
                              </w:rPr>
                              <w:t xml:space="preserve"> accounts are relevant only for units carrying out production. Thus, the </w:t>
                            </w:r>
                            <w:r>
                              <w:rPr>
                                <w:rFonts w:ascii="Times New Roman" w:hAnsi="Times New Roman"/>
                                <w:i/>
                              </w:rPr>
                              <w:t>production</w:t>
                            </w:r>
                            <w:r>
                              <w:rPr>
                                <w:rFonts w:ascii="Times New Roman" w:hAnsi="Times New Roman"/>
                              </w:rPr>
                              <w:t xml:space="preserve"> and </w:t>
                            </w:r>
                            <w:r>
                              <w:rPr>
                                <w:rFonts w:ascii="Times New Roman" w:hAnsi="Times New Roman"/>
                                <w:i/>
                              </w:rPr>
                              <w:t>generation of income</w:t>
                            </w:r>
                            <w:r>
                              <w:rPr>
                                <w:rFonts w:ascii="Times New Roman" w:hAnsi="Times New Roman"/>
                              </w:rPr>
                              <w:t xml:space="preserve"> accounts can be compiled separately for specific group of economic activities (as per ISIC). On the other hand, the </w:t>
                            </w:r>
                            <w:r>
                              <w:rPr>
                                <w:rFonts w:ascii="Times New Roman" w:hAnsi="Times New Roman"/>
                                <w:u w:val="single"/>
                              </w:rPr>
                              <w:t xml:space="preserve">distribution and use of income </w:t>
                            </w:r>
                            <w:proofErr w:type="gramStart"/>
                            <w:r>
                              <w:rPr>
                                <w:rFonts w:ascii="Times New Roman" w:hAnsi="Times New Roman"/>
                                <w:u w:val="single"/>
                              </w:rPr>
                              <w:t>accounts  can</w:t>
                            </w:r>
                            <w:proofErr w:type="gramEnd"/>
                            <w:r>
                              <w:rPr>
                                <w:rFonts w:ascii="Times New Roman" w:hAnsi="Times New Roman"/>
                                <w:u w:val="single"/>
                              </w:rPr>
                              <w:t xml:space="preserve"> be compiled only for the institutional sectors but not for industrial sectors</w:t>
                            </w:r>
                            <w:r>
                              <w:rPr>
                                <w:rFonts w:ascii="Times New Roman" w:hAnsi="Times New Roman"/>
                              </w:rPr>
                              <w:t xml:space="preserve">. </w:t>
                            </w:r>
                          </w:p>
                          <w:p w14:paraId="640B2FBC"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ab/>
                              <w:t>Take for example, a company with separate manufacturing, trading and transportation units and the head office. The company, as an institutional unit, receives and pays property income, such as interest from bank, dividends to shareholders and pays corporate taxes to the government. All these are not carried out by the individual units. Thus, the distribution and use of income accounts cannot be compiled for individual establishments of multi-establishment enterprises. Further, since the establishments belong to different industrial sectors, these accounts cannot be produced separately for industrial sectors.</w:t>
                            </w:r>
                          </w:p>
                          <w:p w14:paraId="1C3322BB" w14:textId="77777777" w:rsidR="00FF53ED" w:rsidRDefault="00FF53ED" w:rsidP="00FF53ED">
                            <w:pPr>
                              <w:tabs>
                                <w:tab w:val="left" w:pos="-1440"/>
                              </w:tabs>
                              <w:spacing w:before="120" w:after="0" w:line="276" w:lineRule="auto"/>
                              <w:jc w:val="both"/>
                              <w:rPr>
                                <w:rFonts w:ascii="Garamond" w:hAnsi="Garamond"/>
                                <w:color w:val="0000FF"/>
                                <w:spacing w:val="-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97465" id="_x0000_t202" coordsize="21600,21600" o:spt="202" path="m,l,21600r21600,l21600,xe">
                <v:stroke joinstyle="miter"/>
                <v:path gradientshapeok="t" o:connecttype="rect"/>
              </v:shapetype>
              <v:shape id="Text Box 93209" o:spid="_x0000_s1026" type="#_x0000_t202" style="position:absolute;left:0;text-align:left;margin-left:20.35pt;margin-top:1.35pt;width:425.15pt;height:362.7pt;z-index:251652096;visibility:visible;mso-wrap-style:square;mso-width-percent:0;mso-height-percent:0;mso-wrap-distance-left:9pt;mso-wrap-distance-top:7.2pt;mso-wrap-distance-right:9pt;mso-wrap-distance-bottom:14.4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oTTwIAAI4EAAAOAAAAZHJzL2Uyb0RvYy54bWysVG1v2yAQ/j5p/wHxfbWTJl1t1am6dJkm&#10;dS9Sux+AMY7RgGNAYne/vgckbbZpX6b5AwLu7uHuee58dT1pRfbCeQmmobOzkhJhOHTSbBv67WHz&#10;5pISH5jpmAIjGvooPL1evX51NdpazGEA1QlHEMT4erQNHUKwdVF4PgjN/BlYYdDYg9Ms4NFti86x&#10;EdG1KuZleVGM4DrrgAvv8fY2G+kq4fe94OFL33sRiGoo5hbS6tLaxrVYXbF665gdJD+kwf4hC82k&#10;wUefoW5ZYGTn5B9QWnIHHvpwxkEX0PeSi1QDVjMrf6vmfmBWpFqQHG+fafL/D5Z/3n91RHYNrc7n&#10;ZUWJYRplehBTIO9gIvkWWRqtr9H53qJ7mNCEaqeKvb0D/t0TA+uBma24cQ7GQbAOs5xFfouT0Izj&#10;I0g7foIOn2K7AAlo6p2OFCIpBNFRrcdnhWI6HC+X51W1KJeUcLQtLsqLeZU0LFh9DLfOhw8CNImb&#10;hjpsgQTP9nc+xHRYfXSJr3lQsttIpdLBbdu1cmTPsF02+FVVjlV2YPl2tqjKeSoLY7N7wvwFRxky&#10;NvT8clZiFVxbpLdrVabrr++V+G02R+hTNy0DDomSuqGX0evQtpHk96ZLLRyYVHmP9SlzYD0SnSkP&#10;UzslmecpOErSQveIOjjIQ4FDjJsB3E9KRhyIhvofO+YEJeqjQS2r2WIRJygdFsu3CETcqaU9tTDD&#10;EaqhgZK8XYc8dTvr5HbAl3L3GLhB/XuZlHnJ6pA/Nn0i9zCgcapOz8nr5TeyegIAAP//AwBQSwME&#10;FAAGAAgAAAAhAADR2NbeAAAACAEAAA8AAABkcnMvZG93bnJldi54bWxMj0FLxDAQhe+C/yGM4EXc&#10;tFXcWpsuIigI3YOroMe0GdtiMylJ2q3/3vGkp+HxHm++V+5WO4oFfRgcKUg3CQik1pmBOgVvr4+X&#10;OYgQNRk9OkIF3xhgV52elLow7kgvuBxiJ7iEQqEV9DFOhZSh7dHqsHETEnufzlsdWfpOGq+PXG5H&#10;mSXJjbR6IP7Q6wkfemy/DrNV4IeL9yVbn/dXdp2bGmv3RPWHUudn6/0diIhr/AvDLz6jQ8VMjZvJ&#10;BDEquE62nFSQ8WE7v015WqNgm+UpyKqU/wdUPwAAAP//AwBQSwECLQAUAAYACAAAACEAtoM4kv4A&#10;AADhAQAAEwAAAAAAAAAAAAAAAAAAAAAAW0NvbnRlbnRfVHlwZXNdLnhtbFBLAQItABQABgAIAAAA&#10;IQA4/SH/1gAAAJQBAAALAAAAAAAAAAAAAAAAAC8BAABfcmVscy8ucmVsc1BLAQItABQABgAIAAAA&#10;IQBWCxoTTwIAAI4EAAAOAAAAAAAAAAAAAAAAAC4CAABkcnMvZTJvRG9jLnhtbFBLAQItABQABgAI&#10;AAAAIQAA0djW3gAAAAgBAAAPAAAAAAAAAAAAAAAAAKkEAABkcnMvZG93bnJldi54bWxQSwUGAAAA&#10;AAQABADzAAAAtAUAAAAA&#10;" fillcolor="#ff9" strokecolor="blue" strokeweight="3pt">
                <v:fill opacity="9766f"/>
                <v:stroke linestyle="thinThin"/>
                <v:textbox>
                  <w:txbxContent>
                    <w:p w14:paraId="345CDCEC" w14:textId="77777777" w:rsidR="00FF53ED" w:rsidRDefault="00FF53ED" w:rsidP="00FF53ED">
                      <w:pPr>
                        <w:tabs>
                          <w:tab w:val="left" w:pos="-720"/>
                        </w:tabs>
                        <w:spacing w:before="120" w:after="0" w:line="276" w:lineRule="auto"/>
                        <w:jc w:val="center"/>
                        <w:rPr>
                          <w:rFonts w:ascii="Times New Roman" w:hAnsi="Times New Roman"/>
                          <w:b/>
                          <w:bCs/>
                          <w:i/>
                          <w:iCs/>
                          <w:color w:val="0000FF"/>
                          <w:spacing w:val="-2"/>
                          <w:szCs w:val="24"/>
                          <w:lang w:val="en-AU"/>
                        </w:rPr>
                      </w:pPr>
                      <w:r>
                        <w:rPr>
                          <w:rFonts w:ascii="Times New Roman" w:hAnsi="Times New Roman"/>
                          <w:b/>
                          <w:bCs/>
                          <w:i/>
                          <w:iCs/>
                          <w:color w:val="0000FF"/>
                          <w:spacing w:val="-2"/>
                          <w:szCs w:val="24"/>
                          <w:lang w:val="en-AU"/>
                        </w:rPr>
                        <w:t>Box 7.1</w:t>
                      </w:r>
                    </w:p>
                    <w:p w14:paraId="699410C4" w14:textId="77777777" w:rsidR="00FF53ED" w:rsidRDefault="00FF53ED" w:rsidP="00FF53ED">
                      <w:pPr>
                        <w:tabs>
                          <w:tab w:val="left" w:pos="-720"/>
                        </w:tabs>
                        <w:spacing w:before="360" w:after="0" w:line="276" w:lineRule="auto"/>
                        <w:jc w:val="center"/>
                        <w:rPr>
                          <w:rFonts w:ascii="Times New Roman" w:hAnsi="Times New Roman"/>
                          <w:b/>
                          <w:bCs/>
                          <w:iCs/>
                          <w:color w:val="0000FF"/>
                          <w:spacing w:val="-2"/>
                          <w:szCs w:val="24"/>
                          <w:lang w:val="en-AU"/>
                        </w:rPr>
                      </w:pPr>
                      <w:r>
                        <w:rPr>
                          <w:rFonts w:ascii="Times New Roman" w:hAnsi="Times New Roman"/>
                          <w:b/>
                          <w:bCs/>
                          <w:iCs/>
                          <w:color w:val="0000FF"/>
                          <w:spacing w:val="-2"/>
                          <w:szCs w:val="24"/>
                          <w:lang w:val="en-AU"/>
                        </w:rPr>
                        <w:t>Applicability of Distribution and Use of Income Accounts</w:t>
                      </w:r>
                    </w:p>
                    <w:p w14:paraId="70541088" w14:textId="77777777" w:rsidR="00FF53ED" w:rsidRDefault="00FF53ED" w:rsidP="00FF53ED">
                      <w:pPr>
                        <w:tabs>
                          <w:tab w:val="left" w:pos="-1440"/>
                        </w:tabs>
                        <w:spacing w:before="360" w:after="0" w:line="276" w:lineRule="auto"/>
                        <w:jc w:val="both"/>
                        <w:rPr>
                          <w:rFonts w:ascii="Times New Roman" w:hAnsi="Times New Roman"/>
                          <w:szCs w:val="20"/>
                          <w:lang w:val="en-GB"/>
                        </w:rPr>
                      </w:pPr>
                      <w:r>
                        <w:rPr>
                          <w:rFonts w:ascii="Times New Roman" w:hAnsi="Times New Roman"/>
                        </w:rPr>
                        <w:tab/>
                        <w:t xml:space="preserve">The distribution and use of income accounts as a group describe the various processes by which the fruits of productive activities are allocated over institutional units and how these units allocate the resulting disposable income between consumption and saving. Recall that the </w:t>
                      </w:r>
                      <w:r>
                        <w:rPr>
                          <w:rFonts w:ascii="Times New Roman" w:hAnsi="Times New Roman"/>
                          <w:i/>
                        </w:rPr>
                        <w:t>production</w:t>
                      </w:r>
                      <w:r>
                        <w:rPr>
                          <w:rFonts w:ascii="Times New Roman" w:hAnsi="Times New Roman"/>
                        </w:rPr>
                        <w:t xml:space="preserve"> and </w:t>
                      </w:r>
                      <w:r>
                        <w:rPr>
                          <w:rFonts w:ascii="Times New Roman" w:hAnsi="Times New Roman"/>
                          <w:i/>
                        </w:rPr>
                        <w:t>generation of income</w:t>
                      </w:r>
                      <w:r>
                        <w:rPr>
                          <w:rFonts w:ascii="Times New Roman" w:hAnsi="Times New Roman"/>
                        </w:rPr>
                        <w:t xml:space="preserve"> accounts are relevant only for units carrying out production. Thus, the </w:t>
                      </w:r>
                      <w:r>
                        <w:rPr>
                          <w:rFonts w:ascii="Times New Roman" w:hAnsi="Times New Roman"/>
                          <w:i/>
                        </w:rPr>
                        <w:t>production</w:t>
                      </w:r>
                      <w:r>
                        <w:rPr>
                          <w:rFonts w:ascii="Times New Roman" w:hAnsi="Times New Roman"/>
                        </w:rPr>
                        <w:t xml:space="preserve"> and </w:t>
                      </w:r>
                      <w:r>
                        <w:rPr>
                          <w:rFonts w:ascii="Times New Roman" w:hAnsi="Times New Roman"/>
                          <w:i/>
                        </w:rPr>
                        <w:t>generation of income</w:t>
                      </w:r>
                      <w:r>
                        <w:rPr>
                          <w:rFonts w:ascii="Times New Roman" w:hAnsi="Times New Roman"/>
                        </w:rPr>
                        <w:t xml:space="preserve"> accounts can be compiled separately for specific group of economic activities (as per ISIC). On the other hand, the </w:t>
                      </w:r>
                      <w:r>
                        <w:rPr>
                          <w:rFonts w:ascii="Times New Roman" w:hAnsi="Times New Roman"/>
                          <w:u w:val="single"/>
                        </w:rPr>
                        <w:t xml:space="preserve">distribution and use of income </w:t>
                      </w:r>
                      <w:proofErr w:type="gramStart"/>
                      <w:r>
                        <w:rPr>
                          <w:rFonts w:ascii="Times New Roman" w:hAnsi="Times New Roman"/>
                          <w:u w:val="single"/>
                        </w:rPr>
                        <w:t>accounts  can</w:t>
                      </w:r>
                      <w:proofErr w:type="gramEnd"/>
                      <w:r>
                        <w:rPr>
                          <w:rFonts w:ascii="Times New Roman" w:hAnsi="Times New Roman"/>
                          <w:u w:val="single"/>
                        </w:rPr>
                        <w:t xml:space="preserve"> be compiled only for the institutional sectors but not for industrial sectors</w:t>
                      </w:r>
                      <w:r>
                        <w:rPr>
                          <w:rFonts w:ascii="Times New Roman" w:hAnsi="Times New Roman"/>
                        </w:rPr>
                        <w:t xml:space="preserve">. </w:t>
                      </w:r>
                    </w:p>
                    <w:p w14:paraId="640B2FBC"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ab/>
                        <w:t>Take for example, a company with separate manufacturing, trading and transportation units and the head office. The company, as an institutional unit, receives and pays property income, such as interest from bank, dividends to shareholders and pays corporate taxes to the government. All these are not carried out by the individual units. Thus, the distribution and use of income accounts cannot be compiled for individual establishments of multi-establishment enterprises. Further, since the establishments belong to different industrial sectors, these accounts cannot be produced separately for industrial sectors.</w:t>
                      </w:r>
                    </w:p>
                    <w:p w14:paraId="1C3322BB" w14:textId="77777777" w:rsidR="00FF53ED" w:rsidRDefault="00FF53ED" w:rsidP="00FF53ED">
                      <w:pPr>
                        <w:tabs>
                          <w:tab w:val="left" w:pos="-1440"/>
                        </w:tabs>
                        <w:spacing w:before="120" w:after="0" w:line="276" w:lineRule="auto"/>
                        <w:jc w:val="both"/>
                        <w:rPr>
                          <w:rFonts w:ascii="Garamond" w:hAnsi="Garamond"/>
                          <w:color w:val="0000FF"/>
                          <w:spacing w:val="-2"/>
                          <w:szCs w:val="24"/>
                        </w:rPr>
                      </w:pPr>
                    </w:p>
                  </w:txbxContent>
                </v:textbox>
                <w10:wrap type="square" anchorx="margin" anchory="margin"/>
              </v:shape>
            </w:pict>
          </mc:Fallback>
        </mc:AlternateContent>
      </w:r>
      <w:r>
        <w:rPr>
          <w:rFonts w:ascii="Times New Roman" w:hAnsi="Times New Roman"/>
        </w:rPr>
        <w:t xml:space="preserve">Next, the </w:t>
      </w:r>
      <w:r>
        <w:rPr>
          <w:rFonts w:ascii="Times New Roman" w:hAnsi="Times New Roman"/>
          <w:i/>
          <w:iCs/>
        </w:rPr>
        <w:t xml:space="preserve">use of disposable income </w:t>
      </w:r>
      <w:r>
        <w:rPr>
          <w:rFonts w:ascii="Times New Roman" w:hAnsi="Times New Roman"/>
        </w:rPr>
        <w:t xml:space="preserve">account reflects the use of these claims made by the institutional units for </w:t>
      </w:r>
      <w:r>
        <w:rPr>
          <w:rFonts w:ascii="Times New Roman" w:hAnsi="Times New Roman"/>
          <w:i/>
          <w:iCs/>
        </w:rPr>
        <w:t>final consumption</w:t>
      </w:r>
      <w:r>
        <w:rPr>
          <w:rFonts w:ascii="Times New Roman" w:hAnsi="Times New Roman"/>
        </w:rPr>
        <w:t xml:space="preserve">, i.e. direct satisfaction of their needs and wants. </w:t>
      </w:r>
    </w:p>
    <w:p w14:paraId="71D0B813" w14:textId="77777777" w:rsidR="00FF53ED" w:rsidRPr="00DE3F8E" w:rsidRDefault="00FF53ED" w:rsidP="00FF53ED">
      <w:pPr>
        <w:pStyle w:val="Heading3"/>
        <w:rPr>
          <w:rFonts w:ascii="Times New Roman" w:hAnsi="Times New Roman"/>
          <w:color w:val="auto"/>
        </w:rPr>
      </w:pPr>
      <w:r>
        <w:rPr>
          <w:rFonts w:ascii="Times New Roman" w:hAnsi="Times New Roman"/>
          <w:color w:val="auto"/>
        </w:rPr>
        <w:t>7</w:t>
      </w:r>
      <w:r w:rsidRPr="00DE3F8E">
        <w:rPr>
          <w:rFonts w:ascii="Times New Roman" w:hAnsi="Times New Roman"/>
          <w:color w:val="auto"/>
        </w:rPr>
        <w:t>.3.2</w:t>
      </w:r>
      <w:r w:rsidRPr="00DE3F8E">
        <w:rPr>
          <w:rFonts w:ascii="Times New Roman" w:hAnsi="Times New Roman"/>
          <w:color w:val="auto"/>
        </w:rPr>
        <w:tab/>
        <w:t>Allocation of primary income account</w:t>
      </w:r>
    </w:p>
    <w:p w14:paraId="6F329634"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Claims on value added can arise in </w:t>
      </w:r>
      <w:proofErr w:type="gramStart"/>
      <w:r>
        <w:rPr>
          <w:rFonts w:ascii="Times New Roman" w:hAnsi="Times New Roman"/>
        </w:rPr>
        <w:t>a number of</w:t>
      </w:r>
      <w:proofErr w:type="gramEnd"/>
      <w:r>
        <w:rPr>
          <w:rFonts w:ascii="Times New Roman" w:hAnsi="Times New Roman"/>
        </w:rPr>
        <w:t xml:space="preserve"> ways. The claims which are most directly related to production activities are recorded in the </w:t>
      </w:r>
      <w:r>
        <w:rPr>
          <w:rFonts w:ascii="Times New Roman" w:hAnsi="Times New Roman"/>
          <w:i/>
        </w:rPr>
        <w:t>generation of income</w:t>
      </w:r>
      <w:r>
        <w:rPr>
          <w:rFonts w:ascii="Times New Roman" w:hAnsi="Times New Roman"/>
        </w:rPr>
        <w:t xml:space="preserve"> and the </w:t>
      </w:r>
      <w:r>
        <w:rPr>
          <w:rFonts w:ascii="Times New Roman" w:hAnsi="Times New Roman"/>
          <w:i/>
          <w:iCs/>
        </w:rPr>
        <w:t>allocation of</w:t>
      </w:r>
      <w:r>
        <w:rPr>
          <w:rFonts w:ascii="Times New Roman" w:hAnsi="Times New Roman"/>
        </w:rPr>
        <w:t xml:space="preserve"> </w:t>
      </w:r>
      <w:r>
        <w:rPr>
          <w:rFonts w:ascii="Times New Roman" w:hAnsi="Times New Roman"/>
          <w:i/>
        </w:rPr>
        <w:t>primary income</w:t>
      </w:r>
      <w:r>
        <w:rPr>
          <w:rFonts w:ascii="Times New Roman" w:hAnsi="Times New Roman"/>
        </w:rPr>
        <w:t xml:space="preserve"> </w:t>
      </w:r>
      <w:r>
        <w:rPr>
          <w:rFonts w:ascii="Times New Roman" w:hAnsi="Times New Roman"/>
          <w:i/>
        </w:rPr>
        <w:t>accounts</w:t>
      </w:r>
      <w:r>
        <w:rPr>
          <w:rFonts w:ascii="Times New Roman" w:hAnsi="Times New Roman"/>
        </w:rPr>
        <w:t xml:space="preserve">. But, the </w:t>
      </w:r>
      <w:r>
        <w:rPr>
          <w:rFonts w:ascii="Times New Roman" w:hAnsi="Times New Roman"/>
          <w:i/>
        </w:rPr>
        <w:t>generation of income account</w:t>
      </w:r>
      <w:r>
        <w:rPr>
          <w:rFonts w:ascii="Times New Roman" w:hAnsi="Times New Roman"/>
        </w:rPr>
        <w:t xml:space="preserve"> specifies only how the </w:t>
      </w:r>
      <w:r>
        <w:rPr>
          <w:rFonts w:ascii="Times New Roman" w:hAnsi="Times New Roman"/>
          <w:i/>
        </w:rPr>
        <w:t>GVA</w:t>
      </w:r>
      <w:r>
        <w:rPr>
          <w:rFonts w:ascii="Times New Roman" w:hAnsi="Times New Roman"/>
        </w:rPr>
        <w:t xml:space="preserve"> is </w:t>
      </w:r>
      <w:r>
        <w:rPr>
          <w:rFonts w:ascii="Times New Roman" w:hAnsi="Times New Roman"/>
          <w:u w:val="single"/>
        </w:rPr>
        <w:t>disbursed (paid) to</w:t>
      </w:r>
      <w:r>
        <w:rPr>
          <w:rFonts w:ascii="Times New Roman" w:hAnsi="Times New Roman"/>
        </w:rPr>
        <w:t xml:space="preserve"> the government, employees, providers of non-produced and financial assets and the entrepreneur, respectively in the form of taxes (less subsidies) on production, compensation of employees and operating surplus / mixed income. This account does not show the receipt of the income by the institutional units.</w:t>
      </w:r>
    </w:p>
    <w:p w14:paraId="02B938EA" w14:textId="77777777" w:rsidR="00FF53ED" w:rsidRDefault="00FF53ED" w:rsidP="00FF53ED">
      <w:pPr>
        <w:tabs>
          <w:tab w:val="left" w:pos="-1440"/>
        </w:tabs>
        <w:spacing w:after="0" w:line="276" w:lineRule="auto"/>
        <w:jc w:val="both"/>
        <w:rPr>
          <w:rFonts w:ascii="Times New Roman" w:hAnsi="Times New Roman"/>
          <w:iCs/>
        </w:rPr>
      </w:pPr>
      <w:r>
        <w:rPr>
          <w:rFonts w:ascii="Garamond" w:hAnsi="Garamond"/>
          <w:noProof/>
        </w:rPr>
        <mc:AlternateContent>
          <mc:Choice Requires="wps">
            <w:drawing>
              <wp:anchor distT="0" distB="0" distL="114300" distR="114300" simplePos="0" relativeHeight="251653120" behindDoc="0" locked="0" layoutInCell="1" allowOverlap="1" wp14:anchorId="419B8015" wp14:editId="058D8DB5">
                <wp:simplePos x="0" y="0"/>
                <wp:positionH relativeFrom="column">
                  <wp:posOffset>7770495</wp:posOffset>
                </wp:positionH>
                <wp:positionV relativeFrom="paragraph">
                  <wp:posOffset>1276350</wp:posOffset>
                </wp:positionV>
                <wp:extent cx="590550" cy="266700"/>
                <wp:effectExtent l="19050" t="19050" r="38100" b="38100"/>
                <wp:wrapNone/>
                <wp:docPr id="93208" name="Arrow: Curved Up 93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520988">
                          <a:off x="0" y="0"/>
                          <a:ext cx="590550" cy="266700"/>
                        </a:xfrm>
                        <a:prstGeom prst="curvedUpArrow">
                          <a:avLst>
                            <a:gd name="adj1" fmla="val 44286"/>
                            <a:gd name="adj2" fmla="val 8857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0531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93208" o:spid="_x0000_s1026" type="#_x0000_t104" style="position:absolute;margin-left:611.85pt;margin-top:100.5pt;width:46.5pt;height:21pt;rotation:11491724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uZAIAANcEAAAOAAAAZHJzL2Uyb0RvYy54bWysVFFv0zAQfkfiP1h+Z0nTpkujptPUMYQ0&#10;YNLYD3BtpzE4trHdpuPX73LJSgY8IfJg+Xznz9/dd5f11anV5Ch9UNZUdHaRUiINt0KZfUUfv96+&#10;KygJkRnBtDWyok8y0KvN2zfrzpUys43VQnoCICaUnatoE6MrkyTwRrYsXFgnDThr61sWwfT7RHjW&#10;AXqrkyxNl0lnvXDechkCnN4MTrpB/LqWPH6p6yAj0RUFbhFXj+uuX5PNmpV7z1yj+EiD/QOLlikD&#10;j56hblhk5ODVH1Ct4t4GW8cLbtvE1rXiEnOAbGbpb9k8NMxJzAWKE9y5TOH/wfLPx3tPlKjoap6l&#10;IJZhLch07b3tSrI9+KMU5NGRwQvV6lwo4dKDu/d9vsHdWf49EGO3DTN7iRcbyQRwnPXVTV5d6I0A&#10;V8mu+2QFPMQO0WLhTrVvibcg0CzNs3RVFHgMFSInlOvpLJc8RcLhMF+leQ6icnBly+VlinImrOyx&#10;enLOh/hB2pb0m4pyzObRIUdEZ8e7EFE2MSbOxLcZJXWroQuOTJPFIiuWY5dMYrJpTFHkl5gryD+J&#10;mU9j5v2H9WDl+CoQfSGIlbRaiVulNRp+v9tqT4BCRW/xGy+HaZg2pAPl8izHdF75whQixe9vEK2K&#10;MIBatRUtzkGs7CV8bwSOR2RKD3ugrM2oaS/j0A47K55AUhQP5IC/ARS7sf4nJR1MVkXDjwPzkhL9&#10;0UBbrGaLRT+KaCzyywwMP/Xsph5mOEBVNFIybLdxGN+D82rf9P2CuRt7Da1Uq/jScwOrkSxMD+xe&#10;jefUxqhf/6PNMwAAAP//AwBQSwMEFAAGAAgAAAAhAPTgBkzcAAAADQEAAA8AAABkcnMvZG93bnJl&#10;di54bWxMT0FOwzAQvCPxB2uRuFE7CWpRiFNVSOXeglSObrxxIuJ1FLtp+D3bExxndmZ2ptoufhAz&#10;TrEPpCFbKRBITbA9OQ2fH/unFxAxGbJmCIQafjDCtr6/q0xpw5UOOB+TExxCsTQaupTGUsrYdOhN&#10;XIURiW9tmLxJDCcn7WSuHO4HmSu1lt70xB86M+Jbh8338eI17Nz+1NC8+crehwO1ri3YddL68WHZ&#10;vYJIuKQ/Mdzqc3WoudM5XMhGMTDO82LDWg25ynjVTVJka6bOTD0XCmRdyf8r6l8AAAD//wMAUEsB&#10;Ai0AFAAGAAgAAAAhALaDOJL+AAAA4QEAABMAAAAAAAAAAAAAAAAAAAAAAFtDb250ZW50X1R5cGVz&#10;XS54bWxQSwECLQAUAAYACAAAACEAOP0h/9YAAACUAQAACwAAAAAAAAAAAAAAAAAvAQAAX3JlbHMv&#10;LnJlbHNQSwECLQAUAAYACAAAACEAdP1LbmQCAADXBAAADgAAAAAAAAAAAAAAAAAuAgAAZHJzL2Uy&#10;b0RvYy54bWxQSwECLQAUAAYACAAAACEA9OAGTNwAAAANAQAADwAAAAAAAAAAAAAAAAC+BAAAZHJz&#10;L2Rvd25yZXYueG1sUEsFBgAAAAAEAAQA8wAAAMcFAAAAAA==&#10;"/>
            </w:pict>
          </mc:Fallback>
        </mc:AlternateContent>
      </w:r>
      <w:r>
        <w:rPr>
          <w:rFonts w:ascii="Times New Roman" w:hAnsi="Times New Roman"/>
        </w:rPr>
        <w:t xml:space="preserve">The </w:t>
      </w:r>
      <w:r>
        <w:rPr>
          <w:rFonts w:ascii="Times New Roman" w:hAnsi="Times New Roman"/>
          <w:i/>
          <w:iCs/>
        </w:rPr>
        <w:t>allocation of</w:t>
      </w:r>
      <w:r>
        <w:rPr>
          <w:rFonts w:ascii="Times New Roman" w:hAnsi="Times New Roman"/>
        </w:rPr>
        <w:t xml:space="preserve"> </w:t>
      </w:r>
      <w:r>
        <w:rPr>
          <w:rFonts w:ascii="Times New Roman" w:hAnsi="Times New Roman"/>
          <w:i/>
        </w:rPr>
        <w:t>primary income</w:t>
      </w:r>
      <w:r>
        <w:rPr>
          <w:rFonts w:ascii="Times New Roman" w:hAnsi="Times New Roman"/>
        </w:rPr>
        <w:t xml:space="preserve"> </w:t>
      </w:r>
      <w:r>
        <w:rPr>
          <w:rFonts w:ascii="Times New Roman" w:hAnsi="Times New Roman"/>
          <w:i/>
        </w:rPr>
        <w:t>account</w:t>
      </w:r>
      <w:r>
        <w:rPr>
          <w:rFonts w:ascii="Times New Roman" w:hAnsi="Times New Roman"/>
        </w:rPr>
        <w:t xml:space="preserve">, on the other hand, records the receipts of these flows, excluding those to the </w:t>
      </w:r>
      <w:proofErr w:type="spellStart"/>
      <w:r>
        <w:rPr>
          <w:rFonts w:ascii="Times New Roman" w:hAnsi="Times New Roman"/>
          <w:i/>
          <w:iCs/>
        </w:rPr>
        <w:t>RoW</w:t>
      </w:r>
      <w:proofErr w:type="spellEnd"/>
      <w:r>
        <w:rPr>
          <w:rFonts w:ascii="Times New Roman" w:hAnsi="Times New Roman"/>
        </w:rPr>
        <w:t xml:space="preserve"> and including those from the </w:t>
      </w:r>
      <w:proofErr w:type="spellStart"/>
      <w:r>
        <w:rPr>
          <w:rFonts w:ascii="Times New Roman" w:hAnsi="Times New Roman"/>
          <w:i/>
        </w:rPr>
        <w:t>RoW</w:t>
      </w:r>
      <w:proofErr w:type="spellEnd"/>
      <w:r>
        <w:rPr>
          <w:rFonts w:ascii="Times New Roman" w:hAnsi="Times New Roman"/>
        </w:rPr>
        <w:t xml:space="preserve">.  For example, compensation of </w:t>
      </w:r>
      <w:r>
        <w:rPr>
          <w:rFonts w:ascii="Times New Roman" w:hAnsi="Times New Roman"/>
        </w:rPr>
        <w:lastRenderedPageBreak/>
        <w:t>employees (</w:t>
      </w:r>
      <w:r>
        <w:rPr>
          <w:rFonts w:ascii="Times New Roman" w:hAnsi="Times New Roman"/>
          <w:b/>
          <w:bCs/>
          <w:i/>
          <w:iCs/>
        </w:rPr>
        <w:t>CE</w:t>
      </w:r>
      <w:r>
        <w:rPr>
          <w:rFonts w:ascii="Times New Roman" w:hAnsi="Times New Roman"/>
        </w:rPr>
        <w:t xml:space="preserve">), which is recorded in the uses-side of the </w:t>
      </w:r>
      <w:r>
        <w:rPr>
          <w:rFonts w:ascii="Times New Roman" w:hAnsi="Times New Roman"/>
          <w:i/>
        </w:rPr>
        <w:t>generation of income</w:t>
      </w:r>
      <w:r>
        <w:rPr>
          <w:rFonts w:ascii="Times New Roman" w:hAnsi="Times New Roman"/>
          <w:iCs/>
        </w:rPr>
        <w:t xml:space="preserve"> account and in resources-side of the </w:t>
      </w:r>
      <w:r>
        <w:rPr>
          <w:rFonts w:ascii="Times New Roman" w:hAnsi="Times New Roman"/>
          <w:i/>
          <w:iCs/>
        </w:rPr>
        <w:t>allocation of</w:t>
      </w:r>
      <w:r>
        <w:rPr>
          <w:rFonts w:ascii="Times New Roman" w:hAnsi="Times New Roman"/>
        </w:rPr>
        <w:t xml:space="preserve"> </w:t>
      </w:r>
      <w:r>
        <w:rPr>
          <w:rFonts w:ascii="Times New Roman" w:hAnsi="Times New Roman"/>
          <w:i/>
        </w:rPr>
        <w:t>primary income</w:t>
      </w:r>
      <w:r>
        <w:rPr>
          <w:rFonts w:ascii="Times New Roman" w:hAnsi="Times New Roman"/>
        </w:rPr>
        <w:t xml:space="preserve"> </w:t>
      </w:r>
      <w:r>
        <w:rPr>
          <w:rFonts w:ascii="Times New Roman" w:hAnsi="Times New Roman"/>
          <w:i/>
        </w:rPr>
        <w:t>account</w:t>
      </w:r>
      <w:r>
        <w:rPr>
          <w:rFonts w:ascii="Times New Roman" w:hAnsi="Times New Roman"/>
          <w:iCs/>
        </w:rPr>
        <w:t xml:space="preserve">, differs between the two accounts owing to cross-border flow of </w:t>
      </w:r>
      <w:r>
        <w:rPr>
          <w:rFonts w:ascii="Times New Roman" w:hAnsi="Times New Roman"/>
          <w:b/>
          <w:bCs/>
          <w:i/>
        </w:rPr>
        <w:t>CE</w:t>
      </w:r>
      <w:r>
        <w:rPr>
          <w:rFonts w:ascii="Times New Roman" w:hAnsi="Times New Roman"/>
          <w:iCs/>
        </w:rPr>
        <w:t xml:space="preserve">.  </w:t>
      </w:r>
    </w:p>
    <w:p w14:paraId="16C90B67"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The opening entry </w:t>
      </w:r>
      <w:r>
        <w:rPr>
          <w:rFonts w:ascii="Times New Roman" w:hAnsi="Times New Roman"/>
          <w:i/>
          <w:iCs/>
        </w:rPr>
        <w:t>allocation of primary income</w:t>
      </w:r>
      <w:r>
        <w:rPr>
          <w:rFonts w:ascii="Times New Roman" w:hAnsi="Times New Roman"/>
        </w:rPr>
        <w:t xml:space="preserve"> is ‘operating surplus’ or ‘mixed income’. The balancing item is called ‘balance of primary incomes’ for the sectors and ‘national income’ for the total economy. This account is based on income-side identity </w:t>
      </w:r>
    </w:p>
    <w:p w14:paraId="39C73035" w14:textId="77777777" w:rsidR="00FF53ED" w:rsidRDefault="00FF53ED" w:rsidP="00FF53ED">
      <w:pPr>
        <w:spacing w:before="120" w:after="0" w:line="276" w:lineRule="auto"/>
        <w:jc w:val="both"/>
        <w:outlineLvl w:val="0"/>
        <w:rPr>
          <w:rFonts w:ascii="Times New Roman" w:hAnsi="Times New Roman"/>
        </w:rPr>
      </w:pPr>
      <w:r>
        <w:rPr>
          <w:rFonts w:ascii="Times New Roman" w:hAnsi="Times New Roman"/>
        </w:rPr>
        <w:t>This can be rewritten as</w:t>
      </w:r>
    </w:p>
    <w:p w14:paraId="29913E2B" w14:textId="77777777" w:rsidR="00FF53ED" w:rsidRDefault="00FF53ED" w:rsidP="00FF53ED">
      <w:pPr>
        <w:spacing w:before="120" w:after="0" w:line="276" w:lineRule="auto"/>
        <w:jc w:val="both"/>
        <w:rPr>
          <w:rFonts w:ascii="Times New Roman" w:hAnsi="Times New Roman"/>
        </w:rPr>
      </w:pPr>
      <w:r>
        <w:rPr>
          <w:rFonts w:ascii="Times New Roman" w:hAnsi="Times New Roman"/>
          <w:i/>
          <w:iCs/>
        </w:rPr>
        <w:t>GNI ≡ GDP</w:t>
      </w:r>
      <w:r>
        <w:rPr>
          <w:rFonts w:ascii="Times New Roman" w:hAnsi="Times New Roman"/>
        </w:rPr>
        <w:t xml:space="preserve"> + Compensation of </w:t>
      </w:r>
      <w:proofErr w:type="gramStart"/>
      <w:r>
        <w:rPr>
          <w:rFonts w:ascii="Times New Roman" w:hAnsi="Times New Roman"/>
        </w:rPr>
        <w:t>employees</w:t>
      </w:r>
      <w:proofErr w:type="gramEnd"/>
      <w:r>
        <w:rPr>
          <w:rFonts w:ascii="Times New Roman" w:hAnsi="Times New Roman"/>
        </w:rPr>
        <w:t xml:space="preserve"> receivable from non-resident producers</w:t>
      </w:r>
    </w:p>
    <w:p w14:paraId="440AB417"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 </w:t>
      </w:r>
      <w:r>
        <w:rPr>
          <w:rFonts w:ascii="Times New Roman" w:hAnsi="Times New Roman"/>
        </w:rPr>
        <w:tab/>
        <w:t xml:space="preserve">         - Compensation of employees payable to non-resident employees </w:t>
      </w:r>
    </w:p>
    <w:p w14:paraId="69ABA03C" w14:textId="77777777" w:rsidR="00FF53ED" w:rsidRDefault="00FF53ED" w:rsidP="00FF53ED">
      <w:pPr>
        <w:spacing w:before="120" w:after="0" w:line="276" w:lineRule="auto"/>
        <w:jc w:val="both"/>
        <w:rPr>
          <w:rFonts w:ascii="Times New Roman" w:hAnsi="Times New Roman"/>
        </w:rPr>
      </w:pPr>
      <w:r>
        <w:rPr>
          <w:rFonts w:ascii="Times New Roman" w:hAnsi="Times New Roman"/>
        </w:rPr>
        <w:tab/>
        <w:t xml:space="preserve">        + Property income receivable from non-residents </w:t>
      </w:r>
    </w:p>
    <w:p w14:paraId="782EFB61" w14:textId="77777777" w:rsidR="00FF53ED" w:rsidRDefault="00FF53ED" w:rsidP="00FF53ED">
      <w:pPr>
        <w:spacing w:before="120" w:after="0" w:line="276" w:lineRule="auto"/>
        <w:jc w:val="both"/>
        <w:rPr>
          <w:rFonts w:ascii="Times New Roman" w:hAnsi="Times New Roman"/>
        </w:rPr>
      </w:pPr>
      <w:r>
        <w:rPr>
          <w:rFonts w:ascii="Times New Roman" w:hAnsi="Times New Roman"/>
        </w:rPr>
        <w:tab/>
        <w:t xml:space="preserve">        -  Property income payable to non-residents </w:t>
      </w:r>
    </w:p>
    <w:p w14:paraId="3D6EB36C" w14:textId="77777777" w:rsidR="00FF53ED" w:rsidRDefault="00FF53ED" w:rsidP="00FF53ED">
      <w:pPr>
        <w:spacing w:before="120" w:after="0" w:line="276" w:lineRule="auto"/>
        <w:jc w:val="both"/>
        <w:rPr>
          <w:rFonts w:ascii="Times New Roman" w:hAnsi="Times New Roman"/>
          <w:i/>
          <w:iCs/>
        </w:rPr>
      </w:pPr>
      <w:r>
        <w:rPr>
          <w:rFonts w:ascii="Times New Roman" w:hAnsi="Times New Roman"/>
          <w:i/>
          <w:iCs/>
        </w:rPr>
        <w:t xml:space="preserve">Production &amp; import taxes less subsidies </w:t>
      </w:r>
      <w:r>
        <w:rPr>
          <w:rFonts w:ascii="Times New Roman" w:hAnsi="Times New Roman"/>
        </w:rPr>
        <w:t>on the resources-side of the account occurs only in the institutional sector of the government and total economy. The subsidies are recorded with a negative sign. This includes all taxes and subsidies on production, imports and exports. Note that this does not include taxes on income &amp; wealth and capital taxes.</w:t>
      </w:r>
    </w:p>
    <w:p w14:paraId="5AE60163" w14:textId="77777777" w:rsidR="00FF53ED" w:rsidRDefault="00FF53ED" w:rsidP="00FF53ED">
      <w:pPr>
        <w:tabs>
          <w:tab w:val="left" w:pos="-1440"/>
        </w:tabs>
        <w:spacing w:before="120" w:after="0" w:line="276" w:lineRule="auto"/>
        <w:jc w:val="both"/>
        <w:rPr>
          <w:rFonts w:ascii="Times New Roman" w:hAnsi="Times New Roman"/>
          <w:iCs/>
        </w:rPr>
      </w:pPr>
    </w:p>
    <w:p w14:paraId="44D013EC" w14:textId="77777777" w:rsidR="00FF53ED" w:rsidRPr="00DE3F8E" w:rsidRDefault="00FF53ED" w:rsidP="00FF53ED">
      <w:pPr>
        <w:tabs>
          <w:tab w:val="left" w:pos="-1440"/>
        </w:tabs>
        <w:spacing w:before="120" w:after="0" w:line="276" w:lineRule="auto"/>
        <w:jc w:val="both"/>
        <w:rPr>
          <w:rFonts w:ascii="Times New Roman" w:hAnsi="Times New Roman"/>
          <w:i/>
          <w:iCs/>
          <w:color w:val="000000" w:themeColor="text1"/>
        </w:rPr>
      </w:pPr>
      <w:r w:rsidRPr="00DE3F8E">
        <w:rPr>
          <w:rFonts w:ascii="Times New Roman" w:hAnsi="Times New Roman"/>
          <w:i/>
          <w:color w:val="000000" w:themeColor="text1"/>
        </w:rPr>
        <w:t xml:space="preserve">Example </w:t>
      </w:r>
      <w:r>
        <w:rPr>
          <w:rFonts w:ascii="Times New Roman" w:hAnsi="Times New Roman"/>
          <w:i/>
          <w:color w:val="000000" w:themeColor="text1"/>
        </w:rPr>
        <w:t>7.</w:t>
      </w:r>
      <w:r w:rsidRPr="00DE3F8E">
        <w:rPr>
          <w:rFonts w:ascii="Times New Roman" w:hAnsi="Times New Roman"/>
          <w:i/>
          <w:color w:val="000000" w:themeColor="text1"/>
        </w:rPr>
        <w:t>1</w:t>
      </w:r>
      <w:r w:rsidRPr="00DE3F8E">
        <w:rPr>
          <w:rFonts w:ascii="Times New Roman" w:hAnsi="Times New Roman"/>
          <w:i/>
          <w:iCs/>
          <w:color w:val="000000" w:themeColor="text1"/>
        </w:rPr>
        <w:t>: Generation of Income and Allocation of Primary Income Accounts</w:t>
      </w:r>
    </w:p>
    <w:p w14:paraId="7D992038" w14:textId="77777777" w:rsidR="00FF53ED" w:rsidRPr="00DE3F8E" w:rsidRDefault="00FF53ED" w:rsidP="00FF53ED">
      <w:pPr>
        <w:tabs>
          <w:tab w:val="left" w:pos="-1440"/>
        </w:tabs>
        <w:spacing w:before="120" w:after="0" w:line="276" w:lineRule="auto"/>
        <w:ind w:left="567"/>
        <w:jc w:val="both"/>
        <w:rPr>
          <w:rFonts w:ascii="Times New Roman" w:hAnsi="Times New Roman" w:cs="Times New Roman"/>
          <w:iCs/>
          <w:color w:val="000000" w:themeColor="text1"/>
        </w:rPr>
      </w:pPr>
      <w:r w:rsidRPr="00DE3F8E">
        <w:rPr>
          <w:rFonts w:ascii="Times New Roman" w:hAnsi="Times New Roman" w:cs="Times New Roman"/>
          <w:iCs/>
          <w:color w:val="000000" w:themeColor="text1"/>
        </w:rPr>
        <w:t xml:space="preserve">Following are the accounts relating to generation and allocation of primary income of an economy during an accounting period. </w:t>
      </w:r>
    </w:p>
    <w:tbl>
      <w:tblPr>
        <w:tblpPr w:leftFromText="180" w:rightFromText="180" w:vertAnchor="text" w:tblpXSpec="center" w:tblpY="1"/>
        <w:tblOverlap w:val="never"/>
        <w:tblW w:w="7905" w:type="dxa"/>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6"/>
        <w:gridCol w:w="2963"/>
        <w:gridCol w:w="2984"/>
        <w:gridCol w:w="992"/>
      </w:tblGrid>
      <w:tr w:rsidR="00FF53ED" w:rsidRPr="009B65C7" w14:paraId="49C59102" w14:textId="77777777" w:rsidTr="008679D7">
        <w:trPr>
          <w:trHeight w:hRule="exact" w:val="550"/>
        </w:trPr>
        <w:tc>
          <w:tcPr>
            <w:tcW w:w="3932"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7675FC3A" w14:textId="77777777" w:rsidR="00FF53ED" w:rsidRPr="00DE3F8E" w:rsidRDefault="00FF53ED" w:rsidP="008679D7">
            <w:pPr>
              <w:spacing w:before="120" w:after="0" w:line="276" w:lineRule="auto"/>
              <w:ind w:left="630"/>
              <w:jc w:val="both"/>
              <w:rPr>
                <w:rFonts w:ascii="Times New Roman" w:hAnsi="Times New Roman" w:cs="Times New Roman"/>
                <w:sz w:val="20"/>
                <w:szCs w:val="20"/>
              </w:rPr>
            </w:pPr>
            <w:r w:rsidRPr="00DE3F8E">
              <w:rPr>
                <w:rFonts w:ascii="Times New Roman" w:hAnsi="Times New Roman" w:cs="Times New Roman"/>
                <w:b/>
                <w:sz w:val="20"/>
              </w:rPr>
              <w:t xml:space="preserve">Uses  </w:t>
            </w:r>
          </w:p>
        </w:tc>
        <w:tc>
          <w:tcPr>
            <w:tcW w:w="3980"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275A2EE3" w14:textId="77777777" w:rsidR="00FF53ED" w:rsidRPr="00DE3F8E" w:rsidRDefault="00FF53ED" w:rsidP="008679D7">
            <w:pPr>
              <w:spacing w:before="120" w:after="0" w:line="276" w:lineRule="auto"/>
              <w:ind w:left="965" w:hanging="433"/>
              <w:jc w:val="both"/>
              <w:rPr>
                <w:rFonts w:ascii="Times New Roman" w:hAnsi="Times New Roman" w:cs="Times New Roman"/>
                <w:sz w:val="20"/>
              </w:rPr>
            </w:pPr>
            <w:r w:rsidRPr="00DE3F8E">
              <w:rPr>
                <w:rFonts w:ascii="Times New Roman" w:hAnsi="Times New Roman" w:cs="Times New Roman"/>
                <w:b/>
                <w:sz w:val="20"/>
              </w:rPr>
              <w:t>Resources</w:t>
            </w:r>
          </w:p>
        </w:tc>
      </w:tr>
      <w:tr w:rsidR="00FF53ED" w:rsidRPr="009B65C7" w14:paraId="588B60ED" w14:textId="77777777" w:rsidTr="008679D7">
        <w:trPr>
          <w:trHeight w:val="216"/>
        </w:trPr>
        <w:tc>
          <w:tcPr>
            <w:tcW w:w="7912" w:type="dxa"/>
            <w:gridSpan w:val="4"/>
            <w:tcBorders>
              <w:top w:val="single" w:sz="4" w:space="0" w:color="auto"/>
              <w:left w:val="single" w:sz="4" w:space="0" w:color="auto"/>
              <w:bottom w:val="single" w:sz="4" w:space="0" w:color="auto"/>
              <w:right w:val="single" w:sz="4" w:space="0" w:color="auto"/>
            </w:tcBorders>
            <w:vAlign w:val="center"/>
            <w:hideMark/>
          </w:tcPr>
          <w:p w14:paraId="3B58CBB3" w14:textId="77777777" w:rsidR="00FF53ED" w:rsidRPr="00DE3F8E" w:rsidRDefault="00FF53ED" w:rsidP="008679D7">
            <w:pPr>
              <w:spacing w:before="120" w:after="0" w:line="276"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 xml:space="preserve">Generation </w:t>
            </w:r>
            <w:proofErr w:type="gramStart"/>
            <w:r w:rsidRPr="00DE3F8E">
              <w:rPr>
                <w:rFonts w:ascii="Times New Roman" w:eastAsia="MS Mincho" w:hAnsi="Times New Roman" w:cs="Times New Roman"/>
                <w:b/>
                <w:bCs/>
                <w:sz w:val="20"/>
                <w:lang w:eastAsia="ja-JP"/>
              </w:rPr>
              <w:t>of  Income</w:t>
            </w:r>
            <w:proofErr w:type="gramEnd"/>
            <w:r w:rsidRPr="00DE3F8E">
              <w:rPr>
                <w:rFonts w:ascii="Times New Roman" w:eastAsia="MS Mincho" w:hAnsi="Times New Roman" w:cs="Times New Roman"/>
                <w:b/>
                <w:bCs/>
                <w:sz w:val="20"/>
                <w:lang w:eastAsia="ja-JP"/>
              </w:rPr>
              <w:t xml:space="preserve"> Account</w:t>
            </w:r>
          </w:p>
        </w:tc>
      </w:tr>
      <w:tr w:rsidR="00FF53ED" w:rsidRPr="009B65C7" w14:paraId="0C7E1B3B" w14:textId="77777777" w:rsidTr="008679D7">
        <w:trPr>
          <w:trHeight w:val="216"/>
        </w:trPr>
        <w:tc>
          <w:tcPr>
            <w:tcW w:w="966" w:type="dxa"/>
            <w:tcBorders>
              <w:top w:val="single" w:sz="4" w:space="0" w:color="auto"/>
              <w:left w:val="single" w:sz="4" w:space="0" w:color="auto"/>
              <w:bottom w:val="single" w:sz="4" w:space="0" w:color="auto"/>
              <w:right w:val="single" w:sz="4" w:space="0" w:color="auto"/>
            </w:tcBorders>
            <w:vAlign w:val="center"/>
            <w:hideMark/>
          </w:tcPr>
          <w:p w14:paraId="76124833" w14:textId="77777777" w:rsidR="00FF53ED" w:rsidRPr="00DE3F8E" w:rsidRDefault="00FF53ED" w:rsidP="008679D7">
            <w:pPr>
              <w:spacing w:before="120" w:after="0" w:line="276" w:lineRule="auto"/>
              <w:jc w:val="right"/>
              <w:rPr>
                <w:rFonts w:ascii="Times New Roman" w:eastAsia="MS Mincho" w:hAnsi="Times New Roman" w:cs="Times New Roman"/>
                <w:bCs/>
                <w:sz w:val="20"/>
                <w:lang w:eastAsia="ja-JP"/>
              </w:rPr>
            </w:pPr>
            <w:r w:rsidRPr="00DE3F8E">
              <w:rPr>
                <w:rFonts w:ascii="Times New Roman" w:eastAsia="MS Mincho" w:hAnsi="Times New Roman" w:cs="Times New Roman"/>
                <w:bCs/>
                <w:sz w:val="20"/>
                <w:lang w:eastAsia="ja-JP"/>
              </w:rPr>
              <w:t>153</w:t>
            </w:r>
          </w:p>
        </w:tc>
        <w:tc>
          <w:tcPr>
            <w:tcW w:w="2966" w:type="dxa"/>
            <w:tcBorders>
              <w:top w:val="single" w:sz="4" w:space="0" w:color="auto"/>
              <w:left w:val="single" w:sz="4" w:space="0" w:color="auto"/>
              <w:bottom w:val="single" w:sz="4" w:space="0" w:color="auto"/>
              <w:right w:val="double" w:sz="4" w:space="0" w:color="auto"/>
            </w:tcBorders>
            <w:vAlign w:val="center"/>
            <w:hideMark/>
          </w:tcPr>
          <w:p w14:paraId="3668C025" w14:textId="77777777" w:rsidR="00FF53ED" w:rsidRPr="00DE3F8E" w:rsidRDefault="00FF53ED" w:rsidP="008679D7">
            <w:pPr>
              <w:tabs>
                <w:tab w:val="num" w:pos="1050"/>
              </w:tabs>
              <w:spacing w:before="120" w:after="0" w:line="276" w:lineRule="auto"/>
              <w:rPr>
                <w:rFonts w:ascii="Times New Roman" w:eastAsia="Times New Roman" w:hAnsi="Times New Roman" w:cs="Times New Roman"/>
                <w:sz w:val="20"/>
              </w:rPr>
            </w:pPr>
            <w:r w:rsidRPr="00DE3F8E">
              <w:rPr>
                <w:rFonts w:ascii="Times New Roman" w:hAnsi="Times New Roman" w:cs="Times New Roman"/>
                <w:sz w:val="20"/>
              </w:rPr>
              <w:t>Compensation of employees (</w:t>
            </w:r>
            <w:r w:rsidRPr="00DE3F8E">
              <w:rPr>
                <w:rFonts w:ascii="Times New Roman" w:hAnsi="Times New Roman" w:cs="Times New Roman"/>
                <w:b/>
                <w:bCs/>
                <w:i/>
                <w:iCs/>
                <w:sz w:val="20"/>
              </w:rPr>
              <w:t>CE</w:t>
            </w:r>
            <w:r w:rsidRPr="00DE3F8E">
              <w:rPr>
                <w:rFonts w:ascii="Times New Roman" w:hAnsi="Times New Roman" w:cs="Times New Roman"/>
                <w:sz w:val="20"/>
              </w:rPr>
              <w:t>)</w:t>
            </w:r>
          </w:p>
        </w:tc>
        <w:tc>
          <w:tcPr>
            <w:tcW w:w="2987"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6BA00968" w14:textId="77777777" w:rsidR="00FF53ED" w:rsidRPr="00DE3F8E" w:rsidRDefault="00FF53ED" w:rsidP="008679D7">
            <w:pPr>
              <w:tabs>
                <w:tab w:val="num" w:pos="1050"/>
              </w:tabs>
              <w:spacing w:before="120" w:after="0" w:line="276" w:lineRule="auto"/>
              <w:rPr>
                <w:rFonts w:ascii="Times New Roman" w:hAnsi="Times New Roman" w:cs="Times New Roman"/>
                <w:sz w:val="20"/>
              </w:rPr>
            </w:pPr>
            <w:r w:rsidRPr="00DE3F8E">
              <w:rPr>
                <w:rFonts w:ascii="Times New Roman" w:hAnsi="Times New Roman" w:cs="Times New Roman"/>
                <w:b/>
                <w:bCs/>
                <w:i/>
                <w:iCs/>
                <w:sz w:val="20"/>
                <w:lang w:eastAsia="ja-JP"/>
              </w:rPr>
              <w:t>B.1 NDP</w:t>
            </w:r>
          </w:p>
        </w:tc>
        <w:tc>
          <w:tcPr>
            <w:tcW w:w="99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595BCEF"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445</w:t>
            </w:r>
          </w:p>
        </w:tc>
      </w:tr>
      <w:tr w:rsidR="00FF53ED" w:rsidRPr="009B65C7" w14:paraId="4A3A8A19" w14:textId="77777777" w:rsidTr="008679D7">
        <w:trPr>
          <w:trHeight w:val="216"/>
        </w:trPr>
        <w:tc>
          <w:tcPr>
            <w:tcW w:w="966" w:type="dxa"/>
            <w:tcBorders>
              <w:top w:val="single" w:sz="4" w:space="0" w:color="auto"/>
              <w:left w:val="single" w:sz="4" w:space="0" w:color="auto"/>
              <w:bottom w:val="single" w:sz="4" w:space="0" w:color="auto"/>
              <w:right w:val="single" w:sz="4" w:space="0" w:color="auto"/>
            </w:tcBorders>
            <w:vAlign w:val="center"/>
            <w:hideMark/>
          </w:tcPr>
          <w:p w14:paraId="5CE76A64" w14:textId="77777777" w:rsidR="00FF53ED" w:rsidRPr="00DE3F8E" w:rsidRDefault="00FF53ED" w:rsidP="008679D7">
            <w:pPr>
              <w:spacing w:before="120" w:after="0" w:line="276" w:lineRule="auto"/>
              <w:jc w:val="right"/>
              <w:rPr>
                <w:rFonts w:ascii="Times New Roman" w:eastAsia="MS Mincho" w:hAnsi="Times New Roman" w:cs="Times New Roman"/>
                <w:bCs/>
                <w:sz w:val="20"/>
                <w:lang w:eastAsia="ja-JP"/>
              </w:rPr>
            </w:pPr>
            <w:r w:rsidRPr="00DE3F8E">
              <w:rPr>
                <w:rFonts w:ascii="Times New Roman" w:eastAsia="MS Mincho" w:hAnsi="Times New Roman" w:cs="Times New Roman"/>
                <w:bCs/>
                <w:sz w:val="20"/>
                <w:lang w:eastAsia="ja-JP"/>
              </w:rPr>
              <w:t>130</w:t>
            </w:r>
          </w:p>
        </w:tc>
        <w:tc>
          <w:tcPr>
            <w:tcW w:w="2966" w:type="dxa"/>
            <w:tcBorders>
              <w:top w:val="single" w:sz="4" w:space="0" w:color="auto"/>
              <w:left w:val="single" w:sz="4" w:space="0" w:color="auto"/>
              <w:bottom w:val="single" w:sz="4" w:space="0" w:color="auto"/>
              <w:right w:val="double" w:sz="4" w:space="0" w:color="auto"/>
            </w:tcBorders>
            <w:vAlign w:val="center"/>
            <w:hideMark/>
          </w:tcPr>
          <w:p w14:paraId="34E974DE" w14:textId="77777777" w:rsidR="00FF53ED" w:rsidRPr="00DE3F8E" w:rsidRDefault="00FF53ED" w:rsidP="008679D7">
            <w:pPr>
              <w:tabs>
                <w:tab w:val="num" w:pos="1050"/>
              </w:tabs>
              <w:spacing w:before="120" w:after="0" w:line="276" w:lineRule="auto"/>
              <w:rPr>
                <w:rFonts w:ascii="Times New Roman" w:eastAsia="Times New Roman" w:hAnsi="Times New Roman" w:cs="Times New Roman"/>
                <w:sz w:val="20"/>
                <w:lang w:val="fr-FR"/>
              </w:rPr>
            </w:pPr>
            <w:r w:rsidRPr="00DE3F8E">
              <w:rPr>
                <w:rFonts w:ascii="Times New Roman" w:hAnsi="Times New Roman" w:cs="Times New Roman"/>
                <w:sz w:val="20"/>
                <w:lang w:val="fr-FR"/>
              </w:rPr>
              <w:t>Production (</w:t>
            </w:r>
            <w:r w:rsidRPr="00DE3F8E">
              <w:rPr>
                <w:rFonts w:ascii="Times New Roman" w:hAnsi="Times New Roman" w:cs="Times New Roman"/>
                <w:i/>
                <w:sz w:val="20"/>
                <w:lang w:val="fr-FR"/>
              </w:rPr>
              <w:t>t-</w:t>
            </w:r>
            <w:proofErr w:type="gramStart"/>
            <w:r w:rsidRPr="00DE3F8E">
              <w:rPr>
                <w:rFonts w:ascii="Times New Roman" w:hAnsi="Times New Roman" w:cs="Times New Roman"/>
                <w:i/>
                <w:sz w:val="20"/>
                <w:lang w:val="fr-FR"/>
              </w:rPr>
              <w:t>s</w:t>
            </w:r>
            <w:r w:rsidRPr="00DE3F8E">
              <w:rPr>
                <w:rFonts w:ascii="Times New Roman" w:hAnsi="Times New Roman" w:cs="Times New Roman"/>
                <w:sz w:val="20"/>
                <w:lang w:val="fr-FR"/>
              </w:rPr>
              <w:t>)  &amp;</w:t>
            </w:r>
            <w:proofErr w:type="gramEnd"/>
            <w:r w:rsidRPr="00DE3F8E">
              <w:rPr>
                <w:rFonts w:ascii="Times New Roman" w:hAnsi="Times New Roman" w:cs="Times New Roman"/>
                <w:sz w:val="20"/>
                <w:lang w:val="fr-FR"/>
              </w:rPr>
              <w:t xml:space="preserve"> import </w:t>
            </w:r>
            <w:proofErr w:type="spellStart"/>
            <w:r w:rsidRPr="00DE3F8E">
              <w:rPr>
                <w:rFonts w:ascii="Times New Roman" w:hAnsi="Times New Roman" w:cs="Times New Roman"/>
                <w:sz w:val="20"/>
                <w:lang w:val="fr-FR"/>
              </w:rPr>
              <w:t>duties</w:t>
            </w:r>
            <w:proofErr w:type="spellEnd"/>
          </w:p>
        </w:tc>
        <w:tc>
          <w:tcPr>
            <w:tcW w:w="2987" w:type="dxa"/>
            <w:tcBorders>
              <w:top w:val="single" w:sz="4" w:space="0" w:color="auto"/>
              <w:left w:val="double" w:sz="4" w:space="0" w:color="auto"/>
              <w:bottom w:val="single" w:sz="4" w:space="0" w:color="auto"/>
              <w:right w:val="single" w:sz="4" w:space="0" w:color="auto"/>
            </w:tcBorders>
            <w:vAlign w:val="center"/>
          </w:tcPr>
          <w:p w14:paraId="7B3529C2" w14:textId="77777777" w:rsidR="00FF53ED" w:rsidRPr="00DE3F8E" w:rsidRDefault="00FF53ED" w:rsidP="008679D7">
            <w:pPr>
              <w:spacing w:before="120" w:after="0" w:line="276" w:lineRule="auto"/>
              <w:ind w:left="360"/>
              <w:jc w:val="both"/>
              <w:rPr>
                <w:rFonts w:ascii="Times New Roman" w:hAnsi="Times New Roman" w:cs="Times New Roman"/>
                <w:b/>
                <w:sz w:val="20"/>
                <w:lang w:val="fr-FR"/>
              </w:rPr>
            </w:pPr>
          </w:p>
        </w:tc>
        <w:tc>
          <w:tcPr>
            <w:tcW w:w="993" w:type="dxa"/>
            <w:tcBorders>
              <w:top w:val="single" w:sz="4" w:space="0" w:color="auto"/>
              <w:left w:val="single" w:sz="4" w:space="0" w:color="auto"/>
              <w:bottom w:val="single" w:sz="4" w:space="0" w:color="auto"/>
              <w:right w:val="single" w:sz="4" w:space="0" w:color="auto"/>
            </w:tcBorders>
            <w:vAlign w:val="center"/>
          </w:tcPr>
          <w:p w14:paraId="418FF1C2" w14:textId="77777777" w:rsidR="00FF53ED" w:rsidRPr="00DE3F8E" w:rsidRDefault="00FF53ED" w:rsidP="008679D7">
            <w:pPr>
              <w:spacing w:before="120" w:after="0" w:line="276" w:lineRule="auto"/>
              <w:jc w:val="right"/>
              <w:rPr>
                <w:rFonts w:ascii="Times New Roman" w:eastAsia="MS Mincho" w:hAnsi="Times New Roman" w:cs="Times New Roman"/>
                <w:b/>
                <w:bCs/>
                <w:sz w:val="20"/>
                <w:lang w:val="fr-FR" w:eastAsia="ja-JP"/>
              </w:rPr>
            </w:pPr>
          </w:p>
        </w:tc>
      </w:tr>
      <w:tr w:rsidR="00FF53ED" w:rsidRPr="009B65C7" w14:paraId="661E4C09" w14:textId="77777777" w:rsidTr="008679D7">
        <w:trPr>
          <w:trHeight w:val="458"/>
        </w:trPr>
        <w:tc>
          <w:tcPr>
            <w:tcW w:w="966"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42D0CD21" w14:textId="77777777" w:rsidR="00FF53ED" w:rsidRPr="00DE3F8E" w:rsidRDefault="00FF53ED" w:rsidP="008679D7">
            <w:pPr>
              <w:spacing w:before="120" w:after="0" w:line="276" w:lineRule="auto"/>
              <w:jc w:val="right"/>
              <w:rPr>
                <w:rFonts w:ascii="Times New Roman" w:eastAsia="MS Mincho" w:hAnsi="Times New Roman" w:cs="Times New Roman"/>
                <w:sz w:val="20"/>
                <w:lang w:val="en-GB" w:eastAsia="ja-JP"/>
              </w:rPr>
            </w:pPr>
            <w:r w:rsidRPr="00DE3F8E">
              <w:rPr>
                <w:rFonts w:ascii="Times New Roman" w:eastAsia="MS Mincho" w:hAnsi="Times New Roman" w:cs="Times New Roman"/>
                <w:sz w:val="20"/>
                <w:lang w:eastAsia="ja-JP"/>
              </w:rPr>
              <w:t>??</w:t>
            </w:r>
          </w:p>
        </w:tc>
        <w:tc>
          <w:tcPr>
            <w:tcW w:w="2966" w:type="dxa"/>
            <w:tcBorders>
              <w:top w:val="single" w:sz="4" w:space="0" w:color="auto"/>
              <w:left w:val="single" w:sz="4" w:space="0" w:color="auto"/>
              <w:bottom w:val="single" w:sz="4" w:space="0" w:color="auto"/>
              <w:right w:val="double" w:sz="4" w:space="0" w:color="auto"/>
            </w:tcBorders>
            <w:shd w:val="clear" w:color="auto" w:fill="CCFFCC"/>
            <w:vAlign w:val="bottom"/>
            <w:hideMark/>
          </w:tcPr>
          <w:p w14:paraId="5F5A41FA" w14:textId="77777777" w:rsidR="00FF53ED" w:rsidRPr="00DE3F8E" w:rsidRDefault="00FF53ED" w:rsidP="008679D7">
            <w:pPr>
              <w:spacing w:before="120" w:after="0" w:line="276" w:lineRule="auto"/>
              <w:jc w:val="both"/>
              <w:rPr>
                <w:rFonts w:ascii="Times New Roman" w:eastAsia="MS Mincho" w:hAnsi="Times New Roman" w:cs="Times New Roman"/>
                <w:i/>
                <w:iCs/>
                <w:sz w:val="20"/>
                <w:lang w:eastAsia="ja-JP"/>
              </w:rPr>
            </w:pPr>
            <w:r w:rsidRPr="00DE3F8E">
              <w:rPr>
                <w:rFonts w:ascii="Times New Roman" w:hAnsi="Times New Roman" w:cs="Times New Roman"/>
                <w:b/>
                <w:bCs/>
                <w:i/>
                <w:iCs/>
                <w:sz w:val="20"/>
                <w:lang w:eastAsia="ja-JP"/>
              </w:rPr>
              <w:t xml:space="preserve">B.2 OS + B.3 MI </w:t>
            </w:r>
            <w:r w:rsidRPr="00DE3F8E">
              <w:rPr>
                <w:rFonts w:ascii="Times New Roman" w:hAnsi="Times New Roman" w:cs="Times New Roman"/>
                <w:i/>
                <w:iCs/>
                <w:sz w:val="20"/>
                <w:lang w:eastAsia="ja-JP"/>
              </w:rPr>
              <w:t>(net)</w:t>
            </w:r>
          </w:p>
        </w:tc>
        <w:tc>
          <w:tcPr>
            <w:tcW w:w="2987" w:type="dxa"/>
            <w:tcBorders>
              <w:top w:val="single" w:sz="4" w:space="0" w:color="auto"/>
              <w:left w:val="double" w:sz="4" w:space="0" w:color="auto"/>
              <w:bottom w:val="single" w:sz="4" w:space="0" w:color="auto"/>
              <w:right w:val="single" w:sz="4" w:space="0" w:color="auto"/>
            </w:tcBorders>
            <w:vAlign w:val="center"/>
          </w:tcPr>
          <w:p w14:paraId="24A20F9B" w14:textId="77777777" w:rsidR="00FF53ED" w:rsidRPr="00DE3F8E" w:rsidRDefault="00FF53ED" w:rsidP="008679D7">
            <w:pPr>
              <w:tabs>
                <w:tab w:val="num" w:pos="360"/>
              </w:tabs>
              <w:spacing w:before="120" w:after="0" w:line="276" w:lineRule="auto"/>
              <w:ind w:left="360"/>
              <w:jc w:val="both"/>
              <w:rPr>
                <w:rFonts w:ascii="Times New Roman" w:eastAsia="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83D637B"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r>
      <w:tr w:rsidR="00FF53ED" w:rsidRPr="009B65C7" w14:paraId="4B692E91" w14:textId="77777777" w:rsidTr="008679D7">
        <w:trPr>
          <w:trHeight w:val="216"/>
        </w:trPr>
        <w:tc>
          <w:tcPr>
            <w:tcW w:w="7912" w:type="dxa"/>
            <w:gridSpan w:val="4"/>
            <w:tcBorders>
              <w:top w:val="single" w:sz="4" w:space="0" w:color="auto"/>
              <w:left w:val="single" w:sz="4" w:space="0" w:color="auto"/>
              <w:bottom w:val="single" w:sz="4" w:space="0" w:color="auto"/>
              <w:right w:val="single" w:sz="4" w:space="0" w:color="auto"/>
            </w:tcBorders>
            <w:vAlign w:val="center"/>
            <w:hideMark/>
          </w:tcPr>
          <w:p w14:paraId="3357D3E8" w14:textId="77777777" w:rsidR="00FF53ED" w:rsidRPr="00DE3F8E" w:rsidRDefault="00FF53ED" w:rsidP="008679D7">
            <w:pPr>
              <w:spacing w:before="120" w:after="0" w:line="276" w:lineRule="auto"/>
              <w:rPr>
                <w:rFonts w:ascii="Times New Roman" w:eastAsia="MS Mincho" w:hAnsi="Times New Roman" w:cs="Times New Roman"/>
                <w:b/>
                <w:sz w:val="20"/>
                <w:lang w:eastAsia="ja-JP"/>
              </w:rPr>
            </w:pPr>
            <w:r w:rsidRPr="00DE3F8E">
              <w:rPr>
                <w:rFonts w:ascii="Times New Roman" w:eastAsia="MS Mincho" w:hAnsi="Times New Roman" w:cs="Times New Roman"/>
                <w:b/>
                <w:sz w:val="20"/>
                <w:lang w:eastAsia="ja-JP"/>
              </w:rPr>
              <w:t xml:space="preserve">Allocation </w:t>
            </w:r>
            <w:proofErr w:type="gramStart"/>
            <w:r w:rsidRPr="00DE3F8E">
              <w:rPr>
                <w:rFonts w:ascii="Times New Roman" w:eastAsia="MS Mincho" w:hAnsi="Times New Roman" w:cs="Times New Roman"/>
                <w:b/>
                <w:sz w:val="20"/>
                <w:lang w:eastAsia="ja-JP"/>
              </w:rPr>
              <w:t>of  Primary</w:t>
            </w:r>
            <w:proofErr w:type="gramEnd"/>
            <w:r w:rsidRPr="00DE3F8E">
              <w:rPr>
                <w:rFonts w:ascii="Times New Roman" w:eastAsia="MS Mincho" w:hAnsi="Times New Roman" w:cs="Times New Roman"/>
                <w:b/>
                <w:sz w:val="20"/>
                <w:lang w:eastAsia="ja-JP"/>
              </w:rPr>
              <w:t xml:space="preserve"> Income</w:t>
            </w:r>
          </w:p>
        </w:tc>
      </w:tr>
      <w:tr w:rsidR="00FF53ED" w:rsidRPr="009B65C7" w14:paraId="36690BDE" w14:textId="77777777" w:rsidTr="008679D7">
        <w:trPr>
          <w:trHeight w:val="458"/>
        </w:trPr>
        <w:tc>
          <w:tcPr>
            <w:tcW w:w="966" w:type="dxa"/>
            <w:tcBorders>
              <w:top w:val="single" w:sz="4" w:space="0" w:color="auto"/>
              <w:left w:val="single" w:sz="4" w:space="0" w:color="auto"/>
              <w:bottom w:val="single" w:sz="4" w:space="0" w:color="auto"/>
              <w:right w:val="single" w:sz="4" w:space="0" w:color="auto"/>
            </w:tcBorders>
            <w:vAlign w:val="center"/>
          </w:tcPr>
          <w:p w14:paraId="1D2C4EDD"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c>
          <w:tcPr>
            <w:tcW w:w="2966" w:type="dxa"/>
            <w:tcBorders>
              <w:top w:val="single" w:sz="4" w:space="0" w:color="auto"/>
              <w:left w:val="single" w:sz="4" w:space="0" w:color="auto"/>
              <w:bottom w:val="single" w:sz="4" w:space="0" w:color="auto"/>
              <w:right w:val="double" w:sz="4" w:space="0" w:color="auto"/>
            </w:tcBorders>
            <w:vAlign w:val="center"/>
          </w:tcPr>
          <w:p w14:paraId="47DA3420" w14:textId="77777777" w:rsidR="00FF53ED" w:rsidRPr="00DE3F8E" w:rsidRDefault="00FF53ED" w:rsidP="008679D7">
            <w:pPr>
              <w:spacing w:before="120" w:after="0" w:line="276" w:lineRule="auto"/>
              <w:ind w:left="360"/>
              <w:jc w:val="both"/>
              <w:rPr>
                <w:rFonts w:ascii="Times New Roman" w:eastAsia="Times New Roman" w:hAnsi="Times New Roman" w:cs="Times New Roman"/>
                <w:sz w:val="20"/>
              </w:rPr>
            </w:pPr>
          </w:p>
        </w:tc>
        <w:tc>
          <w:tcPr>
            <w:tcW w:w="2987"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190E802D" w14:textId="77777777" w:rsidR="00FF53ED" w:rsidRPr="00DE3F8E" w:rsidRDefault="00FF53ED" w:rsidP="008679D7">
            <w:pPr>
              <w:tabs>
                <w:tab w:val="num" w:pos="0"/>
              </w:tabs>
              <w:spacing w:before="120" w:after="0" w:line="276" w:lineRule="auto"/>
              <w:ind w:left="-8"/>
              <w:rPr>
                <w:rFonts w:ascii="Times New Roman" w:hAnsi="Times New Roman" w:cs="Times New Roman"/>
                <w:sz w:val="20"/>
              </w:rPr>
            </w:pPr>
            <w:r w:rsidRPr="00DE3F8E">
              <w:rPr>
                <w:rFonts w:ascii="Times New Roman" w:hAnsi="Times New Roman" w:cs="Times New Roman"/>
                <w:b/>
                <w:bCs/>
                <w:i/>
                <w:iCs/>
                <w:sz w:val="20"/>
                <w:lang w:eastAsia="ja-JP"/>
              </w:rPr>
              <w:t xml:space="preserve">B.2 OS + B.3 MI </w:t>
            </w:r>
            <w:r w:rsidRPr="00DE3F8E">
              <w:rPr>
                <w:rFonts w:ascii="Times New Roman" w:hAnsi="Times New Roman" w:cs="Times New Roman"/>
                <w:i/>
                <w:iCs/>
                <w:sz w:val="20"/>
                <w:lang w:eastAsia="ja-JP"/>
              </w:rPr>
              <w:t>(net)</w:t>
            </w:r>
          </w:p>
        </w:tc>
        <w:tc>
          <w:tcPr>
            <w:tcW w:w="99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C57FBF0"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r w:rsidRPr="00DE3F8E">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228217B2" wp14:editId="73D3D151">
                      <wp:simplePos x="0" y="0"/>
                      <wp:positionH relativeFrom="column">
                        <wp:posOffset>231140</wp:posOffset>
                      </wp:positionH>
                      <wp:positionV relativeFrom="paragraph">
                        <wp:posOffset>39370</wp:posOffset>
                      </wp:positionV>
                      <wp:extent cx="909320" cy="358140"/>
                      <wp:effectExtent l="19050" t="19050" r="5080" b="41910"/>
                      <wp:wrapNone/>
                      <wp:docPr id="93207" name="Arrow: Curved Up 93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20918">
                                <a:off x="0" y="0"/>
                                <a:ext cx="909320" cy="358140"/>
                              </a:xfrm>
                              <a:prstGeom prst="curvedUpArrow">
                                <a:avLst>
                                  <a:gd name="adj1" fmla="val 50780"/>
                                  <a:gd name="adj2" fmla="val 101560"/>
                                  <a:gd name="adj3" fmla="val 33333"/>
                                </a:avLst>
                              </a:prstGeom>
                              <a:solidFill>
                                <a:srgbClr val="938953">
                                  <a:alpha val="25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BC6F" id="Arrow: Curved Up 93207" o:spid="_x0000_s1026" type="#_x0000_t104" style="position:absolute;margin-left:18.2pt;margin-top:3.1pt;width:71.6pt;height:28.2pt;rotation:-1155517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kJdAIAAPkEAAAOAAAAZHJzL2Uyb0RvYy54bWysVNtu2zAMfR+wfxD0vviSuE2MOkWRrsOA&#10;bivQ9QMUSY616TZJidN9fSnZydxtT8P8IFgieXTIQ+rq+qgkOnDnhdENLmY5RlxTw4TeNfjp6927&#10;JUY+EM2INJo3+Jl7fL1+++aqtzUvTWck4w4BiPZ1bxvchWDrLPO044r4mbFcg7E1TpEAW7fLmCM9&#10;oCuZlXl+kfXGMesM5d7D6e1gxOuE37achi9t63lAssHALaTVpXUb12x9ReqdI7YTdKRB/oGFIkLD&#10;pWeoWxII2jvxB5QS1Blv2jCjRmWmbQXlKQfIpsh/y+axI5anXKA43p7L5P8fLP18eHBIsAav5mV+&#10;iZEmCmS6cc70Ndrs3YEz9GTRYIVq9dbXEPRoH1zM19t7Q797pM2mI3rHU2DHCQOORaxu9iogbjyE&#10;om3/yTC4iOyDSYU7tk4hZ0CgosjLfFUs0zFUCB2TXM9nufgxIAqHqzyywoiCaV4ti0WSMyN1xIrk&#10;rPPhAzcKxZ8G05TNk00cEzo53PuQZGNj4oR9KzBqlYQuOBCJqvxyeeqSiU859Snyorr4i9N86jSP&#10;XyoIqcdrgemJYSqlkYLdCSnTxu22G+kQcIjSLFfVfGAsbUeG07LK81PGfnCHcoMkUxypUQ8AVVml&#10;8Fe2MWhAA6wJ3BRCiQAjKoVq8PLsROoo8nvN0gAFIuTwD/dLPaoehR4aZmvYM4ie5AXB4L0AOTrj&#10;fmLUw+w12P/YE8cxkh81NM6qWICWKKTNorqMIrupZTu1EE0BqsEBo+F3E4YB31sndl3sqJS7NjfQ&#10;bK0Ip64cWI1kYb5S9ca3IA7wdJ+8fr1Y6xcAAAD//wMAUEsDBBQABgAIAAAAIQCw7Bv12AAAAAcB&#10;AAAPAAAAZHJzL2Rvd25yZXYueG1sTI7BTsMwEETvSP0Haytxo05D5ZIQp2pBSFwb+AA3XuKIeB3Z&#10;bhP+HucEx9GM3rzqMNuB3dCH3pGE7SYDhtQ63VMn4fPj7eEJWIiKtBocoYQfDHCoV3eVKrWb6Iy3&#10;JnYsQSiUSoKJcSw5D61Bq8LGjUip+3Leqpii77j2akpwO/A8ywS3qqf0YNSILwbb7+ZqE+U1Fvm+&#10;6M10nvJtg8X7zp+clPfr+fgMLOIc/8aw6Cd1qJPTxV1JBzZIeBS7tJQgcmBLvS8EsMuSBfC64v/9&#10;618AAAD//wMAUEsBAi0AFAAGAAgAAAAhALaDOJL+AAAA4QEAABMAAAAAAAAAAAAAAAAAAAAAAFtD&#10;b250ZW50X1R5cGVzXS54bWxQSwECLQAUAAYACAAAACEAOP0h/9YAAACUAQAACwAAAAAAAAAAAAAA&#10;AAAvAQAAX3JlbHMvLnJlbHNQSwECLQAUAAYACAAAACEAw7wZCXQCAAD5BAAADgAAAAAAAAAAAAAA&#10;AAAuAgAAZHJzL2Uyb0RvYy54bWxQSwECLQAUAAYACAAAACEAsOwb9dgAAAAHAQAADwAAAAAAAAAA&#10;AAAAAADOBAAAZHJzL2Rvd25yZXYueG1sUEsFBgAAAAAEAAQA8wAAANMFAAAAAA==&#10;" fillcolor="#938953">
                      <v:fill opacity="16448f"/>
                    </v:shape>
                  </w:pict>
                </mc:Fallback>
              </mc:AlternateContent>
            </w:r>
            <w:r w:rsidRPr="00DE3F8E">
              <w:rPr>
                <w:rFonts w:ascii="Times New Roman" w:eastAsia="MS Mincho" w:hAnsi="Times New Roman" w:cs="Times New Roman"/>
                <w:sz w:val="20"/>
                <w:lang w:eastAsia="ja-JP"/>
              </w:rPr>
              <w:t>162</w:t>
            </w:r>
          </w:p>
        </w:tc>
      </w:tr>
      <w:tr w:rsidR="00FF53ED" w:rsidRPr="009B65C7" w14:paraId="41BBD498" w14:textId="77777777" w:rsidTr="008679D7">
        <w:trPr>
          <w:trHeight w:val="216"/>
        </w:trPr>
        <w:tc>
          <w:tcPr>
            <w:tcW w:w="966" w:type="dxa"/>
            <w:tcBorders>
              <w:top w:val="single" w:sz="4" w:space="0" w:color="auto"/>
              <w:left w:val="single" w:sz="4" w:space="0" w:color="auto"/>
              <w:bottom w:val="single" w:sz="4" w:space="0" w:color="auto"/>
              <w:right w:val="single" w:sz="4" w:space="0" w:color="auto"/>
            </w:tcBorders>
            <w:vAlign w:val="center"/>
          </w:tcPr>
          <w:p w14:paraId="76F909C7"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c>
          <w:tcPr>
            <w:tcW w:w="2966" w:type="dxa"/>
            <w:tcBorders>
              <w:top w:val="single" w:sz="4" w:space="0" w:color="auto"/>
              <w:left w:val="single" w:sz="4" w:space="0" w:color="auto"/>
              <w:bottom w:val="single" w:sz="4" w:space="0" w:color="auto"/>
              <w:right w:val="double" w:sz="4" w:space="0" w:color="auto"/>
            </w:tcBorders>
            <w:vAlign w:val="center"/>
          </w:tcPr>
          <w:p w14:paraId="4AF91818" w14:textId="77777777" w:rsidR="00FF53ED" w:rsidRPr="00DE3F8E" w:rsidRDefault="00FF53ED" w:rsidP="008679D7">
            <w:pPr>
              <w:spacing w:before="120" w:after="0" w:line="276" w:lineRule="auto"/>
              <w:ind w:left="360"/>
              <w:jc w:val="both"/>
              <w:rPr>
                <w:rFonts w:ascii="Times New Roman" w:eastAsia="Times New Roman" w:hAnsi="Times New Roman" w:cs="Times New Roman"/>
                <w:sz w:val="20"/>
              </w:rPr>
            </w:pPr>
          </w:p>
        </w:tc>
        <w:tc>
          <w:tcPr>
            <w:tcW w:w="2987" w:type="dxa"/>
            <w:tcBorders>
              <w:top w:val="single" w:sz="4" w:space="0" w:color="auto"/>
              <w:left w:val="double" w:sz="4" w:space="0" w:color="auto"/>
              <w:bottom w:val="single" w:sz="4" w:space="0" w:color="auto"/>
              <w:right w:val="single" w:sz="4" w:space="0" w:color="auto"/>
            </w:tcBorders>
            <w:vAlign w:val="center"/>
            <w:hideMark/>
          </w:tcPr>
          <w:p w14:paraId="511E33D9" w14:textId="77777777" w:rsidR="00FF53ED" w:rsidRPr="00DE3F8E" w:rsidRDefault="00FF53ED" w:rsidP="008679D7">
            <w:pPr>
              <w:tabs>
                <w:tab w:val="num" w:pos="1050"/>
              </w:tabs>
              <w:spacing w:before="120" w:after="0" w:line="276" w:lineRule="auto"/>
              <w:ind w:left="-7"/>
              <w:rPr>
                <w:rFonts w:ascii="Times New Roman" w:hAnsi="Times New Roman" w:cs="Times New Roman"/>
                <w:sz w:val="20"/>
              </w:rPr>
            </w:pPr>
            <w:r w:rsidRPr="00DE3F8E">
              <w:rPr>
                <w:rFonts w:ascii="Times New Roman" w:hAnsi="Times New Roman" w:cs="Times New Roman"/>
                <w:sz w:val="20"/>
              </w:rPr>
              <w:t>Compensation of employees (</w:t>
            </w:r>
            <w:r w:rsidRPr="00DE3F8E">
              <w:rPr>
                <w:rFonts w:ascii="Times New Roman" w:hAnsi="Times New Roman" w:cs="Times New Roman"/>
                <w:b/>
                <w:bCs/>
                <w:i/>
                <w:iCs/>
                <w:sz w:val="20"/>
              </w:rPr>
              <w:t>CE</w:t>
            </w:r>
            <w:r w:rsidRPr="00DE3F8E">
              <w:rPr>
                <w:rFonts w:ascii="Times New Roman" w:hAnsi="Times New Roman" w:cs="Times New Roman"/>
                <w:sz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B7F197" w14:textId="77777777" w:rsidR="00FF53ED" w:rsidRPr="00DE3F8E" w:rsidRDefault="00FF53ED" w:rsidP="008679D7">
            <w:pPr>
              <w:spacing w:before="120" w:after="0" w:line="276" w:lineRule="auto"/>
              <w:ind w:left="-7"/>
              <w:jc w:val="right"/>
              <w:rPr>
                <w:rFonts w:ascii="Times New Roman" w:eastAsia="MS Mincho" w:hAnsi="Times New Roman" w:cs="Times New Roman"/>
                <w:bCs/>
                <w:sz w:val="20"/>
                <w:lang w:eastAsia="ja-JP"/>
              </w:rPr>
            </w:pPr>
            <w:r w:rsidRPr="00DE3F8E">
              <w:rPr>
                <w:rFonts w:ascii="Times New Roman" w:eastAsia="MS Mincho" w:hAnsi="Times New Roman" w:cs="Times New Roman"/>
                <w:bCs/>
                <w:sz w:val="20"/>
                <w:lang w:eastAsia="ja-JP"/>
              </w:rPr>
              <w:t>152</w:t>
            </w:r>
          </w:p>
        </w:tc>
      </w:tr>
      <w:tr w:rsidR="00FF53ED" w:rsidRPr="009B65C7" w14:paraId="5AA38EAD" w14:textId="77777777" w:rsidTr="008679D7">
        <w:trPr>
          <w:trHeight w:val="458"/>
        </w:trPr>
        <w:tc>
          <w:tcPr>
            <w:tcW w:w="966" w:type="dxa"/>
            <w:tcBorders>
              <w:top w:val="single" w:sz="4" w:space="0" w:color="auto"/>
              <w:left w:val="single" w:sz="4" w:space="0" w:color="auto"/>
              <w:bottom w:val="single" w:sz="4" w:space="0" w:color="auto"/>
              <w:right w:val="single" w:sz="4" w:space="0" w:color="auto"/>
            </w:tcBorders>
            <w:vAlign w:val="center"/>
            <w:hideMark/>
          </w:tcPr>
          <w:p w14:paraId="5DD7A189" w14:textId="77777777" w:rsidR="00FF53ED" w:rsidRPr="00DE3F8E" w:rsidRDefault="00FF53ED" w:rsidP="008679D7">
            <w:pPr>
              <w:spacing w:before="120" w:after="0" w:line="276" w:lineRule="auto"/>
              <w:jc w:val="right"/>
              <w:rPr>
                <w:rFonts w:ascii="Times New Roman" w:eastAsia="MS Mincho" w:hAnsi="Times New Roman" w:cs="Times New Roman"/>
                <w:bCs/>
                <w:sz w:val="20"/>
                <w:lang w:eastAsia="ja-JP"/>
              </w:rPr>
            </w:pPr>
            <w:r w:rsidRPr="00DE3F8E">
              <w:rPr>
                <w:rFonts w:ascii="Times New Roman" w:eastAsia="MS Mincho" w:hAnsi="Times New Roman" w:cs="Times New Roman"/>
                <w:bCs/>
                <w:sz w:val="20"/>
                <w:lang w:eastAsia="ja-JP"/>
              </w:rPr>
              <w:t>121</w:t>
            </w:r>
          </w:p>
        </w:tc>
        <w:tc>
          <w:tcPr>
            <w:tcW w:w="2966" w:type="dxa"/>
            <w:tcBorders>
              <w:top w:val="single" w:sz="4" w:space="0" w:color="auto"/>
              <w:left w:val="single" w:sz="4" w:space="0" w:color="auto"/>
              <w:bottom w:val="single" w:sz="4" w:space="0" w:color="auto"/>
              <w:right w:val="double" w:sz="4" w:space="0" w:color="auto"/>
            </w:tcBorders>
            <w:vAlign w:val="center"/>
            <w:hideMark/>
          </w:tcPr>
          <w:p w14:paraId="345CE833" w14:textId="77777777" w:rsidR="00FF53ED" w:rsidRPr="00DE3F8E" w:rsidRDefault="00FF53ED" w:rsidP="008679D7">
            <w:pPr>
              <w:tabs>
                <w:tab w:val="num" w:pos="1050"/>
              </w:tabs>
              <w:spacing w:before="120" w:after="0" w:line="276" w:lineRule="auto"/>
              <w:ind w:left="332"/>
              <w:jc w:val="both"/>
              <w:rPr>
                <w:rFonts w:ascii="Times New Roman" w:eastAsia="Times New Roman" w:hAnsi="Times New Roman" w:cs="Times New Roman"/>
                <w:sz w:val="20"/>
              </w:rPr>
            </w:pPr>
            <w:r w:rsidRPr="00DE3F8E">
              <w:rPr>
                <w:rFonts w:ascii="Times New Roman" w:hAnsi="Times New Roman" w:cs="Times New Roman"/>
                <w:sz w:val="20"/>
              </w:rPr>
              <w:t>Property income</w:t>
            </w:r>
          </w:p>
        </w:tc>
        <w:tc>
          <w:tcPr>
            <w:tcW w:w="2987" w:type="dxa"/>
            <w:tcBorders>
              <w:top w:val="single" w:sz="4" w:space="0" w:color="auto"/>
              <w:left w:val="double" w:sz="4" w:space="0" w:color="auto"/>
              <w:bottom w:val="single" w:sz="4" w:space="0" w:color="auto"/>
              <w:right w:val="single" w:sz="4" w:space="0" w:color="auto"/>
            </w:tcBorders>
            <w:vAlign w:val="center"/>
            <w:hideMark/>
          </w:tcPr>
          <w:p w14:paraId="6B44C7CA" w14:textId="77777777" w:rsidR="00FF53ED" w:rsidRPr="00DE3F8E" w:rsidRDefault="00FF53ED" w:rsidP="008679D7">
            <w:pPr>
              <w:tabs>
                <w:tab w:val="num" w:pos="1050"/>
              </w:tabs>
              <w:spacing w:before="120" w:after="0" w:line="276" w:lineRule="auto"/>
              <w:ind w:left="-7"/>
              <w:jc w:val="both"/>
              <w:rPr>
                <w:rFonts w:ascii="Times New Roman" w:hAnsi="Times New Roman" w:cs="Times New Roman"/>
                <w:sz w:val="20"/>
              </w:rPr>
            </w:pPr>
            <w:r w:rsidRPr="00DE3F8E">
              <w:rPr>
                <w:rFonts w:ascii="Times New Roman" w:hAnsi="Times New Roman" w:cs="Times New Roman"/>
                <w:sz w:val="20"/>
              </w:rPr>
              <w:t>Property income</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B1735D" w14:textId="77777777" w:rsidR="00FF53ED" w:rsidRPr="00DE3F8E" w:rsidRDefault="00FF53ED" w:rsidP="008679D7">
            <w:pPr>
              <w:spacing w:before="120" w:after="0" w:line="276" w:lineRule="auto"/>
              <w:ind w:left="-7"/>
              <w:jc w:val="right"/>
              <w:rPr>
                <w:rFonts w:ascii="Times New Roman" w:eastAsia="MS Mincho" w:hAnsi="Times New Roman" w:cs="Times New Roman"/>
                <w:bCs/>
                <w:sz w:val="20"/>
                <w:lang w:eastAsia="ja-JP"/>
              </w:rPr>
            </w:pPr>
            <w:r w:rsidRPr="00DE3F8E">
              <w:rPr>
                <w:rFonts w:ascii="Times New Roman" w:eastAsia="MS Mincho" w:hAnsi="Times New Roman" w:cs="Times New Roman"/>
                <w:bCs/>
                <w:sz w:val="20"/>
                <w:lang w:eastAsia="ja-JP"/>
              </w:rPr>
              <w:t>118</w:t>
            </w:r>
          </w:p>
        </w:tc>
      </w:tr>
      <w:tr w:rsidR="00FF53ED" w:rsidRPr="009B65C7" w14:paraId="775B8D8F" w14:textId="77777777" w:rsidTr="008679D7">
        <w:trPr>
          <w:trHeight w:val="216"/>
        </w:trPr>
        <w:tc>
          <w:tcPr>
            <w:tcW w:w="966" w:type="dxa"/>
            <w:tcBorders>
              <w:top w:val="single" w:sz="4" w:space="0" w:color="auto"/>
              <w:left w:val="single" w:sz="4" w:space="0" w:color="auto"/>
              <w:bottom w:val="single" w:sz="4" w:space="0" w:color="auto"/>
              <w:right w:val="single" w:sz="4" w:space="0" w:color="auto"/>
            </w:tcBorders>
            <w:vAlign w:val="center"/>
          </w:tcPr>
          <w:p w14:paraId="4FA55F29"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c>
          <w:tcPr>
            <w:tcW w:w="2966" w:type="dxa"/>
            <w:tcBorders>
              <w:top w:val="single" w:sz="4" w:space="0" w:color="auto"/>
              <w:left w:val="single" w:sz="4" w:space="0" w:color="auto"/>
              <w:bottom w:val="single" w:sz="4" w:space="0" w:color="auto"/>
              <w:right w:val="double" w:sz="4" w:space="0" w:color="auto"/>
            </w:tcBorders>
            <w:vAlign w:val="center"/>
          </w:tcPr>
          <w:p w14:paraId="16407958" w14:textId="77777777" w:rsidR="00FF53ED" w:rsidRPr="00DE3F8E" w:rsidRDefault="00FF53ED" w:rsidP="008679D7">
            <w:pPr>
              <w:spacing w:before="120" w:after="0" w:line="276" w:lineRule="auto"/>
              <w:ind w:left="360"/>
              <w:jc w:val="both"/>
              <w:rPr>
                <w:rFonts w:ascii="Times New Roman" w:eastAsia="Times New Roman" w:hAnsi="Times New Roman" w:cs="Times New Roman"/>
                <w:sz w:val="20"/>
              </w:rPr>
            </w:pPr>
          </w:p>
        </w:tc>
        <w:tc>
          <w:tcPr>
            <w:tcW w:w="2987" w:type="dxa"/>
            <w:tcBorders>
              <w:top w:val="single" w:sz="4" w:space="0" w:color="auto"/>
              <w:left w:val="double" w:sz="4" w:space="0" w:color="auto"/>
              <w:bottom w:val="single" w:sz="4" w:space="0" w:color="auto"/>
              <w:right w:val="single" w:sz="4" w:space="0" w:color="auto"/>
            </w:tcBorders>
            <w:vAlign w:val="center"/>
            <w:hideMark/>
          </w:tcPr>
          <w:p w14:paraId="427BE974" w14:textId="77777777" w:rsidR="00FF53ED" w:rsidRPr="00DE3F8E" w:rsidRDefault="00FF53ED" w:rsidP="008679D7">
            <w:pPr>
              <w:tabs>
                <w:tab w:val="num" w:pos="1050"/>
              </w:tabs>
              <w:spacing w:before="120" w:after="0" w:line="276" w:lineRule="auto"/>
              <w:ind w:left="-7"/>
              <w:rPr>
                <w:rFonts w:ascii="Times New Roman" w:hAnsi="Times New Roman" w:cs="Times New Roman"/>
                <w:sz w:val="20"/>
                <w:lang w:val="fr-FR"/>
              </w:rPr>
            </w:pPr>
            <w:r w:rsidRPr="00DE3F8E">
              <w:rPr>
                <w:rFonts w:ascii="Times New Roman" w:hAnsi="Times New Roman" w:cs="Times New Roman"/>
                <w:sz w:val="20"/>
                <w:lang w:val="fr-FR"/>
              </w:rPr>
              <w:t>Production (</w:t>
            </w:r>
            <w:r w:rsidRPr="00DE3F8E">
              <w:rPr>
                <w:rFonts w:ascii="Times New Roman" w:hAnsi="Times New Roman" w:cs="Times New Roman"/>
                <w:i/>
                <w:sz w:val="20"/>
                <w:lang w:val="fr-FR"/>
              </w:rPr>
              <w:t>t-</w:t>
            </w:r>
            <w:proofErr w:type="gramStart"/>
            <w:r w:rsidRPr="00DE3F8E">
              <w:rPr>
                <w:rFonts w:ascii="Times New Roman" w:hAnsi="Times New Roman" w:cs="Times New Roman"/>
                <w:i/>
                <w:sz w:val="20"/>
                <w:lang w:val="fr-FR"/>
              </w:rPr>
              <w:t>s</w:t>
            </w:r>
            <w:r w:rsidRPr="00DE3F8E">
              <w:rPr>
                <w:rFonts w:ascii="Times New Roman" w:hAnsi="Times New Roman" w:cs="Times New Roman"/>
                <w:sz w:val="20"/>
                <w:lang w:val="fr-FR"/>
              </w:rPr>
              <w:t>)  &amp;</w:t>
            </w:r>
            <w:proofErr w:type="gramEnd"/>
            <w:r w:rsidRPr="00DE3F8E">
              <w:rPr>
                <w:rFonts w:ascii="Times New Roman" w:hAnsi="Times New Roman" w:cs="Times New Roman"/>
                <w:sz w:val="20"/>
                <w:lang w:val="fr-FR"/>
              </w:rPr>
              <w:t xml:space="preserve"> import </w:t>
            </w:r>
            <w:proofErr w:type="spellStart"/>
            <w:r w:rsidRPr="00DE3F8E">
              <w:rPr>
                <w:rFonts w:ascii="Times New Roman" w:hAnsi="Times New Roman" w:cs="Times New Roman"/>
                <w:sz w:val="20"/>
                <w:lang w:val="fr-FR"/>
              </w:rPr>
              <w:t>duties</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26B7E1BB" w14:textId="77777777" w:rsidR="00FF53ED" w:rsidRPr="00DE3F8E" w:rsidRDefault="00FF53ED" w:rsidP="008679D7">
            <w:pPr>
              <w:spacing w:before="120" w:after="0" w:line="276" w:lineRule="auto"/>
              <w:ind w:left="-7"/>
              <w:jc w:val="right"/>
              <w:rPr>
                <w:rFonts w:ascii="Times New Roman" w:eastAsia="MS Mincho" w:hAnsi="Times New Roman" w:cs="Times New Roman"/>
                <w:bCs/>
                <w:sz w:val="20"/>
                <w:lang w:val="en-GB" w:eastAsia="ja-JP"/>
              </w:rPr>
            </w:pPr>
            <w:r w:rsidRPr="00DE3F8E">
              <w:rPr>
                <w:rFonts w:ascii="Times New Roman" w:eastAsia="MS Mincho" w:hAnsi="Times New Roman" w:cs="Times New Roman"/>
                <w:bCs/>
                <w:sz w:val="20"/>
                <w:lang w:eastAsia="ja-JP"/>
              </w:rPr>
              <w:t>130</w:t>
            </w:r>
          </w:p>
        </w:tc>
      </w:tr>
      <w:tr w:rsidR="00FF53ED" w:rsidRPr="009B65C7" w14:paraId="1316C282" w14:textId="77777777" w:rsidTr="008679D7">
        <w:trPr>
          <w:trHeight w:val="440"/>
        </w:trPr>
        <w:tc>
          <w:tcPr>
            <w:tcW w:w="966"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E52A3DC"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w:t>
            </w:r>
          </w:p>
        </w:tc>
        <w:tc>
          <w:tcPr>
            <w:tcW w:w="2966"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1364DA9C" w14:textId="77777777" w:rsidR="00FF53ED" w:rsidRPr="00DE3F8E" w:rsidRDefault="00FF53ED" w:rsidP="008679D7">
            <w:pPr>
              <w:spacing w:before="120" w:after="0" w:line="276" w:lineRule="auto"/>
              <w:rPr>
                <w:rFonts w:ascii="Times New Roman" w:eastAsia="MS Mincho" w:hAnsi="Times New Roman" w:cs="Times New Roman"/>
                <w:b/>
                <w:bCs/>
                <w:i/>
                <w:iCs/>
                <w:sz w:val="20"/>
                <w:lang w:eastAsia="ja-JP"/>
              </w:rPr>
            </w:pPr>
            <w:r w:rsidRPr="00DE3F8E">
              <w:rPr>
                <w:rFonts w:ascii="Times New Roman" w:hAnsi="Times New Roman" w:cs="Times New Roman"/>
                <w:b/>
                <w:bCs/>
                <w:i/>
                <w:iCs/>
                <w:sz w:val="20"/>
                <w:lang w:eastAsia="ja-JP"/>
              </w:rPr>
              <w:t>B.5 NNI</w:t>
            </w:r>
          </w:p>
        </w:tc>
        <w:tc>
          <w:tcPr>
            <w:tcW w:w="2987" w:type="dxa"/>
            <w:tcBorders>
              <w:top w:val="single" w:sz="4" w:space="0" w:color="auto"/>
              <w:left w:val="double" w:sz="4" w:space="0" w:color="auto"/>
              <w:bottom w:val="single" w:sz="4" w:space="0" w:color="auto"/>
              <w:right w:val="single" w:sz="4" w:space="0" w:color="auto"/>
            </w:tcBorders>
            <w:vAlign w:val="center"/>
          </w:tcPr>
          <w:p w14:paraId="1F23422E" w14:textId="77777777" w:rsidR="00FF53ED" w:rsidRPr="00DE3F8E" w:rsidRDefault="00FF53ED" w:rsidP="008679D7">
            <w:pPr>
              <w:tabs>
                <w:tab w:val="num" w:pos="360"/>
              </w:tabs>
              <w:spacing w:before="120" w:after="0" w:line="276" w:lineRule="auto"/>
              <w:ind w:left="360"/>
              <w:jc w:val="both"/>
              <w:rPr>
                <w:rFonts w:ascii="Times New Roman" w:eastAsia="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6AE9855"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r>
    </w:tbl>
    <w:p w14:paraId="6B30AF98" w14:textId="77777777" w:rsidR="00FF53ED" w:rsidRDefault="00FF53ED" w:rsidP="00FF53ED">
      <w:pPr>
        <w:tabs>
          <w:tab w:val="left" w:pos="-1440"/>
        </w:tabs>
        <w:spacing w:before="120" w:after="0" w:line="276" w:lineRule="auto"/>
        <w:jc w:val="both"/>
        <w:rPr>
          <w:rFonts w:ascii="Times New Roman" w:eastAsia="Times New Roman" w:hAnsi="Times New Roman"/>
          <w:sz w:val="24"/>
          <w:szCs w:val="20"/>
          <w:lang w:val="it-IT"/>
        </w:rPr>
      </w:pPr>
    </w:p>
    <w:p w14:paraId="45CD472A" w14:textId="77777777" w:rsidR="00FF53ED" w:rsidRDefault="00FF53ED" w:rsidP="00FF53ED">
      <w:pPr>
        <w:tabs>
          <w:tab w:val="left" w:pos="-1440"/>
        </w:tabs>
        <w:spacing w:before="120" w:after="0" w:line="276" w:lineRule="auto"/>
        <w:jc w:val="both"/>
        <w:rPr>
          <w:rFonts w:ascii="Times New Roman" w:hAnsi="Times New Roman"/>
          <w:lang w:val="it-IT"/>
        </w:rPr>
      </w:pPr>
      <w:r>
        <w:rPr>
          <w:rFonts w:ascii="Garamond" w:hAnsi="Garamond"/>
          <w:noProof/>
          <w:lang w:val="en-GB"/>
        </w:rPr>
        <mc:AlternateContent>
          <mc:Choice Requires="wps">
            <w:drawing>
              <wp:anchor distT="0" distB="0" distL="114300" distR="114300" simplePos="0" relativeHeight="251649024" behindDoc="0" locked="0" layoutInCell="1" allowOverlap="1" wp14:anchorId="2011FF79" wp14:editId="6D827FEC">
                <wp:simplePos x="0" y="0"/>
                <wp:positionH relativeFrom="column">
                  <wp:posOffset>5455285</wp:posOffset>
                </wp:positionH>
                <wp:positionV relativeFrom="paragraph">
                  <wp:posOffset>1802130</wp:posOffset>
                </wp:positionV>
                <wp:extent cx="732790" cy="586105"/>
                <wp:effectExtent l="0" t="0" r="10160" b="23495"/>
                <wp:wrapNone/>
                <wp:docPr id="93206" name="Text Box 93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586105"/>
                        </a:xfrm>
                        <a:prstGeom prst="rect">
                          <a:avLst/>
                        </a:prstGeom>
                        <a:noFill/>
                        <a:ln w="9525">
                          <a:solidFill>
                            <a:srgbClr val="FFFFFF"/>
                          </a:solidFill>
                          <a:miter lim="800000"/>
                          <a:headEnd/>
                          <a:tailEnd/>
                        </a:ln>
                      </wps:spPr>
                      <wps:txbx>
                        <w:txbxContent>
                          <w:p w14:paraId="70C814D5" w14:textId="77777777" w:rsidR="00FF53ED" w:rsidRPr="00DE3F8E" w:rsidRDefault="00FF53ED" w:rsidP="00FF53ED">
                            <w:pPr>
                              <w:rPr>
                                <w:rFonts w:ascii="Times New Roman" w:hAnsi="Times New Roman" w:cs="Times New Roman"/>
                                <w:color w:val="0066FF"/>
                                <w:lang w:val="en-US"/>
                              </w:rPr>
                            </w:pPr>
                            <w:r w:rsidRPr="00DE3F8E">
                              <w:rPr>
                                <w:rFonts w:ascii="Times New Roman" w:hAnsi="Times New Roman" w:cs="Times New Roman"/>
                                <w:b/>
                                <w:color w:val="0066FF"/>
                                <w:lang w:val="en-US"/>
                              </w:rPr>
                              <w:t>59</w:t>
                            </w:r>
                            <w:r w:rsidRPr="00DE3F8E">
                              <w:rPr>
                                <w:rFonts w:ascii="Times New Roman" w:hAnsi="Times New Roman" w:cs="Times New Roman"/>
                                <w:color w:val="0066FF"/>
                                <w:lang w:val="en-US"/>
                              </w:rPr>
                              <w:t xml:space="preserve"> from</w:t>
                            </w:r>
                            <w:r w:rsidRPr="00DE3F8E">
                              <w:rPr>
                                <w:rFonts w:ascii="Times New Roman" w:hAnsi="Times New Roman" w:cs="Times New Roman"/>
                                <w:i/>
                                <w:color w:val="0066FF"/>
                                <w:lang w:val="en-US"/>
                              </w:rPr>
                              <w:t xml:space="preserve"> </w:t>
                            </w:r>
                            <w:proofErr w:type="spellStart"/>
                            <w:r w:rsidRPr="00DE3F8E">
                              <w:rPr>
                                <w:rFonts w:ascii="Times New Roman" w:hAnsi="Times New Roman" w:cs="Times New Roman"/>
                                <w:i/>
                                <w:color w:val="0066FF"/>
                                <w:lang w:val="en-US"/>
                              </w:rPr>
                              <w:t>RoW</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1FF79" id="Text Box 93206" o:spid="_x0000_s1027" type="#_x0000_t202" style="position:absolute;left:0;text-align:left;margin-left:429.55pt;margin-top:141.9pt;width:57.7pt;height:4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dmLgIAADYEAAAOAAAAZHJzL2Uyb0RvYy54bWysU9uO2yAQfa/Uf0C8N75skk2sOKtttqkq&#10;bS/Sbj8AY2yjYoYCiZ1+fQeczUbtW1UeEMMMZ2bOHDZ3Y6/IUVgnQZc0m6WUCM2hlrot6ffn/bsV&#10;Jc4zXTMFWpT0JBy92759sxlMIXLoQNXCEgTRrhhMSTvvTZEkjneiZ24GRmh0NmB75tG0bVJbNiB6&#10;r5I8TZfJALY2FrhwDm8fJifdRvymEdx/bRonPFElxdp83G3cq7An2w0rWstMJ/m5DPYPVfRMakx6&#10;gXpgnpGDlX9B9ZJbcND4GYc+gaaRXMQesJss/aObp44ZEXtBcpy50OT+Hyz/cvxmiaxLur7J0yUl&#10;mvU4pmcxevIeRjLdIkuDcQUGPxkM9yO6cNqxY2cegf9wRMOuY7oV99bC0AlWY5VZ4De5ejrhuABS&#10;DZ+hxlTs4CECjY3tA4VICkF0nNbpMqFQDsfL25v8do0ejq7Fapmli5iBFS+PjXX+o4CehENJLQog&#10;grPjo/OhGFa8hIRcGvZSqSgCpcmALCzyxdQWKFkHZwhztq12ypIjQxnt4zrndddhvfQoZiX7kq7S&#10;sCZ5BTI+6Dpm8Uyq6YyVKH1mJxAyUePHaozjyNbhcaCugvqEfFmYxIufDQ8d2F+UDCjckrqfB2YF&#10;JeqTRs7X2XwelB6N+eI2R8Nee6prD9McoUrqKZmOOz/9joOxsu0w0zRlDfc4p0ZGDl+rOteP4ozU&#10;nj9SUP+1HaNev/v2NwAAAP//AwBQSwMEFAAGAAgAAAAhAALAbkniAAAACwEAAA8AAABkcnMvZG93&#10;bnJldi54bWxMj8tOwzAQRfdI/IM1SGwq6qSPNE0zqRASCxYFWvoBbuzGgXgcxc6Dv8esYDmao3vP&#10;zfeTadigOldbQojnETBFpZU1VQjnj+eHFJjzgqRoLCmEb+VgX9ze5CKTdqSjGk6+YiGEXCYQtPdt&#10;xrkrtTLCzW2rKPyutjPCh7OruOzEGMJNwxdRlHAjagoNWrTqSavy69QbhOOLfp/R6nBoJB+Sz/Nr&#10;/zamM8T7u+lxB8yryf/B8Ksf1KEIThfbk3SsQUjX2zigCIt0GTYEYrtZrYFdEJabJAZe5Pz/huIH&#10;AAD//wMAUEsBAi0AFAAGAAgAAAAhALaDOJL+AAAA4QEAABMAAAAAAAAAAAAAAAAAAAAAAFtDb250&#10;ZW50X1R5cGVzXS54bWxQSwECLQAUAAYACAAAACEAOP0h/9YAAACUAQAACwAAAAAAAAAAAAAAAAAv&#10;AQAAX3JlbHMvLnJlbHNQSwECLQAUAAYACAAAACEAdra3Zi4CAAA2BAAADgAAAAAAAAAAAAAAAAAu&#10;AgAAZHJzL2Uyb0RvYy54bWxQSwECLQAUAAYACAAAACEAAsBuSeIAAAALAQAADwAAAAAAAAAAAAAA&#10;AACIBAAAZHJzL2Rvd25yZXYueG1sUEsFBgAAAAAEAAQA8wAAAJcFAAAAAA==&#10;" filled="f" strokecolor="white">
                <v:textbox>
                  <w:txbxContent>
                    <w:p w14:paraId="70C814D5" w14:textId="77777777" w:rsidR="00FF53ED" w:rsidRPr="00DE3F8E" w:rsidRDefault="00FF53ED" w:rsidP="00FF53ED">
                      <w:pPr>
                        <w:rPr>
                          <w:rFonts w:ascii="Times New Roman" w:hAnsi="Times New Roman" w:cs="Times New Roman"/>
                          <w:color w:val="0066FF"/>
                          <w:lang w:val="en-US"/>
                        </w:rPr>
                      </w:pPr>
                      <w:r w:rsidRPr="00DE3F8E">
                        <w:rPr>
                          <w:rFonts w:ascii="Times New Roman" w:hAnsi="Times New Roman" w:cs="Times New Roman"/>
                          <w:b/>
                          <w:color w:val="0066FF"/>
                          <w:lang w:val="en-US"/>
                        </w:rPr>
                        <w:t>59</w:t>
                      </w:r>
                      <w:r w:rsidRPr="00DE3F8E">
                        <w:rPr>
                          <w:rFonts w:ascii="Times New Roman" w:hAnsi="Times New Roman" w:cs="Times New Roman"/>
                          <w:color w:val="0066FF"/>
                          <w:lang w:val="en-US"/>
                        </w:rPr>
                        <w:t xml:space="preserve"> from</w:t>
                      </w:r>
                      <w:r w:rsidRPr="00DE3F8E">
                        <w:rPr>
                          <w:rFonts w:ascii="Times New Roman" w:hAnsi="Times New Roman" w:cs="Times New Roman"/>
                          <w:i/>
                          <w:color w:val="0066FF"/>
                          <w:lang w:val="en-US"/>
                        </w:rPr>
                        <w:t xml:space="preserve"> </w:t>
                      </w:r>
                      <w:proofErr w:type="spellStart"/>
                      <w:r w:rsidRPr="00DE3F8E">
                        <w:rPr>
                          <w:rFonts w:ascii="Times New Roman" w:hAnsi="Times New Roman" w:cs="Times New Roman"/>
                          <w:i/>
                          <w:color w:val="0066FF"/>
                          <w:lang w:val="en-US"/>
                        </w:rPr>
                        <w:t>RoW</w:t>
                      </w:r>
                      <w:proofErr w:type="spellEnd"/>
                    </w:p>
                  </w:txbxContent>
                </v:textbox>
              </v:shape>
            </w:pict>
          </mc:Fallback>
        </mc:AlternateContent>
      </w:r>
      <w:r>
        <w:rPr>
          <w:rFonts w:ascii="Garamond" w:hAnsi="Garamond"/>
          <w:noProof/>
          <w:lang w:val="en-GB"/>
        </w:rPr>
        <mc:AlternateContent>
          <mc:Choice Requires="wps">
            <w:drawing>
              <wp:anchor distT="0" distB="0" distL="114300" distR="114300" simplePos="0" relativeHeight="251645952" behindDoc="0" locked="0" layoutInCell="1" allowOverlap="1" wp14:anchorId="42727F10" wp14:editId="3D816C3E">
                <wp:simplePos x="0" y="0"/>
                <wp:positionH relativeFrom="column">
                  <wp:posOffset>-250190</wp:posOffset>
                </wp:positionH>
                <wp:positionV relativeFrom="paragraph">
                  <wp:posOffset>394335</wp:posOffset>
                </wp:positionV>
                <wp:extent cx="688340" cy="534670"/>
                <wp:effectExtent l="0" t="0" r="16510" b="17780"/>
                <wp:wrapNone/>
                <wp:docPr id="93191" name="Text Box 93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534670"/>
                        </a:xfrm>
                        <a:prstGeom prst="rect">
                          <a:avLst/>
                        </a:prstGeom>
                        <a:noFill/>
                        <a:ln w="9525">
                          <a:solidFill>
                            <a:srgbClr val="FFFFFF"/>
                          </a:solidFill>
                          <a:miter lim="800000"/>
                          <a:headEnd/>
                          <a:tailEnd/>
                        </a:ln>
                      </wps:spPr>
                      <wps:txbx>
                        <w:txbxContent>
                          <w:p w14:paraId="46D4125C" w14:textId="77777777" w:rsidR="00FF53ED" w:rsidRPr="00DE3F8E" w:rsidRDefault="00FF53ED" w:rsidP="00FF53ED">
                            <w:pPr>
                              <w:rPr>
                                <w:rFonts w:ascii="Times New Roman" w:hAnsi="Times New Roman" w:cs="Times New Roman"/>
                                <w:color w:val="0066FF"/>
                                <w:lang w:val="en-US"/>
                              </w:rPr>
                            </w:pPr>
                            <w:r w:rsidRPr="00DE3F8E">
                              <w:rPr>
                                <w:rFonts w:ascii="Times New Roman" w:hAnsi="Times New Roman" w:cs="Times New Roman"/>
                                <w:b/>
                                <w:color w:val="0066FF"/>
                                <w:lang w:val="en-US"/>
                              </w:rPr>
                              <w:t>60</w:t>
                            </w:r>
                            <w:r w:rsidRPr="00DE3F8E">
                              <w:rPr>
                                <w:rFonts w:ascii="Times New Roman" w:hAnsi="Times New Roman" w:cs="Times New Roman"/>
                                <w:color w:val="0066FF"/>
                                <w:lang w:val="en-US"/>
                              </w:rPr>
                              <w:t xml:space="preserve"> to</w:t>
                            </w:r>
                            <w:r w:rsidRPr="00DE3F8E">
                              <w:rPr>
                                <w:rFonts w:ascii="Times New Roman" w:hAnsi="Times New Roman" w:cs="Times New Roman"/>
                                <w:i/>
                                <w:color w:val="0066FF"/>
                                <w:lang w:val="en-US"/>
                              </w:rPr>
                              <w:t xml:space="preserve"> </w:t>
                            </w:r>
                            <w:proofErr w:type="spellStart"/>
                            <w:r w:rsidRPr="00DE3F8E">
                              <w:rPr>
                                <w:rFonts w:ascii="Times New Roman" w:hAnsi="Times New Roman" w:cs="Times New Roman"/>
                                <w:i/>
                                <w:color w:val="0066FF"/>
                                <w:lang w:val="en-US"/>
                              </w:rPr>
                              <w:t>RoW</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27F10" id="Text Box 93191" o:spid="_x0000_s1028" type="#_x0000_t202" style="position:absolute;left:0;text-align:left;margin-left:-19.7pt;margin-top:31.05pt;width:54.2pt;height:4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NBLgIAADYEAAAOAAAAZHJzL2Uyb0RvYy54bWysU9uO2yAQfa/Uf0C8N7azuVpxVttsU1Xa&#10;XqTdfgDGOEYFhgKJvf36Djibjdq3qjwghhnOzJw5bG4HrchJOC/BVLSY5JQIw6GR5lDR70/7dytK&#10;fGCmYQqMqOiz8PR2+/bNprelmEIHqhGOIIjxZW8r2oVgyyzzvBOa+QlYYdDZgtMsoOkOWeNYj+ha&#10;ZdM8X2Q9uMY64MJ7vL0fnXSb8NtW8PC1bb0IRFUUawtpd2mv455tN6w8OGY7yc9lsH+oQjNpMOkF&#10;6p4FRo5O/gWlJXfgoQ0TDjqDtpVcpB6wmyL/o5vHjlmRekFyvL3Q5P8fLP9y+uaIbCq6vinWBSWG&#10;aRzTkxgCeQ8DGW+Rpd76EoMfLYaHAV047dSxtw/Af3hiYNcxcxB3zkHfCdZglUXkN7t6OuL4CFL3&#10;n6HBVOwYIAENrdORQiSFIDpO6/kyoVgOx8vFarnM55RwdM1vZotlmmDGypfH1vnwUYAm8VBRhwJI&#10;4Oz04EMshpUvITGXgb1UKolAGdIjC/PpfGwLlGyiM4Z5d6h3ypETQxnt00qdoec6TMuAYlZSV3SV&#10;xzXKK5LxwTQpS2BSjWesRJkzO5GQkZow1EMaR7GKjyN1NTTPyJeDUbz42fDQgftFSY/Craj/eWRO&#10;UKI+GeR8XcxmUenJmM2XUzTctae+9jDDEaqigZLxuAvj7zhaJw8dZhqnbOAO59TKxOFrVef6UZyJ&#10;2vNHiuq/tlPU63ff/gYAAP//AwBQSwMEFAAGAAgAAAAhAAdYuFbgAAAACQEAAA8AAABkcnMvZG93&#10;bnJldi54bWxMj8tOwzAQRfdI/IM1SGyq1mkbRW2IUyEkFiwKtPQD3NiNU+xxFDsP/p5hVZajObr3&#10;3GI3OcsG3YXGo4DlIgGmsfKqwVrA6et1vgEWokQlrUct4EcH2JX3d4XMlR/xoIdjrBmFYMilABNj&#10;m3MeKqOdDAvfaqTfxXdORjq7mqtOjhTuLF8lScadbJAajGz1i9HV97F3Ag5v5nOG6X5vFR+y6+m9&#10;/xg3MyEeH6bnJ2BRT/EGw58+qUNJTmffowrMCpivtymhArLVEhgB2Za2nQlMszXwsuD/F5S/AAAA&#10;//8DAFBLAQItABQABgAIAAAAIQC2gziS/gAAAOEBAAATAAAAAAAAAAAAAAAAAAAAAABbQ29udGVu&#10;dF9UeXBlc10ueG1sUEsBAi0AFAAGAAgAAAAhADj9If/WAAAAlAEAAAsAAAAAAAAAAAAAAAAALwEA&#10;AF9yZWxzLy5yZWxzUEsBAi0AFAAGAAgAAAAhACQKo0EuAgAANgQAAA4AAAAAAAAAAAAAAAAALgIA&#10;AGRycy9lMm9Eb2MueG1sUEsBAi0AFAAGAAgAAAAhAAdYuFbgAAAACQEAAA8AAAAAAAAAAAAAAAAA&#10;iAQAAGRycy9kb3ducmV2LnhtbFBLBQYAAAAABAAEAPMAAACVBQAAAAA=&#10;" filled="f" strokecolor="white">
                <v:textbox>
                  <w:txbxContent>
                    <w:p w14:paraId="46D4125C" w14:textId="77777777" w:rsidR="00FF53ED" w:rsidRPr="00DE3F8E" w:rsidRDefault="00FF53ED" w:rsidP="00FF53ED">
                      <w:pPr>
                        <w:rPr>
                          <w:rFonts w:ascii="Times New Roman" w:hAnsi="Times New Roman" w:cs="Times New Roman"/>
                          <w:color w:val="0066FF"/>
                          <w:lang w:val="en-US"/>
                        </w:rPr>
                      </w:pPr>
                      <w:r w:rsidRPr="00DE3F8E">
                        <w:rPr>
                          <w:rFonts w:ascii="Times New Roman" w:hAnsi="Times New Roman" w:cs="Times New Roman"/>
                          <w:b/>
                          <w:color w:val="0066FF"/>
                          <w:lang w:val="en-US"/>
                        </w:rPr>
                        <w:t>60</w:t>
                      </w:r>
                      <w:r w:rsidRPr="00DE3F8E">
                        <w:rPr>
                          <w:rFonts w:ascii="Times New Roman" w:hAnsi="Times New Roman" w:cs="Times New Roman"/>
                          <w:color w:val="0066FF"/>
                          <w:lang w:val="en-US"/>
                        </w:rPr>
                        <w:t xml:space="preserve"> to</w:t>
                      </w:r>
                      <w:r w:rsidRPr="00DE3F8E">
                        <w:rPr>
                          <w:rFonts w:ascii="Times New Roman" w:hAnsi="Times New Roman" w:cs="Times New Roman"/>
                          <w:i/>
                          <w:color w:val="0066FF"/>
                          <w:lang w:val="en-US"/>
                        </w:rPr>
                        <w:t xml:space="preserve"> </w:t>
                      </w:r>
                      <w:proofErr w:type="spellStart"/>
                      <w:r w:rsidRPr="00DE3F8E">
                        <w:rPr>
                          <w:rFonts w:ascii="Times New Roman" w:hAnsi="Times New Roman" w:cs="Times New Roman"/>
                          <w:i/>
                          <w:color w:val="0066FF"/>
                          <w:lang w:val="en-US"/>
                        </w:rPr>
                        <w:t>RoW</w:t>
                      </w:r>
                      <w:proofErr w:type="spellEnd"/>
                    </w:p>
                  </w:txbxContent>
                </v:textbox>
              </v:shape>
            </w:pict>
          </mc:Fallback>
        </mc:AlternateContent>
      </w:r>
      <w:r>
        <w:rPr>
          <w:rFonts w:ascii="Garamond" w:hAnsi="Garamond"/>
          <w:noProof/>
          <w:lang w:val="en-GB"/>
        </w:rPr>
        <mc:AlternateContent>
          <mc:Choice Requires="wps">
            <w:drawing>
              <wp:anchor distT="0" distB="0" distL="114300" distR="114300" simplePos="0" relativeHeight="251656192" behindDoc="0" locked="0" layoutInCell="1" allowOverlap="1" wp14:anchorId="292261CA" wp14:editId="270E3F00">
                <wp:simplePos x="0" y="0"/>
                <wp:positionH relativeFrom="column">
                  <wp:posOffset>-73025</wp:posOffset>
                </wp:positionH>
                <wp:positionV relativeFrom="paragraph">
                  <wp:posOffset>69215</wp:posOffset>
                </wp:positionV>
                <wp:extent cx="909320" cy="358140"/>
                <wp:effectExtent l="19050" t="19050" r="24130" b="22860"/>
                <wp:wrapNone/>
                <wp:docPr id="93187" name="Arrow: Curved Up 93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53987">
                          <a:off x="0" y="0"/>
                          <a:ext cx="909320" cy="358140"/>
                        </a:xfrm>
                        <a:prstGeom prst="curvedUpArrow">
                          <a:avLst>
                            <a:gd name="adj1" fmla="val 50780"/>
                            <a:gd name="adj2" fmla="val 101560"/>
                            <a:gd name="adj3" fmla="val 33333"/>
                          </a:avLst>
                        </a:prstGeom>
                        <a:solidFill>
                          <a:srgbClr val="938953">
                            <a:alpha val="25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124DF" id="Arrow: Curved Up 93187" o:spid="_x0000_s1026" type="#_x0000_t104" style="position:absolute;margin-left:-5.75pt;margin-top:5.45pt;width:71.6pt;height:28.2pt;rotation:1163699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3FdQIAAPkEAAAOAAAAZHJzL2Uyb0RvYy54bWysVG1v0zAQ/o7Ef7D8nSZpmq2Nlk5TxxDS&#10;gEljP8C1ncbgN2y36fj1OztpyYBPiHywYt/d4+fuufPV9VFJdODOC6MbXMxyjLimhgm9a/DT17t3&#10;S4x8IJoRaTRv8DP3+Hr99s1Vb2s+N52RjDsEINrXvW1wF4Kts8zTjiviZ8ZyDcbWOEUCbN0uY470&#10;gK5kNs/zi6w3jllnKPceTm8HI14n/LblNHxpW88Dkg0GbiGtLq3buGbrK1LvHLGdoCMN8g8sFBEa&#10;Lj1D3ZJA0N6JP6CUoM5404YZNSozbSsoTzlANkX+WzaPHbE85QLF8fZcJv//YOnnw4NDgjV4VRbL&#10;S4w0USDTjXOmr9Fm7w6coSeLBitUq7e+hqBH++Bivt7eG/rdI202HdE7ngI7ThhwLGJ1s1cBceMh&#10;FG37T4bBRWQfTCrcsXUKOQMCFflFVa6AS8SHCqFjkuv5LBc/BkThcJWvyjmISsFUVstikeTMSB2x&#10;YrB1PnzgRqH402CasnmyiWNCJ4d7H5JsbEycsG8FRq2S0AUHIlGVXy5PXTLxmU99iryoLv7iVE6d&#10;yvilgpB6vBaYnhimUhop2J2QMm3cbruRDgGHKM1yVZUDY2k7MpzOqzw/ZewHdyg3SDLFkRr1AFDN&#10;qxT+yjYGDWiANYGbQigRYESlUA1enp1IHUV+r1kaoECEHP7hfqlH1aPQQ8NsDXsG0ZO8IBi8FyBH&#10;Z9xPjHqYvQb7H3viOEbyo4bGWRUL0BKFtFlUl1FkN7VspxaiKUA1OGA0/G7CMOB768Suix2Vctfm&#10;BpqtFeHUlQOrkSzMV6re+BbEAZ7uk9evF2v9AgAA//8DAFBLAwQUAAYACAAAACEAEzGayuAAAAAJ&#10;AQAADwAAAGRycy9kb3ducmV2LnhtbEyPQU/CQBCF7yb+h82YeINtQQFrt8SYEA9GjYAJx6E7tsTu&#10;bO1uof57h5MeJ+/Le9/ky8E16khdOHg2kI4TUMSltweuDGw3q9ECVIjIFhvPZOCHAiyLy4scM+tP&#10;/E7HdayUlHDI0EAdY5tpHcqaHIaxb4kl+/SdwyhnV2nb4UnKXaMnSTLTDg8sCzW29FhT+bXunewu&#10;Xnt8eqYP+715We2q7c2kf9sZc301PNyDijTEPxjO+qIOhTjtfc82qMbAKE1vBZUguQN1BqbpHNTe&#10;wGw+BV3k+v8HxS8AAAD//wMAUEsBAi0AFAAGAAgAAAAhALaDOJL+AAAA4QEAABMAAAAAAAAAAAAA&#10;AAAAAAAAAFtDb250ZW50X1R5cGVzXS54bWxQSwECLQAUAAYACAAAACEAOP0h/9YAAACUAQAACwAA&#10;AAAAAAAAAAAAAAAvAQAAX3JlbHMvLnJlbHNQSwECLQAUAAYACAAAACEA+BxNxXUCAAD5BAAADgAA&#10;AAAAAAAAAAAAAAAuAgAAZHJzL2Uyb0RvYy54bWxQSwECLQAUAAYACAAAACEAEzGayuAAAAAJAQAA&#10;DwAAAAAAAAAAAAAAAADPBAAAZHJzL2Rvd25yZXYueG1sUEsFBgAAAAAEAAQA8wAAANwFAAAAAA==&#10;" fillcolor="#938953">
                <v:fill opacity="16448f"/>
              </v:shape>
            </w:pict>
          </mc:Fallback>
        </mc:AlternateContent>
      </w:r>
    </w:p>
    <w:p w14:paraId="6F2FF44A" w14:textId="77777777" w:rsidR="00FF53ED" w:rsidRDefault="00FF53ED" w:rsidP="00FF53ED">
      <w:pPr>
        <w:tabs>
          <w:tab w:val="left" w:pos="-1440"/>
        </w:tabs>
        <w:spacing w:before="120" w:after="0" w:line="276" w:lineRule="auto"/>
        <w:jc w:val="both"/>
        <w:rPr>
          <w:rFonts w:ascii="Times New Roman" w:hAnsi="Times New Roman"/>
          <w:lang w:val="it-IT"/>
        </w:rPr>
      </w:pPr>
    </w:p>
    <w:p w14:paraId="1DBBB984" w14:textId="77777777" w:rsidR="00FF53ED" w:rsidRDefault="00FF53ED" w:rsidP="00FF53ED">
      <w:pPr>
        <w:tabs>
          <w:tab w:val="left" w:pos="-1440"/>
        </w:tabs>
        <w:spacing w:before="120" w:after="0" w:line="276" w:lineRule="auto"/>
        <w:jc w:val="both"/>
        <w:rPr>
          <w:rFonts w:ascii="Times New Roman" w:hAnsi="Times New Roman"/>
          <w:lang w:val="it-IT"/>
        </w:rPr>
      </w:pPr>
    </w:p>
    <w:p w14:paraId="45C8AF88" w14:textId="77777777" w:rsidR="00FF53ED" w:rsidRDefault="00FF53ED" w:rsidP="00FF53ED">
      <w:pPr>
        <w:tabs>
          <w:tab w:val="left" w:pos="-1440"/>
        </w:tabs>
        <w:spacing w:before="120" w:after="0" w:line="276" w:lineRule="auto"/>
        <w:jc w:val="both"/>
        <w:rPr>
          <w:rFonts w:ascii="Times New Roman" w:hAnsi="Times New Roman"/>
          <w:lang w:val="it-IT"/>
        </w:rPr>
      </w:pPr>
    </w:p>
    <w:p w14:paraId="3F02BF2F" w14:textId="77777777" w:rsidR="00FF53ED" w:rsidRDefault="00FF53ED" w:rsidP="00FF53ED">
      <w:pPr>
        <w:tabs>
          <w:tab w:val="left" w:pos="-1440"/>
        </w:tabs>
        <w:spacing w:before="120" w:after="0" w:line="276" w:lineRule="auto"/>
        <w:jc w:val="both"/>
        <w:rPr>
          <w:rFonts w:ascii="Times New Roman" w:hAnsi="Times New Roman"/>
          <w:lang w:val="it-IT"/>
        </w:rPr>
      </w:pPr>
    </w:p>
    <w:p w14:paraId="676D528D" w14:textId="77777777" w:rsidR="00FF53ED" w:rsidRDefault="00FF53ED" w:rsidP="00FF53ED">
      <w:pPr>
        <w:tabs>
          <w:tab w:val="left" w:pos="-1440"/>
        </w:tabs>
        <w:spacing w:before="120" w:after="0" w:line="276" w:lineRule="auto"/>
        <w:jc w:val="both"/>
        <w:rPr>
          <w:rFonts w:ascii="Times New Roman" w:hAnsi="Times New Roman"/>
          <w:lang w:val="it-IT"/>
        </w:rPr>
      </w:pPr>
    </w:p>
    <w:p w14:paraId="6804DB50" w14:textId="77777777" w:rsidR="00FF53ED" w:rsidRDefault="00FF53ED" w:rsidP="00FF53ED">
      <w:pPr>
        <w:tabs>
          <w:tab w:val="left" w:pos="-1440"/>
        </w:tabs>
        <w:spacing w:before="120" w:after="0" w:line="276" w:lineRule="auto"/>
        <w:jc w:val="both"/>
        <w:rPr>
          <w:rFonts w:ascii="Times New Roman" w:hAnsi="Times New Roman"/>
          <w:lang w:val="it-IT"/>
        </w:rPr>
      </w:pPr>
    </w:p>
    <w:p w14:paraId="1D5E8214" w14:textId="77777777" w:rsidR="00FF53ED" w:rsidRDefault="00FF53ED" w:rsidP="00FF53ED">
      <w:pPr>
        <w:tabs>
          <w:tab w:val="left" w:pos="-1440"/>
        </w:tabs>
        <w:spacing w:before="120" w:after="0" w:line="276" w:lineRule="auto"/>
        <w:jc w:val="both"/>
        <w:rPr>
          <w:rFonts w:ascii="Times New Roman" w:hAnsi="Times New Roman"/>
          <w:lang w:val="it-IT"/>
        </w:rPr>
      </w:pPr>
    </w:p>
    <w:p w14:paraId="4DB0EFF6" w14:textId="77777777" w:rsidR="00FF53ED" w:rsidRDefault="00FF53ED" w:rsidP="00FF53ED">
      <w:pPr>
        <w:tabs>
          <w:tab w:val="left" w:pos="-1440"/>
        </w:tabs>
        <w:spacing w:before="120" w:after="0" w:line="276" w:lineRule="auto"/>
        <w:jc w:val="both"/>
        <w:rPr>
          <w:rFonts w:ascii="Times New Roman" w:hAnsi="Times New Roman"/>
          <w:lang w:val="it-IT"/>
        </w:rPr>
      </w:pPr>
    </w:p>
    <w:p w14:paraId="17F2A123" w14:textId="77777777" w:rsidR="00FF53ED" w:rsidRDefault="00FF53ED" w:rsidP="00FF53ED">
      <w:pPr>
        <w:tabs>
          <w:tab w:val="left" w:pos="-1440"/>
        </w:tabs>
        <w:spacing w:before="120" w:after="0" w:line="276" w:lineRule="auto"/>
        <w:jc w:val="both"/>
        <w:rPr>
          <w:rFonts w:ascii="Times New Roman" w:hAnsi="Times New Roman"/>
          <w:lang w:val="en-GB"/>
        </w:rPr>
      </w:pPr>
    </w:p>
    <w:p w14:paraId="521C7D5A" w14:textId="77777777" w:rsidR="00FF53ED" w:rsidRDefault="00FF53ED" w:rsidP="00FF53ED">
      <w:pPr>
        <w:tabs>
          <w:tab w:val="left" w:pos="-1440"/>
        </w:tabs>
        <w:spacing w:before="120" w:after="0" w:line="276" w:lineRule="auto"/>
        <w:jc w:val="both"/>
        <w:rPr>
          <w:rFonts w:ascii="Times New Roman" w:hAnsi="Times New Roman"/>
          <w:lang w:val="en-US"/>
        </w:rPr>
      </w:pPr>
    </w:p>
    <w:p w14:paraId="2A01C408" w14:textId="77777777" w:rsidR="00FF53ED" w:rsidRDefault="00FF53ED" w:rsidP="00FF53ED">
      <w:pPr>
        <w:tabs>
          <w:tab w:val="left" w:pos="-1440"/>
        </w:tabs>
        <w:spacing w:before="120" w:after="0" w:line="276" w:lineRule="auto"/>
        <w:jc w:val="both"/>
        <w:rPr>
          <w:rFonts w:ascii="Times New Roman" w:hAnsi="Times New Roman"/>
          <w:lang w:val="en-US"/>
        </w:rPr>
      </w:pPr>
      <w:r>
        <w:rPr>
          <w:rFonts w:ascii="Times New Roman" w:hAnsi="Times New Roman"/>
          <w:lang w:val="en-US"/>
        </w:rPr>
        <w:t xml:space="preserve">Note that the difference of 1 between the </w:t>
      </w:r>
      <w:r>
        <w:rPr>
          <w:rFonts w:ascii="Times New Roman" w:hAnsi="Times New Roman"/>
          <w:b/>
          <w:i/>
          <w:lang w:val="en-US"/>
        </w:rPr>
        <w:t>CE</w:t>
      </w:r>
      <w:r>
        <w:rPr>
          <w:rFonts w:ascii="Times New Roman" w:hAnsi="Times New Roman"/>
          <w:lang w:val="en-US"/>
        </w:rPr>
        <w:t xml:space="preserve"> figures in the two accounts. This, as you can see, is caused by the flow of </w:t>
      </w:r>
      <w:r>
        <w:rPr>
          <w:rFonts w:ascii="Times New Roman" w:hAnsi="Times New Roman"/>
          <w:b/>
          <w:i/>
          <w:lang w:val="en-US"/>
        </w:rPr>
        <w:t>CE</w:t>
      </w:r>
      <w:r>
        <w:rPr>
          <w:rFonts w:ascii="Times New Roman" w:hAnsi="Times New Roman"/>
          <w:lang w:val="en-US"/>
        </w:rPr>
        <w:t xml:space="preserve"> from and to the </w:t>
      </w:r>
      <w:proofErr w:type="spellStart"/>
      <w:r>
        <w:rPr>
          <w:rFonts w:ascii="Times New Roman" w:hAnsi="Times New Roman"/>
          <w:i/>
          <w:lang w:val="en-US"/>
        </w:rPr>
        <w:t>RoW</w:t>
      </w:r>
      <w:proofErr w:type="spellEnd"/>
      <w:r>
        <w:rPr>
          <w:rFonts w:ascii="Times New Roman" w:hAnsi="Times New Roman"/>
          <w:lang w:val="en-US"/>
        </w:rPr>
        <w:t xml:space="preserve">. Thus, in the </w:t>
      </w:r>
      <w:r>
        <w:rPr>
          <w:rFonts w:ascii="Times New Roman" w:hAnsi="Times New Roman"/>
          <w:i/>
          <w:iCs/>
          <w:lang w:val="en-US"/>
        </w:rPr>
        <w:t>allocation of primary income</w:t>
      </w:r>
      <w:r>
        <w:rPr>
          <w:rFonts w:ascii="Times New Roman" w:hAnsi="Times New Roman"/>
          <w:lang w:val="en-US"/>
        </w:rPr>
        <w:t xml:space="preserve"> </w:t>
      </w:r>
      <w:r>
        <w:rPr>
          <w:rFonts w:ascii="Times New Roman" w:hAnsi="Times New Roman"/>
          <w:i/>
          <w:iCs/>
          <w:lang w:val="en-US"/>
        </w:rPr>
        <w:t>account</w:t>
      </w:r>
      <w:r>
        <w:rPr>
          <w:rFonts w:ascii="Times New Roman" w:hAnsi="Times New Roman"/>
          <w:lang w:val="en-US"/>
        </w:rPr>
        <w:t xml:space="preserve"> for the total economy what we present against CE is in fact </w:t>
      </w:r>
      <w:r>
        <w:rPr>
          <w:rFonts w:ascii="Times New Roman" w:hAnsi="Times New Roman"/>
          <w:i/>
          <w:u w:val="single"/>
          <w:lang w:val="en-US"/>
        </w:rPr>
        <w:t>net</w:t>
      </w:r>
      <w:r>
        <w:rPr>
          <w:rFonts w:ascii="Times New Roman" w:hAnsi="Times New Roman"/>
          <w:u w:val="single"/>
          <w:lang w:val="en-US"/>
        </w:rPr>
        <w:t xml:space="preserve"> of </w:t>
      </w:r>
      <w:r>
        <w:rPr>
          <w:rFonts w:ascii="Times New Roman" w:hAnsi="Times New Roman"/>
          <w:b/>
          <w:i/>
          <w:u w:val="single"/>
          <w:lang w:val="en-US"/>
        </w:rPr>
        <w:t xml:space="preserve">CE </w:t>
      </w:r>
      <w:r>
        <w:rPr>
          <w:rFonts w:ascii="Times New Roman" w:hAnsi="Times New Roman"/>
          <w:u w:val="single"/>
          <w:lang w:val="en-US"/>
        </w:rPr>
        <w:t xml:space="preserve">payable to </w:t>
      </w:r>
      <w:proofErr w:type="spellStart"/>
      <w:r>
        <w:rPr>
          <w:rFonts w:ascii="Times New Roman" w:hAnsi="Times New Roman"/>
          <w:i/>
          <w:u w:val="single"/>
          <w:lang w:val="en-US"/>
        </w:rPr>
        <w:t>RoW</w:t>
      </w:r>
      <w:proofErr w:type="spellEnd"/>
      <w:r>
        <w:rPr>
          <w:rFonts w:ascii="Times New Roman" w:hAnsi="Times New Roman"/>
          <w:lang w:val="en-US"/>
        </w:rPr>
        <w:t>.</w:t>
      </w:r>
    </w:p>
    <w:p w14:paraId="20CA34AF" w14:textId="77777777" w:rsidR="00FF53ED" w:rsidRDefault="00FF53ED" w:rsidP="00FF53ED">
      <w:pPr>
        <w:spacing w:before="120" w:after="0" w:line="276" w:lineRule="auto"/>
        <w:jc w:val="both"/>
        <w:rPr>
          <w:rFonts w:ascii="Times New Roman" w:hAnsi="Times New Roman"/>
          <w:lang w:val="en-GB"/>
        </w:rPr>
      </w:pPr>
      <w:r>
        <w:rPr>
          <w:rFonts w:ascii="Times New Roman" w:hAnsi="Times New Roman"/>
          <w:i/>
          <w:iCs/>
        </w:rPr>
        <w:t>Compensation of employees</w:t>
      </w:r>
      <w:r>
        <w:rPr>
          <w:rFonts w:ascii="Times New Roman" w:hAnsi="Times New Roman"/>
        </w:rPr>
        <w:t xml:space="preserve">, one of the main entries of this account, is relevant only for the household sector and the total economy. As discussed in </w:t>
      </w:r>
      <w:r>
        <w:rPr>
          <w:rFonts w:ascii="Times New Roman" w:hAnsi="Times New Roman"/>
          <w:i/>
          <w:iCs/>
        </w:rPr>
        <w:t>Module 2A</w:t>
      </w:r>
      <w:r>
        <w:rPr>
          <w:rFonts w:ascii="Times New Roman" w:hAnsi="Times New Roman"/>
        </w:rPr>
        <w:t>, it consists of (</w:t>
      </w:r>
      <w:proofErr w:type="spellStart"/>
      <w:r>
        <w:rPr>
          <w:rFonts w:ascii="Times New Roman" w:hAnsi="Times New Roman"/>
        </w:rPr>
        <w:t>i</w:t>
      </w:r>
      <w:proofErr w:type="spellEnd"/>
      <w:r>
        <w:rPr>
          <w:rFonts w:ascii="Times New Roman" w:hAnsi="Times New Roman"/>
        </w:rPr>
        <w:t xml:space="preserve">) wages and salaries in cash and kind and (ii) social insurance contributions payable by the employers. </w:t>
      </w:r>
    </w:p>
    <w:p w14:paraId="0853E5E2" w14:textId="77777777" w:rsidR="00FF53ED" w:rsidRDefault="00FF53ED" w:rsidP="00FF53ED">
      <w:pPr>
        <w:spacing w:before="120" w:after="0" w:line="276" w:lineRule="auto"/>
        <w:jc w:val="both"/>
        <w:rPr>
          <w:rFonts w:ascii="Times New Roman" w:hAnsi="Times New Roman"/>
        </w:rPr>
      </w:pPr>
      <w:r>
        <w:rPr>
          <w:rFonts w:ascii="Times New Roman" w:hAnsi="Times New Roman"/>
        </w:rPr>
        <w:lastRenderedPageBreak/>
        <w:tab/>
        <w:t xml:space="preserve">Recording of compensation of employees in the SNA is done differently for </w:t>
      </w:r>
    </w:p>
    <w:p w14:paraId="15A6CD72" w14:textId="77777777" w:rsidR="00FF53ED" w:rsidRDefault="00FF53ED" w:rsidP="00F35104">
      <w:pPr>
        <w:numPr>
          <w:ilvl w:val="0"/>
          <w:numId w:val="20"/>
        </w:numPr>
        <w:autoSpaceDN w:val="0"/>
        <w:spacing w:before="60" w:after="0" w:line="276" w:lineRule="auto"/>
        <w:ind w:left="1077" w:hanging="357"/>
        <w:jc w:val="both"/>
        <w:rPr>
          <w:rFonts w:ascii="Times New Roman" w:hAnsi="Times New Roman"/>
        </w:rPr>
      </w:pPr>
      <w:r>
        <w:rPr>
          <w:rFonts w:ascii="Times New Roman" w:hAnsi="Times New Roman"/>
        </w:rPr>
        <w:t xml:space="preserve">resident employees of resident employers, </w:t>
      </w:r>
    </w:p>
    <w:p w14:paraId="3B2446B0" w14:textId="77777777" w:rsidR="00FF53ED" w:rsidRDefault="00FF53ED" w:rsidP="00F35104">
      <w:pPr>
        <w:numPr>
          <w:ilvl w:val="0"/>
          <w:numId w:val="20"/>
        </w:numPr>
        <w:autoSpaceDN w:val="0"/>
        <w:spacing w:before="60" w:after="0" w:line="276" w:lineRule="auto"/>
        <w:ind w:left="1077" w:hanging="357"/>
        <w:jc w:val="both"/>
        <w:rPr>
          <w:rFonts w:ascii="Times New Roman" w:hAnsi="Times New Roman"/>
        </w:rPr>
      </w:pPr>
      <w:r>
        <w:rPr>
          <w:rFonts w:ascii="Times New Roman" w:hAnsi="Times New Roman"/>
        </w:rPr>
        <w:t xml:space="preserve">resident employees of non-resident employers, and </w:t>
      </w:r>
    </w:p>
    <w:p w14:paraId="79B89138" w14:textId="77777777" w:rsidR="00FF53ED" w:rsidRDefault="00FF53ED" w:rsidP="00F35104">
      <w:pPr>
        <w:numPr>
          <w:ilvl w:val="0"/>
          <w:numId w:val="20"/>
        </w:numPr>
        <w:autoSpaceDN w:val="0"/>
        <w:spacing w:before="60" w:after="0" w:line="276" w:lineRule="auto"/>
        <w:ind w:left="1077" w:hanging="357"/>
        <w:jc w:val="both"/>
        <w:rPr>
          <w:rFonts w:ascii="Times New Roman" w:hAnsi="Times New Roman"/>
        </w:rPr>
      </w:pPr>
      <w:r>
        <w:rPr>
          <w:rFonts w:ascii="Times New Roman" w:hAnsi="Times New Roman"/>
        </w:rPr>
        <w:t xml:space="preserve">non-resident employees of resident employers. </w:t>
      </w:r>
    </w:p>
    <w:p w14:paraId="38A815E5"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For </w:t>
      </w:r>
      <w:r>
        <w:rPr>
          <w:rFonts w:ascii="Times New Roman" w:hAnsi="Times New Roman"/>
          <w:u w:val="single"/>
        </w:rPr>
        <w:t>resident employees of resident employers</w:t>
      </w:r>
      <w:r>
        <w:rPr>
          <w:rFonts w:ascii="Times New Roman" w:hAnsi="Times New Roman"/>
        </w:rPr>
        <w:t xml:space="preserve">: </w:t>
      </w:r>
      <w:r>
        <w:rPr>
          <w:rFonts w:ascii="Times New Roman" w:hAnsi="Times New Roman"/>
          <w:b/>
          <w:bCs/>
          <w:i/>
          <w:iCs/>
        </w:rPr>
        <w:t>CE</w:t>
      </w:r>
      <w:r>
        <w:rPr>
          <w:rFonts w:ascii="Times New Roman" w:hAnsi="Times New Roman"/>
        </w:rPr>
        <w:t xml:space="preserve"> is recorded in the </w:t>
      </w:r>
    </w:p>
    <w:p w14:paraId="235CB21B" w14:textId="77777777" w:rsidR="00FF53ED" w:rsidRDefault="00FF53ED" w:rsidP="00F35104">
      <w:pPr>
        <w:numPr>
          <w:ilvl w:val="0"/>
          <w:numId w:val="21"/>
        </w:numPr>
        <w:autoSpaceDN w:val="0"/>
        <w:spacing w:before="60" w:after="0" w:line="276" w:lineRule="auto"/>
        <w:ind w:left="1077" w:hanging="357"/>
        <w:jc w:val="both"/>
        <w:rPr>
          <w:rFonts w:ascii="Times New Roman" w:hAnsi="Times New Roman"/>
        </w:rPr>
      </w:pPr>
      <w:r>
        <w:rPr>
          <w:rFonts w:ascii="Times New Roman" w:hAnsi="Times New Roman"/>
        </w:rPr>
        <w:t xml:space="preserve">uses-side of the </w:t>
      </w:r>
      <w:r>
        <w:rPr>
          <w:rFonts w:ascii="Times New Roman" w:hAnsi="Times New Roman"/>
          <w:i/>
          <w:iCs/>
        </w:rPr>
        <w:t>generation of income account</w:t>
      </w:r>
      <w:r>
        <w:rPr>
          <w:rFonts w:ascii="Times New Roman" w:hAnsi="Times New Roman"/>
        </w:rPr>
        <w:t xml:space="preserve"> of the employer’s sector and </w:t>
      </w:r>
    </w:p>
    <w:p w14:paraId="36298D53" w14:textId="77777777" w:rsidR="00FF53ED" w:rsidRDefault="00FF53ED" w:rsidP="00F35104">
      <w:pPr>
        <w:numPr>
          <w:ilvl w:val="0"/>
          <w:numId w:val="21"/>
        </w:numPr>
        <w:autoSpaceDN w:val="0"/>
        <w:spacing w:before="60" w:after="0" w:line="276" w:lineRule="auto"/>
        <w:ind w:left="1077" w:hanging="357"/>
        <w:jc w:val="both"/>
        <w:rPr>
          <w:rFonts w:ascii="Times New Roman" w:hAnsi="Times New Roman"/>
        </w:rPr>
      </w:pPr>
      <w:r>
        <w:rPr>
          <w:rFonts w:ascii="Times New Roman" w:hAnsi="Times New Roman"/>
        </w:rPr>
        <w:t xml:space="preserve">resources-side of the </w:t>
      </w:r>
      <w:r>
        <w:rPr>
          <w:rFonts w:ascii="Times New Roman" w:hAnsi="Times New Roman"/>
          <w:i/>
          <w:iCs/>
        </w:rPr>
        <w:t>allocation of primary income account</w:t>
      </w:r>
      <w:r>
        <w:rPr>
          <w:rFonts w:ascii="Times New Roman" w:hAnsi="Times New Roman"/>
        </w:rPr>
        <w:t xml:space="preserve"> of households. </w:t>
      </w:r>
    </w:p>
    <w:p w14:paraId="731F88FC"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For </w:t>
      </w:r>
      <w:r>
        <w:rPr>
          <w:rFonts w:ascii="Times New Roman" w:hAnsi="Times New Roman"/>
          <w:u w:val="single"/>
        </w:rPr>
        <w:t>resident employees of non-resident employers</w:t>
      </w:r>
      <w:r>
        <w:rPr>
          <w:rFonts w:ascii="Times New Roman" w:hAnsi="Times New Roman"/>
        </w:rPr>
        <w:t xml:space="preserve">: </w:t>
      </w:r>
      <w:proofErr w:type="spellStart"/>
      <w:r>
        <w:rPr>
          <w:rFonts w:ascii="Times New Roman" w:hAnsi="Times New Roman"/>
          <w:b/>
          <w:bCs/>
          <w:i/>
          <w:iCs/>
        </w:rPr>
        <w:t>CE</w:t>
      </w:r>
      <w:r>
        <w:rPr>
          <w:rFonts w:ascii="Times New Roman" w:hAnsi="Times New Roman"/>
        </w:rPr>
        <w:t>is</w:t>
      </w:r>
      <w:proofErr w:type="spellEnd"/>
      <w:r>
        <w:rPr>
          <w:rFonts w:ascii="Times New Roman" w:hAnsi="Times New Roman"/>
        </w:rPr>
        <w:t xml:space="preserve"> recorded in the </w:t>
      </w:r>
    </w:p>
    <w:p w14:paraId="1BD7119A" w14:textId="77777777" w:rsidR="00FF53ED" w:rsidRDefault="00FF53ED" w:rsidP="00F35104">
      <w:pPr>
        <w:numPr>
          <w:ilvl w:val="0"/>
          <w:numId w:val="21"/>
        </w:numPr>
        <w:autoSpaceDN w:val="0"/>
        <w:spacing w:before="60" w:after="0" w:line="276" w:lineRule="auto"/>
        <w:ind w:left="1077" w:hanging="357"/>
        <w:jc w:val="both"/>
        <w:rPr>
          <w:rFonts w:ascii="Times New Roman" w:hAnsi="Times New Roman"/>
        </w:rPr>
      </w:pPr>
      <w:r>
        <w:rPr>
          <w:rFonts w:ascii="Times New Roman" w:hAnsi="Times New Roman"/>
        </w:rPr>
        <w:t xml:space="preserve">uses-side of the external transactions account (i.e. transactions with </w:t>
      </w:r>
      <w:proofErr w:type="spellStart"/>
      <w:r>
        <w:rPr>
          <w:rFonts w:ascii="Times New Roman" w:hAnsi="Times New Roman"/>
          <w:i/>
          <w:iCs/>
        </w:rPr>
        <w:t>RoW</w:t>
      </w:r>
      <w:proofErr w:type="spellEnd"/>
      <w:r>
        <w:rPr>
          <w:rFonts w:ascii="Times New Roman" w:hAnsi="Times New Roman"/>
        </w:rPr>
        <w:t xml:space="preserve">) and </w:t>
      </w:r>
    </w:p>
    <w:p w14:paraId="24CB03B5" w14:textId="77777777" w:rsidR="00FF53ED" w:rsidRDefault="00FF53ED" w:rsidP="00F35104">
      <w:pPr>
        <w:numPr>
          <w:ilvl w:val="0"/>
          <w:numId w:val="21"/>
        </w:numPr>
        <w:autoSpaceDN w:val="0"/>
        <w:spacing w:before="60" w:after="0" w:line="276" w:lineRule="auto"/>
        <w:ind w:left="1077" w:hanging="357"/>
        <w:jc w:val="both"/>
        <w:rPr>
          <w:rFonts w:ascii="Times New Roman" w:hAnsi="Times New Roman"/>
        </w:rPr>
      </w:pPr>
      <w:r>
        <w:rPr>
          <w:rFonts w:ascii="Times New Roman" w:hAnsi="Times New Roman"/>
        </w:rPr>
        <w:t xml:space="preserve">resources-side of the allocation of primary income account of households. </w:t>
      </w:r>
    </w:p>
    <w:p w14:paraId="1B5A0A87"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For </w:t>
      </w:r>
      <w:r>
        <w:rPr>
          <w:rFonts w:ascii="Times New Roman" w:hAnsi="Times New Roman"/>
          <w:u w:val="single"/>
        </w:rPr>
        <w:t>non-resident employees of resident employers</w:t>
      </w:r>
      <w:r>
        <w:rPr>
          <w:rFonts w:ascii="Times New Roman" w:hAnsi="Times New Roman"/>
        </w:rPr>
        <w:t xml:space="preserve">: </w:t>
      </w:r>
      <w:r>
        <w:rPr>
          <w:rFonts w:ascii="Times New Roman" w:hAnsi="Times New Roman"/>
          <w:b/>
          <w:bCs/>
          <w:i/>
          <w:iCs/>
        </w:rPr>
        <w:t>CE</w:t>
      </w:r>
      <w:r>
        <w:rPr>
          <w:rFonts w:ascii="Times New Roman" w:hAnsi="Times New Roman"/>
        </w:rPr>
        <w:t xml:space="preserve"> is recorded in the </w:t>
      </w:r>
    </w:p>
    <w:p w14:paraId="6852935D" w14:textId="77777777" w:rsidR="00FF53ED" w:rsidRDefault="00FF53ED" w:rsidP="00F35104">
      <w:pPr>
        <w:numPr>
          <w:ilvl w:val="0"/>
          <w:numId w:val="21"/>
        </w:numPr>
        <w:autoSpaceDN w:val="0"/>
        <w:spacing w:before="60" w:after="0" w:line="276" w:lineRule="auto"/>
        <w:ind w:left="1077" w:hanging="357"/>
        <w:jc w:val="both"/>
        <w:rPr>
          <w:rFonts w:ascii="Times New Roman" w:hAnsi="Times New Roman"/>
        </w:rPr>
      </w:pPr>
      <w:r>
        <w:rPr>
          <w:rFonts w:ascii="Times New Roman" w:hAnsi="Times New Roman"/>
        </w:rPr>
        <w:t xml:space="preserve">uses-side of the </w:t>
      </w:r>
      <w:r>
        <w:rPr>
          <w:rFonts w:ascii="Times New Roman" w:hAnsi="Times New Roman"/>
          <w:i/>
          <w:iCs/>
        </w:rPr>
        <w:t>generation of income account</w:t>
      </w:r>
      <w:r>
        <w:rPr>
          <w:rFonts w:ascii="Times New Roman" w:hAnsi="Times New Roman"/>
        </w:rPr>
        <w:t xml:space="preserve"> of the employer’s sector and </w:t>
      </w:r>
    </w:p>
    <w:p w14:paraId="42EC4B13" w14:textId="77777777" w:rsidR="00FF53ED" w:rsidRDefault="00FF53ED" w:rsidP="00F35104">
      <w:pPr>
        <w:numPr>
          <w:ilvl w:val="0"/>
          <w:numId w:val="21"/>
        </w:numPr>
        <w:autoSpaceDN w:val="0"/>
        <w:spacing w:before="60" w:after="0" w:line="276" w:lineRule="auto"/>
        <w:ind w:left="1077" w:hanging="357"/>
        <w:jc w:val="both"/>
        <w:rPr>
          <w:rFonts w:ascii="Times New Roman" w:hAnsi="Times New Roman"/>
        </w:rPr>
      </w:pPr>
      <w:r>
        <w:rPr>
          <w:rFonts w:ascii="Times New Roman" w:hAnsi="Times New Roman"/>
        </w:rPr>
        <w:t xml:space="preserve">resources-side in the external transactions account. </w:t>
      </w:r>
    </w:p>
    <w:p w14:paraId="7E08EE24"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The </w:t>
      </w:r>
      <w:r>
        <w:rPr>
          <w:rFonts w:ascii="Times New Roman" w:hAnsi="Times New Roman"/>
          <w:i/>
          <w:iCs/>
        </w:rPr>
        <w:t>allocation of primary income account</w:t>
      </w:r>
      <w:r>
        <w:rPr>
          <w:rFonts w:ascii="Times New Roman" w:hAnsi="Times New Roman"/>
        </w:rPr>
        <w:t xml:space="preserve"> also records receipts and payments of property income, which is the income receivable or payable for use of financial assets or non-produced non-financial assets (such as land). The payment of property income, especially those relating to financial assets, is not necessarily made only by the production units out of its </w:t>
      </w:r>
      <w:r>
        <w:rPr>
          <w:rFonts w:ascii="Times New Roman" w:hAnsi="Times New Roman"/>
          <w:i/>
        </w:rPr>
        <w:t>GVA</w:t>
      </w:r>
      <w:r>
        <w:rPr>
          <w:rFonts w:ascii="Times New Roman" w:hAnsi="Times New Roman"/>
        </w:rPr>
        <w:t xml:space="preserve">.  For instance, both interest on business loans and interest on consumer credit are recorded in the </w:t>
      </w:r>
      <w:r>
        <w:rPr>
          <w:rFonts w:ascii="Times New Roman" w:hAnsi="Times New Roman"/>
          <w:i/>
          <w:iCs/>
        </w:rPr>
        <w:t>allocation of primary income account</w:t>
      </w:r>
      <w:r>
        <w:rPr>
          <w:rFonts w:ascii="Times New Roman" w:hAnsi="Times New Roman"/>
        </w:rPr>
        <w:t>.</w:t>
      </w:r>
    </w:p>
    <w:p w14:paraId="37A4DDE7"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Also recall that rentals are payments for the use of produced assets (such as buildings, cars, etc.) owned by other institutional units and are treated as services. However, rental contract under </w:t>
      </w:r>
      <w:r>
        <w:rPr>
          <w:rFonts w:ascii="Times New Roman" w:hAnsi="Times New Roman"/>
          <w:i/>
        </w:rPr>
        <w:t>financial leasing</w:t>
      </w:r>
      <w:r>
        <w:rPr>
          <w:rFonts w:ascii="Times New Roman" w:hAnsi="Times New Roman"/>
        </w:rPr>
        <w:t xml:space="preserve">, the payments made by the user of the goods are treated as interest and debt repayment, instead of payments for a service. Thus, </w:t>
      </w:r>
      <w:r>
        <w:rPr>
          <w:rFonts w:ascii="Times New Roman" w:hAnsi="Times New Roman"/>
          <w:i/>
        </w:rPr>
        <w:t>financial leasing</w:t>
      </w:r>
      <w:r>
        <w:rPr>
          <w:rFonts w:ascii="Times New Roman" w:hAnsi="Times New Roman"/>
        </w:rPr>
        <w:t xml:space="preserve"> is treated as the provision of a loan rather than as a productive activity by the legal owner of the leased good.  </w:t>
      </w:r>
    </w:p>
    <w:p w14:paraId="4AE1C674" w14:textId="77777777" w:rsidR="00FF53ED" w:rsidRDefault="00FF53ED" w:rsidP="00FF53ED">
      <w:pPr>
        <w:tabs>
          <w:tab w:val="left" w:pos="-1440"/>
        </w:tabs>
        <w:spacing w:after="0" w:line="276" w:lineRule="auto"/>
        <w:ind w:left="567"/>
        <w:jc w:val="both"/>
        <w:rPr>
          <w:rFonts w:ascii="Times New Roman" w:hAnsi="Times New Roman"/>
          <w:sz w:val="20"/>
        </w:rPr>
      </w:pPr>
      <w:r>
        <w:rPr>
          <w:rFonts w:ascii="Times New Roman" w:hAnsi="Times New Roman"/>
          <w:sz w:val="20"/>
        </w:rPr>
        <w:t xml:space="preserve">[Under financial leasing all the risks and rewards of ownership of the rented item (say an aircraft) are </w:t>
      </w:r>
      <w:r>
        <w:rPr>
          <w:rFonts w:ascii="Times New Roman" w:hAnsi="Times New Roman"/>
          <w:i/>
          <w:iCs/>
          <w:sz w:val="20"/>
        </w:rPr>
        <w:t>de facto</w:t>
      </w:r>
      <w:r>
        <w:rPr>
          <w:rFonts w:ascii="Times New Roman" w:hAnsi="Times New Roman"/>
          <w:sz w:val="20"/>
        </w:rPr>
        <w:t xml:space="preserve"> transferred from the legal owner (say a bank) of the rented item to the user (borrower airlines company) of the rented item.]</w:t>
      </w:r>
    </w:p>
    <w:p w14:paraId="52871A52" w14:textId="77777777" w:rsidR="00FF53ED" w:rsidRPr="00DE3F8E" w:rsidRDefault="00FF53ED" w:rsidP="00FF53ED">
      <w:pPr>
        <w:tabs>
          <w:tab w:val="num" w:pos="1440"/>
        </w:tabs>
        <w:spacing w:before="240" w:after="0" w:line="276" w:lineRule="auto"/>
        <w:outlineLvl w:val="0"/>
        <w:rPr>
          <w:rFonts w:ascii="Times New Roman" w:hAnsi="Times New Roman"/>
          <w:b/>
          <w:bCs/>
          <w:iCs/>
          <w:color w:val="000000" w:themeColor="text1"/>
          <w:sz w:val="24"/>
        </w:rPr>
      </w:pPr>
      <w:r w:rsidRPr="00DE3F8E">
        <w:rPr>
          <w:rFonts w:ascii="Times New Roman" w:hAnsi="Times New Roman"/>
          <w:b/>
          <w:bCs/>
          <w:iCs/>
          <w:color w:val="000000" w:themeColor="text1"/>
        </w:rPr>
        <w:t>Entrepreneurial income</w:t>
      </w:r>
    </w:p>
    <w:p w14:paraId="24098EE3" w14:textId="77777777" w:rsidR="00FF53ED" w:rsidRDefault="00FF53ED" w:rsidP="00FF53ED">
      <w:pPr>
        <w:spacing w:before="120" w:after="0" w:line="276" w:lineRule="auto"/>
        <w:jc w:val="both"/>
        <w:rPr>
          <w:rFonts w:ascii="Times New Roman" w:hAnsi="Times New Roman"/>
        </w:rPr>
      </w:pPr>
      <w:r>
        <w:rPr>
          <w:rFonts w:ascii="Times New Roman" w:hAnsi="Times New Roman"/>
          <w:bCs/>
        </w:rPr>
        <w:t xml:space="preserve">The concept of entrepreneurial income is close to the concept of profit/loss in business accounting. It is measured before the payment of dividends and withdrawals of income from quasi-corporations. In the case of unincorporated enterprises, the assets and liabilities of enterprises should be separated from those of the owners. </w:t>
      </w:r>
      <w:r>
        <w:rPr>
          <w:rFonts w:ascii="Times New Roman" w:hAnsi="Times New Roman"/>
        </w:rPr>
        <w:t>Entrepreneurial income thus includes any dividends that the enterprise pays out in the recording period.</w:t>
      </w:r>
    </w:p>
    <w:p w14:paraId="1DBB5ECD" w14:textId="77777777" w:rsidR="00FF53ED" w:rsidRDefault="00FF53ED" w:rsidP="00FF53ED">
      <w:pPr>
        <w:tabs>
          <w:tab w:val="left" w:pos="-1440"/>
        </w:tabs>
        <w:spacing w:before="120" w:after="0" w:line="276" w:lineRule="auto"/>
        <w:jc w:val="both"/>
        <w:outlineLvl w:val="0"/>
        <w:rPr>
          <w:rFonts w:ascii="Times New Roman" w:hAnsi="Times New Roman"/>
        </w:rPr>
      </w:pPr>
      <w:r>
        <w:rPr>
          <w:rFonts w:ascii="Times New Roman" w:hAnsi="Times New Roman"/>
        </w:rPr>
        <w:t xml:space="preserve">The Allocation of primary income account is further partitioned into </w:t>
      </w:r>
    </w:p>
    <w:p w14:paraId="3830AB20" w14:textId="77777777" w:rsidR="00FF53ED" w:rsidRDefault="00FF53ED" w:rsidP="00F35104">
      <w:pPr>
        <w:numPr>
          <w:ilvl w:val="0"/>
          <w:numId w:val="22"/>
        </w:numPr>
        <w:tabs>
          <w:tab w:val="left" w:pos="-1440"/>
        </w:tabs>
        <w:autoSpaceDN w:val="0"/>
        <w:spacing w:before="60" w:after="0" w:line="276" w:lineRule="auto"/>
        <w:ind w:left="1077" w:hanging="357"/>
        <w:jc w:val="both"/>
        <w:rPr>
          <w:rFonts w:ascii="Times New Roman" w:hAnsi="Times New Roman"/>
        </w:rPr>
      </w:pPr>
      <w:r>
        <w:rPr>
          <w:rFonts w:ascii="Times New Roman" w:hAnsi="Times New Roman"/>
        </w:rPr>
        <w:t xml:space="preserve">Entrepreneurial income </w:t>
      </w:r>
      <w:proofErr w:type="gramStart"/>
      <w:r>
        <w:rPr>
          <w:rFonts w:ascii="Times New Roman" w:hAnsi="Times New Roman"/>
        </w:rPr>
        <w:t>account  and</w:t>
      </w:r>
      <w:proofErr w:type="gramEnd"/>
      <w:r>
        <w:rPr>
          <w:rFonts w:ascii="Times New Roman" w:hAnsi="Times New Roman"/>
        </w:rPr>
        <w:t xml:space="preserve"> </w:t>
      </w:r>
    </w:p>
    <w:p w14:paraId="3E21BD7F" w14:textId="77777777" w:rsidR="00FF53ED" w:rsidRDefault="00FF53ED" w:rsidP="00F35104">
      <w:pPr>
        <w:numPr>
          <w:ilvl w:val="0"/>
          <w:numId w:val="22"/>
        </w:numPr>
        <w:tabs>
          <w:tab w:val="left" w:pos="-1440"/>
        </w:tabs>
        <w:autoSpaceDN w:val="0"/>
        <w:spacing w:before="60" w:after="0" w:line="276" w:lineRule="auto"/>
        <w:ind w:left="1077" w:hanging="357"/>
        <w:jc w:val="both"/>
        <w:rPr>
          <w:rFonts w:ascii="Times New Roman" w:hAnsi="Times New Roman"/>
        </w:rPr>
      </w:pPr>
      <w:r>
        <w:rPr>
          <w:rFonts w:ascii="Times New Roman" w:hAnsi="Times New Roman"/>
        </w:rPr>
        <w:t xml:space="preserve">Allocation of other primary income account. </w:t>
      </w:r>
    </w:p>
    <w:p w14:paraId="2F6F86EE"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The balancing item of the </w:t>
      </w:r>
      <w:r>
        <w:rPr>
          <w:rFonts w:ascii="Times New Roman" w:hAnsi="Times New Roman"/>
          <w:i/>
          <w:iCs/>
        </w:rPr>
        <w:t xml:space="preserve">entrepreneurial income </w:t>
      </w:r>
      <w:proofErr w:type="gramStart"/>
      <w:r>
        <w:rPr>
          <w:rFonts w:ascii="Times New Roman" w:hAnsi="Times New Roman"/>
          <w:i/>
          <w:iCs/>
        </w:rPr>
        <w:t>account</w:t>
      </w:r>
      <w:r>
        <w:rPr>
          <w:rFonts w:ascii="Times New Roman" w:hAnsi="Times New Roman"/>
        </w:rPr>
        <w:t xml:space="preserve">  is</w:t>
      </w:r>
      <w:proofErr w:type="gramEnd"/>
      <w:r>
        <w:rPr>
          <w:rFonts w:ascii="Times New Roman" w:hAnsi="Times New Roman"/>
        </w:rPr>
        <w:t xml:space="preserve"> called </w:t>
      </w:r>
      <w:r>
        <w:rPr>
          <w:rFonts w:ascii="Times New Roman" w:hAnsi="Times New Roman"/>
          <w:i/>
          <w:iCs/>
        </w:rPr>
        <w:t>entrepreneurial income</w:t>
      </w:r>
      <w:r>
        <w:rPr>
          <w:rFonts w:ascii="Times New Roman" w:hAnsi="Times New Roman"/>
        </w:rPr>
        <w:t>.</w:t>
      </w:r>
    </w:p>
    <w:p w14:paraId="64983179"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Entrepreneurial income is a concept that is only relevant for market enterprises, i.e. </w:t>
      </w:r>
      <w:r>
        <w:rPr>
          <w:rFonts w:ascii="Times New Roman" w:hAnsi="Times New Roman"/>
          <w:bCs/>
        </w:rPr>
        <w:t>non-financial and financial corporations and households</w:t>
      </w:r>
      <w:r>
        <w:rPr>
          <w:rFonts w:ascii="Times New Roman" w:hAnsi="Times New Roman"/>
        </w:rPr>
        <w:t xml:space="preserve"> and is defined as:</w:t>
      </w:r>
    </w:p>
    <w:p w14:paraId="3DAEE711"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ab/>
        <w:t xml:space="preserve">Entrepreneurial income </w:t>
      </w:r>
      <w:proofErr w:type="gramStart"/>
      <w:r>
        <w:rPr>
          <w:rFonts w:ascii="Times New Roman" w:hAnsi="Times New Roman"/>
        </w:rPr>
        <w:tab/>
        <w:t xml:space="preserve">  =</w:t>
      </w:r>
      <w:proofErr w:type="gramEnd"/>
      <w:r>
        <w:rPr>
          <w:rFonts w:ascii="Times New Roman" w:hAnsi="Times New Roman"/>
        </w:rPr>
        <w:t xml:space="preserve"> </w:t>
      </w:r>
      <w:r>
        <w:rPr>
          <w:rFonts w:ascii="Times New Roman" w:hAnsi="Times New Roman"/>
        </w:rPr>
        <w:tab/>
        <w:t>Operating surplus or mixed income</w:t>
      </w:r>
    </w:p>
    <w:p w14:paraId="79E35788" w14:textId="77777777" w:rsidR="00FF53ED" w:rsidRDefault="00FF53ED" w:rsidP="00FF53ED">
      <w:pPr>
        <w:tabs>
          <w:tab w:val="left" w:pos="-1440"/>
        </w:tabs>
        <w:spacing w:before="120" w:after="0" w:line="276" w:lineRule="auto"/>
        <w:rPr>
          <w:rFonts w:ascii="Times New Roman" w:hAnsi="Times New Roman"/>
        </w:rPr>
      </w:pPr>
      <w:r>
        <w:rPr>
          <w:rFonts w:ascii="Times New Roman" w:hAnsi="Times New Roman"/>
          <w:b/>
          <w:i/>
        </w:rPr>
        <w:lastRenderedPageBreak/>
        <w:tab/>
      </w:r>
      <w:r>
        <w:rPr>
          <w:rFonts w:ascii="Times New Roman" w:hAnsi="Times New Roman"/>
          <w:b/>
          <w:i/>
        </w:rPr>
        <w:tab/>
        <w:t xml:space="preserve"> </w:t>
      </w:r>
      <w:r>
        <w:rPr>
          <w:rFonts w:ascii="Times New Roman" w:hAnsi="Times New Roman"/>
          <w:b/>
          <w:i/>
        </w:rPr>
        <w:tab/>
        <w:t xml:space="preserve"> </w:t>
      </w:r>
      <w:r>
        <w:rPr>
          <w:rFonts w:ascii="Times New Roman" w:hAnsi="Times New Roman"/>
          <w:b/>
          <w:i/>
        </w:rPr>
        <w:tab/>
        <w:t xml:space="preserve"> </w:t>
      </w:r>
      <w:proofErr w:type="gramStart"/>
      <w:r>
        <w:rPr>
          <w:rFonts w:ascii="Times New Roman" w:hAnsi="Times New Roman"/>
          <w:bCs/>
          <w:i/>
        </w:rPr>
        <w:t>plus</w:t>
      </w:r>
      <w:proofErr w:type="gramEnd"/>
      <w:r>
        <w:rPr>
          <w:rFonts w:ascii="Times New Roman" w:hAnsi="Times New Roman"/>
        </w:rPr>
        <w:tab/>
        <w:t>property income receivable on assets owned by the enterprise</w:t>
      </w:r>
    </w:p>
    <w:p w14:paraId="21A1ECE0" w14:textId="77777777" w:rsidR="00FF53ED" w:rsidRDefault="00FF53ED" w:rsidP="00FF53ED">
      <w:pPr>
        <w:tabs>
          <w:tab w:val="left" w:pos="-1440"/>
        </w:tabs>
        <w:spacing w:before="120" w:after="0" w:line="276" w:lineRule="auto"/>
        <w:rPr>
          <w:rFonts w:ascii="Times New Roman" w:hAnsi="Times New Roman"/>
        </w:rPr>
      </w:pPr>
      <w:r>
        <w:rPr>
          <w:rFonts w:ascii="Times New Roman" w:hAnsi="Times New Roman"/>
          <w:b/>
          <w:i/>
        </w:rPr>
        <w:tab/>
        <w:t xml:space="preserve">              </w:t>
      </w:r>
      <w:r>
        <w:rPr>
          <w:rFonts w:ascii="Times New Roman" w:hAnsi="Times New Roman"/>
          <w:b/>
          <w:i/>
        </w:rPr>
        <w:tab/>
      </w:r>
      <w:r>
        <w:rPr>
          <w:rFonts w:ascii="Times New Roman" w:hAnsi="Times New Roman"/>
          <w:b/>
          <w:i/>
        </w:rPr>
        <w:tab/>
      </w:r>
      <w:r>
        <w:rPr>
          <w:rFonts w:ascii="Times New Roman" w:hAnsi="Times New Roman"/>
          <w:bCs/>
          <w:i/>
        </w:rPr>
        <w:t>minus</w:t>
      </w:r>
      <w:r>
        <w:rPr>
          <w:rFonts w:ascii="Times New Roman" w:hAnsi="Times New Roman"/>
          <w:b/>
          <w:i/>
        </w:rPr>
        <w:t xml:space="preserve"> </w:t>
      </w:r>
      <w:r>
        <w:rPr>
          <w:rFonts w:ascii="Times New Roman" w:hAnsi="Times New Roman"/>
          <w:b/>
          <w:i/>
        </w:rPr>
        <w:tab/>
      </w:r>
      <w:r>
        <w:rPr>
          <w:rFonts w:ascii="Times New Roman" w:hAnsi="Times New Roman"/>
        </w:rPr>
        <w:t xml:space="preserve">interest and rent payable by the enterprise. </w:t>
      </w:r>
    </w:p>
    <w:p w14:paraId="5C091993" w14:textId="77777777" w:rsidR="00FF53ED" w:rsidRDefault="00FF53ED" w:rsidP="00FF53ED">
      <w:pPr>
        <w:tabs>
          <w:tab w:val="left" w:pos="-1440"/>
        </w:tabs>
        <w:spacing w:before="120" w:after="0" w:line="276" w:lineRule="auto"/>
        <w:rPr>
          <w:rFonts w:ascii="Times New Roman" w:hAnsi="Times New Roman"/>
        </w:rPr>
      </w:pPr>
      <w:r>
        <w:rPr>
          <w:rFonts w:ascii="Times New Roman" w:hAnsi="Times New Roman"/>
        </w:rPr>
        <w:t>We will not discuss this account in detail here.</w:t>
      </w:r>
    </w:p>
    <w:p w14:paraId="64271230" w14:textId="77777777" w:rsidR="00FF53ED" w:rsidRPr="00DE3F8E" w:rsidRDefault="00FF53ED" w:rsidP="00FF53ED">
      <w:pPr>
        <w:tabs>
          <w:tab w:val="left" w:pos="-1440"/>
        </w:tabs>
        <w:spacing w:before="360" w:after="0" w:line="276" w:lineRule="auto"/>
        <w:jc w:val="both"/>
        <w:outlineLvl w:val="0"/>
        <w:rPr>
          <w:rFonts w:ascii="Times New Roman" w:hAnsi="Times New Roman"/>
          <w:b/>
          <w:bCs/>
          <w:iCs/>
          <w:color w:val="000000" w:themeColor="text1"/>
        </w:rPr>
      </w:pPr>
      <w:r w:rsidRPr="00DE3F8E">
        <w:rPr>
          <w:rFonts w:ascii="Times New Roman" w:hAnsi="Times New Roman"/>
          <w:b/>
          <w:bCs/>
          <w:iCs/>
          <w:color w:val="000000" w:themeColor="text1"/>
        </w:rPr>
        <w:t>Property income</w:t>
      </w:r>
    </w:p>
    <w:p w14:paraId="49F1A9F5" w14:textId="77777777" w:rsidR="00FF53ED" w:rsidRDefault="00FF53ED" w:rsidP="00FF53ED">
      <w:pPr>
        <w:spacing w:before="120" w:after="0" w:line="276" w:lineRule="auto"/>
        <w:jc w:val="both"/>
        <w:rPr>
          <w:rFonts w:ascii="Times New Roman" w:hAnsi="Times New Roman"/>
          <w:b/>
          <w:bCs/>
        </w:rPr>
      </w:pPr>
      <w:r>
        <w:rPr>
          <w:rFonts w:ascii="Times New Roman" w:hAnsi="Times New Roman"/>
        </w:rPr>
        <w:t xml:space="preserve">In the resources-side of allocation of income account, the entry against </w:t>
      </w:r>
      <w:r>
        <w:rPr>
          <w:rFonts w:ascii="Times New Roman" w:hAnsi="Times New Roman"/>
          <w:i/>
          <w:iCs/>
        </w:rPr>
        <w:t>property income</w:t>
      </w:r>
      <w:r>
        <w:rPr>
          <w:rFonts w:ascii="Times New Roman" w:hAnsi="Times New Roman"/>
        </w:rPr>
        <w:t xml:space="preserve"> represents the incomes receivable by institutional units for ownership of financial or non-financial non-produced assets (land and sub-soil assets) from the institutional units using them in the production process.  On uses-side, it shows the incomes payable to creditors, shareholders and landowners.</w:t>
      </w:r>
    </w:p>
    <w:p w14:paraId="5711F2C5" w14:textId="77777777" w:rsidR="00FF53ED" w:rsidRDefault="00FF53ED" w:rsidP="00FF53ED">
      <w:pPr>
        <w:spacing w:before="120" w:after="0" w:line="276" w:lineRule="auto"/>
        <w:ind w:firstLine="720"/>
        <w:jc w:val="both"/>
        <w:outlineLvl w:val="0"/>
        <w:rPr>
          <w:rFonts w:ascii="Times New Roman" w:hAnsi="Times New Roman"/>
        </w:rPr>
      </w:pPr>
      <w:r>
        <w:rPr>
          <w:rFonts w:ascii="Times New Roman" w:hAnsi="Times New Roman"/>
          <w:i/>
          <w:iCs/>
        </w:rPr>
        <w:t>Property income</w:t>
      </w:r>
      <w:r>
        <w:rPr>
          <w:rFonts w:ascii="Times New Roman" w:hAnsi="Times New Roman"/>
        </w:rPr>
        <w:t xml:space="preserve"> includes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[refer </w:t>
      </w:r>
      <w:r>
        <w:rPr>
          <w:rFonts w:ascii="Times New Roman" w:hAnsi="Times New Roman"/>
          <w:i/>
          <w:iCs/>
        </w:rPr>
        <w:t>Session III</w:t>
      </w:r>
      <w:r>
        <w:rPr>
          <w:rFonts w:ascii="Times New Roman" w:hAnsi="Times New Roman"/>
        </w:rPr>
        <w:t xml:space="preserve"> of </w:t>
      </w:r>
      <w:r>
        <w:rPr>
          <w:rFonts w:ascii="Times New Roman" w:hAnsi="Times New Roman"/>
          <w:i/>
          <w:iCs/>
        </w:rPr>
        <w:t>Module 2A</w:t>
      </w:r>
      <w:r>
        <w:rPr>
          <w:rFonts w:ascii="Times New Roman" w:hAnsi="Times New Roman"/>
        </w:rPr>
        <w:t>]</w:t>
      </w:r>
    </w:p>
    <w:p w14:paraId="669B5671" w14:textId="77777777" w:rsidR="00FF53ED" w:rsidRDefault="00FF53ED" w:rsidP="00F35104">
      <w:pPr>
        <w:numPr>
          <w:ilvl w:val="0"/>
          <w:numId w:val="23"/>
        </w:numPr>
        <w:autoSpaceDN w:val="0"/>
        <w:spacing w:before="60" w:after="0" w:line="276" w:lineRule="auto"/>
        <w:ind w:left="1077" w:hanging="357"/>
        <w:jc w:val="both"/>
        <w:rPr>
          <w:rFonts w:ascii="Times New Roman" w:hAnsi="Times New Roman"/>
        </w:rPr>
      </w:pPr>
      <w:r>
        <w:rPr>
          <w:rFonts w:ascii="Times New Roman" w:hAnsi="Times New Roman"/>
        </w:rPr>
        <w:t xml:space="preserve">Interest (only the SNA interest and not the </w:t>
      </w:r>
      <w:r>
        <w:rPr>
          <w:rFonts w:ascii="Times New Roman" w:hAnsi="Times New Roman"/>
          <w:i/>
          <w:iCs/>
        </w:rPr>
        <w:t>allocated</w:t>
      </w:r>
      <w:r>
        <w:rPr>
          <w:rFonts w:ascii="Times New Roman" w:hAnsi="Times New Roman"/>
        </w:rPr>
        <w:t xml:space="preserve"> </w:t>
      </w:r>
      <w:r>
        <w:rPr>
          <w:rFonts w:ascii="Times New Roman" w:hAnsi="Times New Roman"/>
          <w:i/>
          <w:iCs/>
        </w:rPr>
        <w:t>FISIM</w:t>
      </w:r>
      <w:r>
        <w:rPr>
          <w:rFonts w:ascii="Times New Roman" w:hAnsi="Times New Roman"/>
        </w:rPr>
        <w:t xml:space="preserve">, which is treated as </w:t>
      </w:r>
      <w:r>
        <w:rPr>
          <w:rFonts w:ascii="Times New Roman" w:hAnsi="Times New Roman"/>
          <w:i/>
          <w:iCs/>
        </w:rPr>
        <w:t>IC</w:t>
      </w:r>
      <w:r>
        <w:rPr>
          <w:rFonts w:ascii="Times New Roman" w:hAnsi="Times New Roman"/>
        </w:rPr>
        <w:t xml:space="preserve"> or final consumption expenditure)</w:t>
      </w:r>
      <w:r>
        <w:rPr>
          <w:rFonts w:ascii="Times New Roman" w:hAnsi="Times New Roman"/>
        </w:rPr>
        <w:tab/>
      </w:r>
      <w:r>
        <w:rPr>
          <w:rFonts w:ascii="Times New Roman" w:hAnsi="Times New Roman"/>
        </w:rPr>
        <w:tab/>
      </w:r>
      <w:r>
        <w:rPr>
          <w:rFonts w:ascii="Times New Roman" w:hAnsi="Times New Roman"/>
        </w:rPr>
        <w:tab/>
      </w:r>
    </w:p>
    <w:p w14:paraId="705015F3" w14:textId="77777777" w:rsidR="00FF53ED" w:rsidRDefault="00FF53ED" w:rsidP="00F35104">
      <w:pPr>
        <w:numPr>
          <w:ilvl w:val="0"/>
          <w:numId w:val="23"/>
        </w:numPr>
        <w:autoSpaceDN w:val="0"/>
        <w:spacing w:before="60" w:after="0" w:line="276" w:lineRule="auto"/>
        <w:ind w:left="1077" w:hanging="357"/>
        <w:jc w:val="both"/>
        <w:rPr>
          <w:rFonts w:ascii="Times New Roman" w:hAnsi="Times New Roman"/>
        </w:rPr>
      </w:pPr>
      <w:r>
        <w:rPr>
          <w:rFonts w:ascii="Times New Roman" w:hAnsi="Times New Roman"/>
        </w:rPr>
        <w:t xml:space="preserve">distributed income from corporations in form of dividends </w:t>
      </w:r>
    </w:p>
    <w:p w14:paraId="4B66F081" w14:textId="77777777" w:rsidR="00FF53ED" w:rsidRDefault="00FF53ED" w:rsidP="00F35104">
      <w:pPr>
        <w:numPr>
          <w:ilvl w:val="0"/>
          <w:numId w:val="23"/>
        </w:numPr>
        <w:autoSpaceDN w:val="0"/>
        <w:spacing w:before="60" w:after="0" w:line="276" w:lineRule="auto"/>
        <w:ind w:left="1077" w:hanging="357"/>
        <w:jc w:val="both"/>
        <w:rPr>
          <w:rFonts w:ascii="Times New Roman" w:hAnsi="Times New Roman"/>
        </w:rPr>
      </w:pPr>
      <w:r>
        <w:rPr>
          <w:rFonts w:ascii="Times New Roman" w:hAnsi="Times New Roman"/>
        </w:rPr>
        <w:t xml:space="preserve">withdrawals from income of quasi-corporations, </w:t>
      </w:r>
    </w:p>
    <w:p w14:paraId="47256DFD" w14:textId="77777777" w:rsidR="00FF53ED" w:rsidRDefault="00FF53ED" w:rsidP="00F35104">
      <w:pPr>
        <w:numPr>
          <w:ilvl w:val="0"/>
          <w:numId w:val="23"/>
        </w:numPr>
        <w:autoSpaceDN w:val="0"/>
        <w:spacing w:before="60" w:after="0" w:line="276" w:lineRule="auto"/>
        <w:ind w:left="1077" w:hanging="357"/>
        <w:jc w:val="both"/>
        <w:rPr>
          <w:rFonts w:ascii="Times New Roman" w:hAnsi="Times New Roman"/>
        </w:rPr>
      </w:pPr>
      <w:r>
        <w:rPr>
          <w:rFonts w:ascii="Times New Roman" w:hAnsi="Times New Roman"/>
        </w:rPr>
        <w:t xml:space="preserve">reinvested earnings of FDI, </w:t>
      </w:r>
    </w:p>
    <w:p w14:paraId="01F956AF" w14:textId="77777777" w:rsidR="00FF53ED" w:rsidRDefault="00FF53ED" w:rsidP="00F35104">
      <w:pPr>
        <w:numPr>
          <w:ilvl w:val="0"/>
          <w:numId w:val="23"/>
        </w:numPr>
        <w:autoSpaceDN w:val="0"/>
        <w:spacing w:before="60" w:after="0" w:line="276" w:lineRule="auto"/>
        <w:ind w:left="1077" w:hanging="357"/>
        <w:jc w:val="both"/>
        <w:rPr>
          <w:rFonts w:ascii="Times New Roman" w:hAnsi="Times New Roman"/>
        </w:rPr>
      </w:pPr>
      <w:r>
        <w:rPr>
          <w:rFonts w:ascii="Times New Roman" w:hAnsi="Times New Roman"/>
        </w:rPr>
        <w:t xml:space="preserve">rent on land, and </w:t>
      </w:r>
    </w:p>
    <w:p w14:paraId="557F2DE5" w14:textId="77777777" w:rsidR="00FF53ED" w:rsidRDefault="00FF53ED" w:rsidP="00F35104">
      <w:pPr>
        <w:numPr>
          <w:ilvl w:val="0"/>
          <w:numId w:val="23"/>
        </w:numPr>
        <w:autoSpaceDN w:val="0"/>
        <w:spacing w:before="60" w:after="0" w:line="276" w:lineRule="auto"/>
        <w:ind w:left="1077" w:hanging="357"/>
        <w:jc w:val="both"/>
        <w:rPr>
          <w:rFonts w:ascii="Times New Roman" w:hAnsi="Times New Roman"/>
        </w:rPr>
      </w:pPr>
      <w:r>
        <w:rPr>
          <w:rFonts w:ascii="Times New Roman" w:hAnsi="Times New Roman"/>
        </w:rPr>
        <w:t xml:space="preserve">property income attributed to insurance policy holders. </w:t>
      </w:r>
    </w:p>
    <w:p w14:paraId="0B109E7C" w14:textId="77777777" w:rsidR="00FF53ED" w:rsidRDefault="00FF53ED" w:rsidP="00FF53ED">
      <w:pPr>
        <w:tabs>
          <w:tab w:val="num" w:pos="1440"/>
        </w:tabs>
        <w:spacing w:before="120" w:after="0" w:line="276" w:lineRule="auto"/>
        <w:jc w:val="both"/>
        <w:rPr>
          <w:rFonts w:ascii="Times New Roman" w:eastAsia="MS Mincho" w:hAnsi="Times New Roman"/>
          <w:lang w:val="en-US" w:eastAsia="ja-JP"/>
        </w:rPr>
      </w:pPr>
      <w:r>
        <w:rPr>
          <w:rFonts w:ascii="Times New Roman" w:hAnsi="Times New Roman"/>
          <w:i/>
          <w:iCs/>
          <w:color w:val="0000FF"/>
        </w:rPr>
        <w:t>Withdrawals from income of quasi-corporations</w:t>
      </w:r>
      <w:r>
        <w:rPr>
          <w:rFonts w:ascii="Times New Roman" w:hAnsi="Times New Roman"/>
        </w:rPr>
        <w:t xml:space="preserve">: This </w:t>
      </w:r>
      <w:r>
        <w:rPr>
          <w:rFonts w:ascii="Times New Roman" w:eastAsia="MS Mincho" w:hAnsi="Times New Roman"/>
          <w:lang w:val="en-US" w:eastAsia="ja-JP"/>
        </w:rPr>
        <w:t>consists of that part of</w:t>
      </w:r>
      <w:r>
        <w:rPr>
          <w:rFonts w:ascii="Times New Roman" w:eastAsia="MS Mincho" w:hAnsi="Times New Roman"/>
          <w:i/>
          <w:iCs/>
          <w:lang w:val="en-US" w:eastAsia="ja-JP"/>
        </w:rPr>
        <w:t xml:space="preserve"> distributable income that the owner withdraws from the quasi-corporation</w:t>
      </w:r>
      <w:r>
        <w:rPr>
          <w:rFonts w:ascii="Times New Roman" w:eastAsia="MS Mincho" w:hAnsi="Times New Roman"/>
          <w:lang w:val="en-US" w:eastAsia="ja-JP"/>
        </w:rPr>
        <w:t xml:space="preserve">. Take for example a business run by a household which is treated as a quasi-corporate (i.e. for this unit complete set of accounts is available). The money that the household takes from the income of the business is treated </w:t>
      </w:r>
      <w:proofErr w:type="gramStart"/>
      <w:r>
        <w:rPr>
          <w:rFonts w:ascii="Times New Roman" w:eastAsia="MS Mincho" w:hAnsi="Times New Roman"/>
          <w:lang w:val="en-US" w:eastAsia="ja-JP"/>
        </w:rPr>
        <w:t>similar to</w:t>
      </w:r>
      <w:proofErr w:type="gramEnd"/>
      <w:r>
        <w:rPr>
          <w:rFonts w:ascii="Times New Roman" w:eastAsia="MS Mincho" w:hAnsi="Times New Roman"/>
          <w:lang w:val="en-US" w:eastAsia="ja-JP"/>
        </w:rPr>
        <w:t xml:space="preserve"> the income withdrawn from corporations by paying out dividends to their shareholders. It is therefore treated as property income accruing to the owners of quasi-corporations. Note that if the business is run by the household is not treated as quasi-corporation, then the withdrawal of income is treated as </w:t>
      </w:r>
      <w:r>
        <w:rPr>
          <w:rFonts w:ascii="Times New Roman" w:eastAsia="MS Mincho" w:hAnsi="Times New Roman"/>
          <w:i/>
          <w:iCs/>
          <w:lang w:val="en-US" w:eastAsia="ja-JP"/>
        </w:rPr>
        <w:t>mixed income</w:t>
      </w:r>
      <w:r>
        <w:rPr>
          <w:rFonts w:ascii="Times New Roman" w:eastAsia="MS Mincho" w:hAnsi="Times New Roman"/>
          <w:lang w:val="en-US" w:eastAsia="ja-JP"/>
        </w:rPr>
        <w:t xml:space="preserve">. </w:t>
      </w:r>
    </w:p>
    <w:p w14:paraId="179CC1EF"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hAnsi="Times New Roman"/>
          <w:i/>
          <w:iCs/>
          <w:color w:val="0000FF"/>
        </w:rPr>
        <w:t>Reinvested earnings of FDI</w:t>
      </w:r>
      <w:r>
        <w:rPr>
          <w:rFonts w:ascii="Times New Roman" w:hAnsi="Times New Roman"/>
        </w:rPr>
        <w:t xml:space="preserve">: The FDI enterprises usually distribute a part of its income in form of dividends and retain the rest with themselves (shown as savings in business accounts). </w:t>
      </w:r>
      <w:r>
        <w:rPr>
          <w:rFonts w:ascii="Times New Roman" w:eastAsia="MS Mincho" w:hAnsi="Times New Roman"/>
          <w:lang w:val="en-US" w:eastAsia="ja-JP"/>
        </w:rPr>
        <w:t xml:space="preserve">If the FDI enterprise is wholly owned by a single foreign direct investor (for example, a branch of a foreign enterprise), the whole of the retained earnings is treated as </w:t>
      </w:r>
    </w:p>
    <w:p w14:paraId="73C89ADA" w14:textId="77777777" w:rsidR="00FF53ED" w:rsidRDefault="00FF53ED" w:rsidP="00F35104">
      <w:pPr>
        <w:numPr>
          <w:ilvl w:val="0"/>
          <w:numId w:val="24"/>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income of the investor which is  </w:t>
      </w:r>
    </w:p>
    <w:p w14:paraId="71E9A3C4" w14:textId="77777777" w:rsidR="00FF53ED" w:rsidRDefault="00FF53ED" w:rsidP="00F35104">
      <w:pPr>
        <w:numPr>
          <w:ilvl w:val="0"/>
          <w:numId w:val="24"/>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reinvested by the investor. </w:t>
      </w:r>
    </w:p>
    <w:p w14:paraId="2B3C78BC"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If there are more than one foreign </w:t>
      </w:r>
      <w:proofErr w:type="gramStart"/>
      <w:r>
        <w:rPr>
          <w:rFonts w:ascii="Times New Roman" w:eastAsia="MS Mincho" w:hAnsi="Times New Roman"/>
          <w:lang w:val="en-US" w:eastAsia="ja-JP"/>
        </w:rPr>
        <w:t>investors</w:t>
      </w:r>
      <w:proofErr w:type="gramEnd"/>
      <w:r>
        <w:rPr>
          <w:rFonts w:ascii="Times New Roman" w:eastAsia="MS Mincho" w:hAnsi="Times New Roman"/>
          <w:lang w:val="en-US" w:eastAsia="ja-JP"/>
        </w:rPr>
        <w:t xml:space="preserve">, the retained earnings is assumed to be distributed among them in proportion to their shares of equity owned. Thus, the entire retained </w:t>
      </w:r>
      <w:proofErr w:type="spellStart"/>
      <w:r>
        <w:rPr>
          <w:rFonts w:ascii="Times New Roman" w:eastAsia="MS Mincho" w:hAnsi="Times New Roman"/>
          <w:lang w:val="en-US" w:eastAsia="ja-JP"/>
        </w:rPr>
        <w:t>earning</w:t>
      </w:r>
      <w:proofErr w:type="spellEnd"/>
      <w:r>
        <w:rPr>
          <w:rFonts w:ascii="Times New Roman" w:eastAsia="MS Mincho" w:hAnsi="Times New Roman"/>
          <w:lang w:val="en-US" w:eastAsia="ja-JP"/>
        </w:rPr>
        <w:t xml:space="preserve"> of </w:t>
      </w:r>
      <w:proofErr w:type="gramStart"/>
      <w:r>
        <w:rPr>
          <w:rFonts w:ascii="Times New Roman" w:eastAsia="MS Mincho" w:hAnsi="Times New Roman"/>
          <w:lang w:val="en-US" w:eastAsia="ja-JP"/>
        </w:rPr>
        <w:t>a</w:t>
      </w:r>
      <w:proofErr w:type="gramEnd"/>
      <w:r>
        <w:rPr>
          <w:rFonts w:ascii="Times New Roman" w:eastAsia="MS Mincho" w:hAnsi="Times New Roman"/>
          <w:lang w:val="en-US" w:eastAsia="ja-JP"/>
        </w:rPr>
        <w:t xml:space="preserve"> FDI enterprise is treated as property income of the foreign shareholders. </w:t>
      </w:r>
    </w:p>
    <w:p w14:paraId="49F098BE" w14:textId="77777777" w:rsidR="00FF53ED" w:rsidRDefault="00FF53ED" w:rsidP="00FF53ED">
      <w:pPr>
        <w:tabs>
          <w:tab w:val="num" w:pos="1440"/>
        </w:tabs>
        <w:spacing w:before="120" w:after="0" w:line="276" w:lineRule="auto"/>
        <w:jc w:val="both"/>
        <w:rPr>
          <w:rFonts w:ascii="Times New Roman" w:eastAsia="MS Mincho" w:hAnsi="Times New Roman"/>
          <w:lang w:val="en-US" w:eastAsia="ja-JP"/>
        </w:rPr>
      </w:pPr>
      <w:r>
        <w:rPr>
          <w:rFonts w:ascii="Times New Roman" w:hAnsi="Times New Roman"/>
        </w:rPr>
        <w:t xml:space="preserve">The component </w:t>
      </w:r>
      <w:r>
        <w:rPr>
          <w:rFonts w:ascii="Times New Roman" w:hAnsi="Times New Roman"/>
          <w:i/>
          <w:iCs/>
          <w:color w:val="0000FF"/>
        </w:rPr>
        <w:t>property income attributed to insurance policy holders</w:t>
      </w:r>
      <w:r>
        <w:rPr>
          <w:rFonts w:ascii="Times New Roman" w:hAnsi="Times New Roman"/>
        </w:rPr>
        <w:t xml:space="preserve"> refers to the income earned by insurance companies from investments made in the financial markets. This is discussed in some detail later in this lesson.</w:t>
      </w:r>
    </w:p>
    <w:p w14:paraId="2E207FB3" w14:textId="77777777" w:rsidR="00FF53ED" w:rsidRDefault="00FF53ED" w:rsidP="00FF53ED">
      <w:pPr>
        <w:tabs>
          <w:tab w:val="num" w:pos="1440"/>
        </w:tabs>
        <w:spacing w:before="120" w:after="0" w:line="276" w:lineRule="auto"/>
        <w:outlineLvl w:val="0"/>
        <w:rPr>
          <w:rFonts w:ascii="Times New Roman" w:eastAsia="Times New Roman" w:hAnsi="Times New Roman"/>
          <w:color w:val="000000"/>
          <w:lang w:val="en-GB"/>
        </w:rPr>
      </w:pPr>
      <w:r>
        <w:rPr>
          <w:rFonts w:ascii="Times New Roman" w:hAnsi="Times New Roman"/>
          <w:color w:val="000000"/>
        </w:rPr>
        <w:t xml:space="preserve">The following are NOT included in </w:t>
      </w:r>
      <w:r>
        <w:rPr>
          <w:rFonts w:ascii="Times New Roman" w:hAnsi="Times New Roman"/>
          <w:i/>
          <w:iCs/>
        </w:rPr>
        <w:t>Property income</w:t>
      </w:r>
    </w:p>
    <w:p w14:paraId="2FCFC53A" w14:textId="77777777" w:rsidR="00FF53ED" w:rsidRDefault="00FF53ED" w:rsidP="00F35104">
      <w:pPr>
        <w:numPr>
          <w:ilvl w:val="0"/>
          <w:numId w:val="25"/>
        </w:numPr>
        <w:autoSpaceDN w:val="0"/>
        <w:spacing w:before="120" w:after="0" w:line="276" w:lineRule="auto"/>
        <w:rPr>
          <w:rFonts w:ascii="Times New Roman" w:hAnsi="Times New Roman"/>
          <w:color w:val="000000"/>
        </w:rPr>
      </w:pPr>
      <w:r>
        <w:rPr>
          <w:rFonts w:ascii="Times New Roman" w:hAnsi="Times New Roman"/>
          <w:color w:val="000000"/>
        </w:rPr>
        <w:t>payments to the owners of produced assets</w:t>
      </w:r>
    </w:p>
    <w:p w14:paraId="50CE1BAF" w14:textId="77777777" w:rsidR="00FF53ED" w:rsidRDefault="00FF53ED" w:rsidP="00F35104">
      <w:pPr>
        <w:numPr>
          <w:ilvl w:val="0"/>
          <w:numId w:val="25"/>
        </w:numPr>
        <w:autoSpaceDN w:val="0"/>
        <w:spacing w:before="120" w:after="0" w:line="276" w:lineRule="auto"/>
        <w:rPr>
          <w:rFonts w:ascii="Times New Roman" w:hAnsi="Times New Roman"/>
          <w:color w:val="000000"/>
        </w:rPr>
      </w:pPr>
      <w:r>
        <w:rPr>
          <w:rFonts w:ascii="Times New Roman" w:hAnsi="Times New Roman"/>
          <w:color w:val="000000"/>
        </w:rPr>
        <w:t>receipts for renting out produced assets</w:t>
      </w:r>
    </w:p>
    <w:p w14:paraId="0E08EBB5" w14:textId="77777777" w:rsidR="00FF53ED" w:rsidRDefault="00FF53ED" w:rsidP="00F35104">
      <w:pPr>
        <w:numPr>
          <w:ilvl w:val="0"/>
          <w:numId w:val="25"/>
        </w:numPr>
        <w:autoSpaceDN w:val="0"/>
        <w:spacing w:before="120" w:after="0" w:line="276" w:lineRule="auto"/>
        <w:rPr>
          <w:rFonts w:ascii="Times New Roman" w:hAnsi="Times New Roman"/>
          <w:color w:val="000000"/>
        </w:rPr>
      </w:pPr>
      <w:r>
        <w:rPr>
          <w:rFonts w:ascii="Times New Roman" w:hAnsi="Times New Roman"/>
          <w:color w:val="000000"/>
        </w:rPr>
        <w:lastRenderedPageBreak/>
        <w:t>receipts and payments for sale and purchase of assets</w:t>
      </w:r>
    </w:p>
    <w:p w14:paraId="07473E26" w14:textId="77777777" w:rsidR="00FF53ED" w:rsidRDefault="00FF53ED" w:rsidP="00F35104">
      <w:pPr>
        <w:numPr>
          <w:ilvl w:val="0"/>
          <w:numId w:val="25"/>
        </w:numPr>
        <w:autoSpaceDN w:val="0"/>
        <w:spacing w:before="120" w:after="0" w:line="276" w:lineRule="auto"/>
        <w:rPr>
          <w:rFonts w:ascii="Times New Roman" w:hAnsi="Times New Roman"/>
          <w:color w:val="000000"/>
        </w:rPr>
      </w:pPr>
      <w:r>
        <w:rPr>
          <w:rFonts w:ascii="Times New Roman" w:hAnsi="Times New Roman"/>
          <w:color w:val="000000"/>
        </w:rPr>
        <w:t>leases and licenses treated as assets</w:t>
      </w:r>
    </w:p>
    <w:p w14:paraId="5327DE8B" w14:textId="77777777" w:rsidR="00FF53ED" w:rsidRDefault="00FF53ED" w:rsidP="00F35104">
      <w:pPr>
        <w:numPr>
          <w:ilvl w:val="0"/>
          <w:numId w:val="25"/>
        </w:numPr>
        <w:autoSpaceDN w:val="0"/>
        <w:spacing w:before="120" w:after="0" w:line="276" w:lineRule="auto"/>
        <w:rPr>
          <w:rFonts w:ascii="Times New Roman" w:hAnsi="Times New Roman"/>
          <w:i/>
          <w:iCs/>
          <w:color w:val="000000"/>
        </w:rPr>
      </w:pPr>
      <w:r>
        <w:rPr>
          <w:rFonts w:ascii="Times New Roman" w:hAnsi="Times New Roman"/>
          <w:i/>
          <w:iCs/>
          <w:color w:val="000000"/>
        </w:rPr>
        <w:t>FISIM</w:t>
      </w:r>
    </w:p>
    <w:p w14:paraId="3B9150D0" w14:textId="77777777" w:rsidR="00FF53ED" w:rsidRDefault="00FF53ED" w:rsidP="00F35104">
      <w:pPr>
        <w:numPr>
          <w:ilvl w:val="0"/>
          <w:numId w:val="25"/>
        </w:numPr>
        <w:autoSpaceDN w:val="0"/>
        <w:spacing w:before="120" w:after="0" w:line="276" w:lineRule="auto"/>
        <w:rPr>
          <w:rFonts w:ascii="Times New Roman" w:hAnsi="Times New Roman"/>
          <w:color w:val="000000"/>
        </w:rPr>
      </w:pPr>
      <w:r>
        <w:rPr>
          <w:rFonts w:ascii="Times New Roman" w:hAnsi="Times New Roman"/>
          <w:color w:val="000000"/>
        </w:rPr>
        <w:t>premiums and contributions to social insurance schemes</w:t>
      </w:r>
    </w:p>
    <w:p w14:paraId="50D61EFE" w14:textId="77777777" w:rsidR="00FF53ED" w:rsidRDefault="00FF53ED" w:rsidP="00F35104">
      <w:pPr>
        <w:numPr>
          <w:ilvl w:val="0"/>
          <w:numId w:val="25"/>
        </w:numPr>
        <w:autoSpaceDN w:val="0"/>
        <w:spacing w:before="120" w:after="0" w:line="276" w:lineRule="auto"/>
        <w:rPr>
          <w:rFonts w:ascii="Times New Roman" w:hAnsi="Times New Roman"/>
          <w:color w:val="000000"/>
        </w:rPr>
      </w:pPr>
      <w:r>
        <w:rPr>
          <w:rFonts w:ascii="Times New Roman" w:hAnsi="Times New Roman"/>
          <w:color w:val="000000"/>
        </w:rPr>
        <w:t>benefits and claims from social insurance schemes</w:t>
      </w:r>
    </w:p>
    <w:p w14:paraId="416FD189" w14:textId="77777777" w:rsidR="00FF53ED" w:rsidRDefault="00FF53ED" w:rsidP="00F35104">
      <w:pPr>
        <w:numPr>
          <w:ilvl w:val="0"/>
          <w:numId w:val="25"/>
        </w:numPr>
        <w:autoSpaceDN w:val="0"/>
        <w:spacing w:before="120" w:after="0" w:line="276" w:lineRule="auto"/>
        <w:rPr>
          <w:rFonts w:ascii="Times New Roman" w:hAnsi="Times New Roman"/>
          <w:color w:val="000000"/>
        </w:rPr>
      </w:pPr>
      <w:r>
        <w:rPr>
          <w:rFonts w:ascii="Times New Roman" w:hAnsi="Times New Roman"/>
          <w:color w:val="000000"/>
        </w:rPr>
        <w:t>taxes.</w:t>
      </w:r>
    </w:p>
    <w:p w14:paraId="79C657BF" w14:textId="77777777" w:rsidR="00FF53ED" w:rsidRPr="00DE3F8E" w:rsidRDefault="00FF53ED" w:rsidP="00FF53ED">
      <w:pPr>
        <w:tabs>
          <w:tab w:val="num" w:pos="1440"/>
        </w:tabs>
        <w:spacing w:before="360" w:after="0" w:line="276" w:lineRule="auto"/>
        <w:outlineLvl w:val="0"/>
        <w:rPr>
          <w:rFonts w:ascii="Times New Roman" w:hAnsi="Times New Roman"/>
          <w:b/>
          <w:bCs/>
          <w:iCs/>
          <w:color w:val="000000" w:themeColor="text1"/>
        </w:rPr>
      </w:pPr>
      <w:r w:rsidRPr="00DE3F8E">
        <w:rPr>
          <w:rFonts w:ascii="Times New Roman" w:hAnsi="Times New Roman"/>
          <w:b/>
          <w:bCs/>
          <w:iCs/>
          <w:color w:val="000000" w:themeColor="text1"/>
        </w:rPr>
        <w:t>Contracts, Leases and Licenses</w:t>
      </w:r>
    </w:p>
    <w:p w14:paraId="49213891" w14:textId="77777777" w:rsidR="00FF53ED" w:rsidRDefault="00FF53ED" w:rsidP="00FF53ED">
      <w:pPr>
        <w:tabs>
          <w:tab w:val="num" w:pos="1440"/>
        </w:tabs>
        <w:spacing w:before="120" w:after="0" w:line="276" w:lineRule="auto"/>
        <w:jc w:val="both"/>
        <w:rPr>
          <w:rFonts w:ascii="Times New Roman" w:hAnsi="Times New Roman"/>
          <w:color w:val="000000"/>
          <w:lang w:val="en-US"/>
        </w:rPr>
      </w:pPr>
      <w:r>
        <w:rPr>
          <w:rFonts w:ascii="Times New Roman" w:hAnsi="Times New Roman"/>
          <w:color w:val="000000"/>
          <w:lang w:val="en-US"/>
        </w:rPr>
        <w:t xml:space="preserve">The 2008 SNA introduces this concept of ‘natural resource lease’. This is an agreement between the legal owner of a natural resource – land, sub-soil assets etc. - and a lessee in return for </w:t>
      </w:r>
      <w:r>
        <w:rPr>
          <w:rFonts w:ascii="Times New Roman" w:hAnsi="Times New Roman"/>
          <w:b/>
          <w:bCs/>
          <w:i/>
          <w:iCs/>
          <w:color w:val="000000"/>
          <w:lang w:val="en-US"/>
        </w:rPr>
        <w:t>rent</w:t>
      </w:r>
      <w:r>
        <w:rPr>
          <w:rFonts w:ascii="Times New Roman" w:hAnsi="Times New Roman"/>
          <w:color w:val="000000"/>
          <w:lang w:val="en-US"/>
        </w:rPr>
        <w:t xml:space="preserve">. These are regular payments and are often described as </w:t>
      </w:r>
      <w:r>
        <w:rPr>
          <w:rFonts w:ascii="Times New Roman" w:hAnsi="Times New Roman"/>
          <w:i/>
          <w:iCs/>
          <w:color w:val="000000"/>
          <w:lang w:val="en-US"/>
        </w:rPr>
        <w:t>royalties</w:t>
      </w:r>
      <w:r>
        <w:rPr>
          <w:rFonts w:ascii="Times New Roman" w:hAnsi="Times New Roman"/>
          <w:color w:val="000000"/>
          <w:lang w:val="en-US"/>
        </w:rPr>
        <w:t xml:space="preserve">, but they are treated as </w:t>
      </w:r>
      <w:r>
        <w:rPr>
          <w:rFonts w:ascii="Times New Roman" w:hAnsi="Times New Roman"/>
          <w:i/>
          <w:iCs/>
          <w:color w:val="000000"/>
          <w:lang w:val="en-US"/>
        </w:rPr>
        <w:t>rent</w:t>
      </w:r>
      <w:r>
        <w:rPr>
          <w:rFonts w:ascii="Times New Roman" w:hAnsi="Times New Roman"/>
          <w:color w:val="000000"/>
          <w:lang w:val="en-US"/>
        </w:rPr>
        <w:t xml:space="preserve"> in the SNA. For example, if a company </w:t>
      </w:r>
      <w:proofErr w:type="gramStart"/>
      <w:r>
        <w:rPr>
          <w:rFonts w:ascii="Times New Roman" w:hAnsi="Times New Roman"/>
          <w:color w:val="000000"/>
          <w:lang w:val="en-US"/>
        </w:rPr>
        <w:t>has to</w:t>
      </w:r>
      <w:proofErr w:type="gramEnd"/>
      <w:r>
        <w:rPr>
          <w:rFonts w:ascii="Times New Roman" w:hAnsi="Times New Roman"/>
          <w:color w:val="000000"/>
          <w:lang w:val="en-US"/>
        </w:rPr>
        <w:t xml:space="preserve"> make </w:t>
      </w:r>
      <w:r>
        <w:rPr>
          <w:rFonts w:ascii="Times New Roman" w:hAnsi="Times New Roman"/>
          <w:color w:val="000000"/>
          <w:u w:val="single"/>
          <w:lang w:val="en-US"/>
        </w:rPr>
        <w:t>regular</w:t>
      </w:r>
      <w:r>
        <w:rPr>
          <w:rFonts w:ascii="Times New Roman" w:hAnsi="Times New Roman"/>
          <w:color w:val="000000"/>
          <w:lang w:val="en-US"/>
        </w:rPr>
        <w:t xml:space="preserve"> payment for using a plot of land owned by another institutional unit, the payment made is treated as </w:t>
      </w:r>
      <w:r>
        <w:rPr>
          <w:rFonts w:ascii="Times New Roman" w:hAnsi="Times New Roman"/>
          <w:i/>
          <w:iCs/>
          <w:color w:val="000000"/>
          <w:lang w:val="en-US"/>
        </w:rPr>
        <w:t>rent</w:t>
      </w:r>
      <w:r>
        <w:rPr>
          <w:rFonts w:ascii="Times New Roman" w:hAnsi="Times New Roman"/>
          <w:color w:val="000000"/>
          <w:lang w:val="en-US"/>
        </w:rPr>
        <w:t>.</w:t>
      </w:r>
    </w:p>
    <w:p w14:paraId="1A83E806" w14:textId="77777777" w:rsidR="00FF53ED" w:rsidRDefault="00FF53ED" w:rsidP="00FF53ED">
      <w:pPr>
        <w:tabs>
          <w:tab w:val="num" w:pos="1440"/>
        </w:tabs>
        <w:spacing w:before="120" w:after="0" w:line="276" w:lineRule="auto"/>
        <w:jc w:val="both"/>
        <w:rPr>
          <w:rFonts w:ascii="Times New Roman" w:hAnsi="Times New Roman"/>
          <w:color w:val="000000"/>
          <w:lang w:val="en-US"/>
        </w:rPr>
      </w:pPr>
      <w:r>
        <w:rPr>
          <w:rFonts w:ascii="Times New Roman" w:hAnsi="Times New Roman"/>
          <w:color w:val="000000"/>
          <w:lang w:val="en-US"/>
        </w:rPr>
        <w:t xml:space="preserve">However, if the payment of license / permit fee made is a large up-front payment for an indefinite or very long period (not part of a regular payment) then it is treated as an acquisition of asset and </w:t>
      </w:r>
      <w:r>
        <w:rPr>
          <w:rFonts w:ascii="Times New Roman" w:hAnsi="Times New Roman"/>
          <w:color w:val="000000"/>
          <w:u w:val="single"/>
          <w:lang w:val="en-US"/>
        </w:rPr>
        <w:t>not</w:t>
      </w:r>
      <w:r>
        <w:rPr>
          <w:rFonts w:ascii="Times New Roman" w:hAnsi="Times New Roman"/>
          <w:color w:val="000000"/>
          <w:lang w:val="en-US"/>
        </w:rPr>
        <w:t xml:space="preserve"> payment of </w:t>
      </w:r>
      <w:r>
        <w:rPr>
          <w:rFonts w:ascii="Times New Roman" w:hAnsi="Times New Roman"/>
          <w:i/>
          <w:iCs/>
          <w:color w:val="000000"/>
          <w:lang w:val="en-US"/>
        </w:rPr>
        <w:t>rent</w:t>
      </w:r>
      <w:r>
        <w:rPr>
          <w:rFonts w:ascii="Times New Roman" w:hAnsi="Times New Roman"/>
          <w:color w:val="000000"/>
          <w:lang w:val="en-US"/>
        </w:rPr>
        <w:t xml:space="preserve">. For example, when a company makes an agreement of mineral extraction from a mine for 25 years, it is treated as purchase of an asset under (the new sub-category of non-produced non-financial assets defined in the 2008 SNA) </w:t>
      </w:r>
      <w:r>
        <w:rPr>
          <w:rFonts w:ascii="Times New Roman" w:hAnsi="Times New Roman"/>
          <w:b/>
          <w:bCs/>
          <w:i/>
          <w:iCs/>
          <w:color w:val="000000"/>
          <w:lang w:val="en-US"/>
        </w:rPr>
        <w:t>contracts, leases or licenses</w:t>
      </w:r>
      <w:r>
        <w:rPr>
          <w:rFonts w:ascii="Times New Roman" w:hAnsi="Times New Roman"/>
          <w:color w:val="000000"/>
          <w:lang w:val="en-US"/>
        </w:rPr>
        <w:t>.</w:t>
      </w:r>
    </w:p>
    <w:p w14:paraId="5168DD62" w14:textId="77777777" w:rsidR="00FF53ED" w:rsidRDefault="00FF53ED" w:rsidP="00FF53ED">
      <w:pPr>
        <w:tabs>
          <w:tab w:val="num" w:pos="1440"/>
        </w:tabs>
        <w:spacing w:before="120" w:after="0" w:line="276" w:lineRule="auto"/>
        <w:jc w:val="both"/>
        <w:rPr>
          <w:rFonts w:ascii="Times New Roman" w:hAnsi="Times New Roman"/>
          <w:color w:val="000000"/>
          <w:lang w:val="en-US"/>
        </w:rPr>
      </w:pPr>
      <w:r>
        <w:rPr>
          <w:rFonts w:ascii="Times New Roman" w:hAnsi="Times New Roman"/>
          <w:color w:val="000000"/>
          <w:lang w:val="en-US"/>
        </w:rPr>
        <w:t>Only those contracts, leases and licenses are treated as assets, which provide price advantage to the holders and the holder is legally permitted to realize the advantage.</w:t>
      </w:r>
    </w:p>
    <w:p w14:paraId="3F01E313" w14:textId="77777777" w:rsidR="00FF53ED" w:rsidRDefault="00FF53ED" w:rsidP="00FF53ED">
      <w:pPr>
        <w:tabs>
          <w:tab w:val="num" w:pos="1440"/>
        </w:tabs>
        <w:spacing w:before="120" w:after="0" w:line="276" w:lineRule="auto"/>
        <w:jc w:val="both"/>
        <w:rPr>
          <w:rFonts w:ascii="Times New Roman" w:hAnsi="Times New Roman"/>
          <w:color w:val="000000"/>
          <w:lang w:val="en-US"/>
        </w:rPr>
      </w:pPr>
      <w:r>
        <w:rPr>
          <w:rFonts w:ascii="Times New Roman" w:hAnsi="Times New Roman"/>
          <w:color w:val="000000"/>
          <w:lang w:val="en-US"/>
        </w:rPr>
        <w:t xml:space="preserve">The payments made to government that are not for use of an asset are treated as </w:t>
      </w:r>
      <w:r>
        <w:rPr>
          <w:rFonts w:ascii="Times New Roman" w:hAnsi="Times New Roman"/>
          <w:b/>
          <w:bCs/>
          <w:color w:val="000000"/>
          <w:lang w:val="en-US"/>
        </w:rPr>
        <w:t>tax</w:t>
      </w:r>
      <w:r>
        <w:rPr>
          <w:rFonts w:ascii="Times New Roman" w:hAnsi="Times New Roman"/>
          <w:color w:val="000000"/>
          <w:lang w:val="en-US"/>
        </w:rPr>
        <w:t>. Permission to use a produced asset owned by government is treated as an operating or financial lease as appropriate.</w:t>
      </w:r>
    </w:p>
    <w:p w14:paraId="46712E03" w14:textId="77777777" w:rsidR="00FF53ED" w:rsidRDefault="00FF53ED" w:rsidP="00FF53ED">
      <w:pPr>
        <w:tabs>
          <w:tab w:val="left" w:pos="-1440"/>
        </w:tabs>
        <w:spacing w:before="120" w:after="0" w:line="276" w:lineRule="auto"/>
        <w:jc w:val="both"/>
        <w:rPr>
          <w:rFonts w:ascii="Times New Roman" w:hAnsi="Times New Roman"/>
          <w:szCs w:val="24"/>
          <w:lang w:val="en-GB"/>
        </w:rPr>
      </w:pPr>
    </w:p>
    <w:p w14:paraId="7EFF0852" w14:textId="77777777" w:rsidR="00FF53ED" w:rsidRPr="00DE3F8E" w:rsidRDefault="00FF53ED" w:rsidP="00FF53ED">
      <w:pPr>
        <w:tabs>
          <w:tab w:val="left" w:pos="900"/>
          <w:tab w:val="left" w:pos="1260"/>
        </w:tabs>
        <w:spacing w:before="120" w:after="0" w:line="276" w:lineRule="auto"/>
        <w:jc w:val="both"/>
        <w:outlineLvl w:val="0"/>
        <w:rPr>
          <w:rFonts w:ascii="Times New Roman" w:hAnsi="Times New Roman"/>
          <w:color w:val="000000" w:themeColor="text1"/>
          <w:lang w:val="en-US"/>
        </w:rPr>
      </w:pPr>
      <w:r w:rsidRPr="00DE3F8E">
        <w:rPr>
          <w:rFonts w:ascii="Times New Roman" w:hAnsi="Times New Roman"/>
          <w:i/>
          <w:iCs/>
          <w:color w:val="000000" w:themeColor="text1"/>
          <w:lang w:val="en-US"/>
        </w:rPr>
        <w:t>Points to note</w:t>
      </w:r>
      <w:r w:rsidRPr="00DE3F8E">
        <w:rPr>
          <w:rFonts w:ascii="Times New Roman" w:hAnsi="Times New Roman"/>
          <w:color w:val="000000" w:themeColor="text1"/>
          <w:lang w:val="en-US"/>
        </w:rPr>
        <w:t>:</w:t>
      </w:r>
    </w:p>
    <w:p w14:paraId="18EF2CD3"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The </w:t>
      </w:r>
      <w:r>
        <w:rPr>
          <w:rFonts w:ascii="Times New Roman" w:hAnsi="Times New Roman"/>
          <w:i/>
        </w:rPr>
        <w:t>production</w:t>
      </w:r>
      <w:r>
        <w:rPr>
          <w:rFonts w:ascii="Times New Roman" w:hAnsi="Times New Roman"/>
        </w:rPr>
        <w:t xml:space="preserve"> and </w:t>
      </w:r>
      <w:r>
        <w:rPr>
          <w:rFonts w:ascii="Times New Roman" w:hAnsi="Times New Roman"/>
          <w:i/>
        </w:rPr>
        <w:t>generation of income</w:t>
      </w:r>
      <w:r>
        <w:rPr>
          <w:rFonts w:ascii="Times New Roman" w:hAnsi="Times New Roman"/>
        </w:rPr>
        <w:t xml:space="preserve"> accounts are relevant only for units carrying out production. </w:t>
      </w:r>
    </w:p>
    <w:p w14:paraId="2A975805"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The distribution and use of income accounts can be compiled only for the institutional sectors but not for industrial sectors. </w:t>
      </w:r>
    </w:p>
    <w:p w14:paraId="0B188898"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bCs/>
          <w:lang w:val="en-US"/>
        </w:rPr>
        <w:t xml:space="preserve">Receivable and payable primary incomes are recorded in </w:t>
      </w:r>
      <w:r>
        <w:rPr>
          <w:rFonts w:ascii="Times New Roman" w:hAnsi="Times New Roman"/>
          <w:bCs/>
          <w:i/>
          <w:iCs/>
          <w:lang w:val="en-US"/>
        </w:rPr>
        <w:t>allocation of primary income</w:t>
      </w:r>
      <w:r>
        <w:rPr>
          <w:rFonts w:ascii="Times New Roman" w:hAnsi="Times New Roman"/>
          <w:bCs/>
          <w:lang w:val="en-US"/>
        </w:rPr>
        <w:t xml:space="preserve"> account</w:t>
      </w:r>
      <w:r>
        <w:rPr>
          <w:rFonts w:ascii="Times New Roman" w:hAnsi="Times New Roman"/>
          <w:lang w:val="en-US"/>
        </w:rPr>
        <w:t>.</w:t>
      </w:r>
    </w:p>
    <w:p w14:paraId="473CDB5A"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The </w:t>
      </w:r>
      <w:r>
        <w:rPr>
          <w:rFonts w:ascii="Times New Roman" w:hAnsi="Times New Roman"/>
          <w:i/>
          <w:iCs/>
        </w:rPr>
        <w:t>allocation of</w:t>
      </w:r>
      <w:r>
        <w:rPr>
          <w:rFonts w:ascii="Times New Roman" w:hAnsi="Times New Roman"/>
        </w:rPr>
        <w:t xml:space="preserve"> </w:t>
      </w:r>
      <w:r>
        <w:rPr>
          <w:rFonts w:ascii="Times New Roman" w:hAnsi="Times New Roman"/>
          <w:i/>
        </w:rPr>
        <w:t>primary income</w:t>
      </w:r>
      <w:r>
        <w:rPr>
          <w:rFonts w:ascii="Times New Roman" w:hAnsi="Times New Roman"/>
        </w:rPr>
        <w:t xml:space="preserve"> </w:t>
      </w:r>
      <w:r>
        <w:rPr>
          <w:rFonts w:ascii="Times New Roman" w:hAnsi="Times New Roman"/>
          <w:i/>
        </w:rPr>
        <w:t>account</w:t>
      </w:r>
      <w:r>
        <w:rPr>
          <w:rFonts w:ascii="Times New Roman" w:hAnsi="Times New Roman"/>
        </w:rPr>
        <w:t xml:space="preserve">, on the other hand, records the receipts of these flows, excluding those to the </w:t>
      </w:r>
      <w:proofErr w:type="spellStart"/>
      <w:r>
        <w:rPr>
          <w:rFonts w:ascii="Times New Roman" w:hAnsi="Times New Roman"/>
          <w:i/>
          <w:iCs/>
        </w:rPr>
        <w:t>RoW</w:t>
      </w:r>
      <w:proofErr w:type="spellEnd"/>
      <w:r>
        <w:rPr>
          <w:rFonts w:ascii="Times New Roman" w:hAnsi="Times New Roman"/>
        </w:rPr>
        <w:t xml:space="preserve"> and including those from the </w:t>
      </w:r>
      <w:proofErr w:type="spellStart"/>
      <w:r>
        <w:rPr>
          <w:rFonts w:ascii="Times New Roman" w:hAnsi="Times New Roman"/>
          <w:i/>
        </w:rPr>
        <w:t>RoW</w:t>
      </w:r>
      <w:proofErr w:type="spellEnd"/>
      <w:r>
        <w:rPr>
          <w:rFonts w:ascii="Times New Roman" w:hAnsi="Times New Roman"/>
        </w:rPr>
        <w:t>.</w:t>
      </w:r>
    </w:p>
    <w:p w14:paraId="04B7E504"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i/>
          <w:iCs/>
        </w:rPr>
        <w:t>GNI ≡ GDP</w:t>
      </w:r>
      <w:r>
        <w:rPr>
          <w:rFonts w:ascii="Times New Roman" w:hAnsi="Times New Roman"/>
        </w:rPr>
        <w:t xml:space="preserve"> + Compensation of </w:t>
      </w:r>
      <w:proofErr w:type="gramStart"/>
      <w:r>
        <w:rPr>
          <w:rFonts w:ascii="Times New Roman" w:hAnsi="Times New Roman"/>
        </w:rPr>
        <w:t>employees</w:t>
      </w:r>
      <w:proofErr w:type="gramEnd"/>
      <w:r>
        <w:rPr>
          <w:rFonts w:ascii="Times New Roman" w:hAnsi="Times New Roman"/>
        </w:rPr>
        <w:t xml:space="preserve"> receivable from non-resident producers</w:t>
      </w:r>
    </w:p>
    <w:p w14:paraId="1DD96B59" w14:textId="77777777" w:rsidR="00FF53ED" w:rsidRDefault="00FF53ED" w:rsidP="00FF53ED">
      <w:pPr>
        <w:spacing w:before="120" w:after="0" w:line="276" w:lineRule="auto"/>
        <w:jc w:val="both"/>
        <w:rPr>
          <w:rFonts w:ascii="Times New Roman" w:hAnsi="Times New Roman"/>
          <w:lang w:val="en-GB"/>
        </w:rPr>
      </w:pPr>
      <w:r>
        <w:rPr>
          <w:rFonts w:ascii="Times New Roman" w:hAnsi="Times New Roman"/>
        </w:rPr>
        <w:t xml:space="preserve"> </w:t>
      </w:r>
      <w:r>
        <w:rPr>
          <w:rFonts w:ascii="Times New Roman" w:hAnsi="Times New Roman"/>
        </w:rPr>
        <w:tab/>
        <w:t xml:space="preserve">         - Compensation of employees payable to non-resident employees </w:t>
      </w:r>
    </w:p>
    <w:p w14:paraId="38F80535" w14:textId="77777777" w:rsidR="00FF53ED" w:rsidRDefault="00FF53ED" w:rsidP="00FF53ED">
      <w:pPr>
        <w:spacing w:before="120" w:after="0" w:line="276" w:lineRule="auto"/>
        <w:jc w:val="both"/>
        <w:rPr>
          <w:rFonts w:ascii="Times New Roman" w:hAnsi="Times New Roman"/>
        </w:rPr>
      </w:pPr>
      <w:r>
        <w:rPr>
          <w:rFonts w:ascii="Times New Roman" w:hAnsi="Times New Roman"/>
        </w:rPr>
        <w:tab/>
        <w:t xml:space="preserve">        + Property income receivable from non-residents </w:t>
      </w:r>
    </w:p>
    <w:p w14:paraId="1DEC8DDC" w14:textId="77777777" w:rsidR="00FF53ED" w:rsidRDefault="00FF53ED" w:rsidP="00FF53ED">
      <w:pPr>
        <w:tabs>
          <w:tab w:val="left" w:pos="900"/>
          <w:tab w:val="left" w:pos="1260"/>
        </w:tabs>
        <w:spacing w:before="120" w:after="0" w:line="276" w:lineRule="auto"/>
        <w:ind w:left="547"/>
        <w:jc w:val="both"/>
        <w:rPr>
          <w:rFonts w:ascii="Times New Roman" w:hAnsi="Times New Roman"/>
          <w:lang w:val="en-US"/>
        </w:rPr>
      </w:pPr>
      <w:r>
        <w:rPr>
          <w:rFonts w:ascii="Times New Roman" w:hAnsi="Times New Roman"/>
        </w:rPr>
        <w:tab/>
        <w:t xml:space="preserve"> -  Property income payable to non-residents </w:t>
      </w:r>
    </w:p>
    <w:p w14:paraId="170AEEF7"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The </w:t>
      </w:r>
      <w:r>
        <w:rPr>
          <w:rFonts w:ascii="Times New Roman" w:hAnsi="Times New Roman"/>
          <w:i/>
          <w:iCs/>
        </w:rPr>
        <w:t>allocation of primary income account</w:t>
      </w:r>
      <w:r>
        <w:rPr>
          <w:rFonts w:ascii="Times New Roman" w:hAnsi="Times New Roman"/>
        </w:rPr>
        <w:t xml:space="preserve"> records receipts and payments of property income.</w:t>
      </w:r>
    </w:p>
    <w:p w14:paraId="197E3C7F"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The payment of property income, especially those relating to financial assets, is not necessarily made only by the production units out of its </w:t>
      </w:r>
      <w:r>
        <w:rPr>
          <w:rFonts w:ascii="Times New Roman" w:hAnsi="Times New Roman"/>
          <w:i/>
        </w:rPr>
        <w:t>GVA</w:t>
      </w:r>
      <w:r>
        <w:rPr>
          <w:rFonts w:ascii="Times New Roman" w:hAnsi="Times New Roman"/>
        </w:rPr>
        <w:t xml:space="preserve">.  </w:t>
      </w:r>
      <w:r>
        <w:rPr>
          <w:rFonts w:ascii="Times New Roman" w:hAnsi="Times New Roman"/>
          <w:lang w:val="en-US"/>
        </w:rPr>
        <w:t xml:space="preserve"> </w:t>
      </w:r>
    </w:p>
    <w:p w14:paraId="1AE3818C"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i/>
          <w:iCs/>
        </w:rPr>
        <w:lastRenderedPageBreak/>
        <w:t>Withdrawals from income of quasi-corporations</w:t>
      </w:r>
      <w:r>
        <w:rPr>
          <w:rFonts w:ascii="Times New Roman" w:hAnsi="Times New Roman"/>
        </w:rPr>
        <w:t xml:space="preserve"> </w:t>
      </w:r>
      <w:r>
        <w:rPr>
          <w:rFonts w:ascii="Times New Roman" w:eastAsia="MS Mincho" w:hAnsi="Times New Roman"/>
          <w:lang w:val="en-US" w:eastAsia="ja-JP"/>
        </w:rPr>
        <w:t xml:space="preserve">treated as property income accruing to the owners of quasi-corporations. </w:t>
      </w:r>
    </w:p>
    <w:p w14:paraId="24ED8E2F"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eastAsia="MS Mincho" w:hAnsi="Times New Roman"/>
          <w:lang w:val="en-US" w:eastAsia="ja-JP"/>
        </w:rPr>
        <w:t xml:space="preserve">The entire retained </w:t>
      </w:r>
      <w:proofErr w:type="spellStart"/>
      <w:r>
        <w:rPr>
          <w:rFonts w:ascii="Times New Roman" w:eastAsia="MS Mincho" w:hAnsi="Times New Roman"/>
          <w:lang w:val="en-US" w:eastAsia="ja-JP"/>
        </w:rPr>
        <w:t>earning</w:t>
      </w:r>
      <w:proofErr w:type="spellEnd"/>
      <w:r>
        <w:rPr>
          <w:rFonts w:ascii="Times New Roman" w:eastAsia="MS Mincho" w:hAnsi="Times New Roman"/>
          <w:lang w:val="en-US" w:eastAsia="ja-JP"/>
        </w:rPr>
        <w:t xml:space="preserve"> of </w:t>
      </w:r>
      <w:proofErr w:type="gramStart"/>
      <w:r>
        <w:rPr>
          <w:rFonts w:ascii="Times New Roman" w:eastAsia="MS Mincho" w:hAnsi="Times New Roman"/>
          <w:lang w:val="en-US" w:eastAsia="ja-JP"/>
        </w:rPr>
        <w:t>a</w:t>
      </w:r>
      <w:proofErr w:type="gramEnd"/>
      <w:r>
        <w:rPr>
          <w:rFonts w:ascii="Times New Roman" w:eastAsia="MS Mincho" w:hAnsi="Times New Roman"/>
          <w:lang w:val="en-US" w:eastAsia="ja-JP"/>
        </w:rPr>
        <w:t xml:space="preserve"> FDI enterprise is treated as property income of the foreign shareholders.</w:t>
      </w:r>
    </w:p>
    <w:p w14:paraId="48746F00"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Reinvestment earnings of FDI of a domestic company is treated as its property income.</w:t>
      </w:r>
    </w:p>
    <w:p w14:paraId="35D3293E"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lang w:val="en-US"/>
        </w:rPr>
        <w:t>Allocation of FISIM is necessary before final compilation of income accounts.</w:t>
      </w:r>
    </w:p>
    <w:p w14:paraId="00E20BFD"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lang w:val="en-US"/>
        </w:rPr>
        <w:t xml:space="preserve">Similarly, estimates of investment income of the insurance agencies and pension funds are necessary for compiling income accounts of all other institutional sectors. </w:t>
      </w:r>
    </w:p>
    <w:p w14:paraId="7AF2A1ED"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In the SNA framework, none of the receipts and payments from / to </w:t>
      </w:r>
      <w:proofErr w:type="spellStart"/>
      <w:r>
        <w:rPr>
          <w:rFonts w:ascii="Times New Roman" w:hAnsi="Times New Roman"/>
        </w:rPr>
        <w:t>RoW</w:t>
      </w:r>
      <w:proofErr w:type="spellEnd"/>
      <w:r>
        <w:rPr>
          <w:rFonts w:ascii="Times New Roman" w:hAnsi="Times New Roman"/>
        </w:rPr>
        <w:t xml:space="preserve"> are treated as </w:t>
      </w:r>
      <w:r>
        <w:rPr>
          <w:rFonts w:ascii="Times New Roman" w:hAnsi="Times New Roman"/>
          <w:i/>
          <w:iCs/>
        </w:rPr>
        <w:t xml:space="preserve">social </w:t>
      </w:r>
      <w:r>
        <w:rPr>
          <w:rFonts w:ascii="Times New Roman" w:hAnsi="Times New Roman"/>
          <w:i/>
        </w:rPr>
        <w:t>transfers in kind</w:t>
      </w:r>
      <w:r>
        <w:rPr>
          <w:rFonts w:ascii="Times New Roman" w:hAnsi="Times New Roman"/>
        </w:rPr>
        <w:t>.</w:t>
      </w:r>
    </w:p>
    <w:p w14:paraId="493B0A11"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Only the SNA interest component of the (bank) interest is included in property income.</w:t>
      </w:r>
    </w:p>
    <w:p w14:paraId="78FE150D"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Large up-front payment for a long-period use of natural assets is NOT treated as </w:t>
      </w:r>
      <w:r>
        <w:rPr>
          <w:rFonts w:ascii="Times New Roman" w:hAnsi="Times New Roman"/>
          <w:b/>
        </w:rPr>
        <w:t>rent</w:t>
      </w:r>
      <w:r>
        <w:rPr>
          <w:rFonts w:ascii="Times New Roman" w:hAnsi="Times New Roman"/>
        </w:rPr>
        <w:t xml:space="preserve">. </w:t>
      </w:r>
    </w:p>
    <w:p w14:paraId="467A7C9F"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Like the product taxes, import duties are included in the resources-side of the production account, since it is not included in the value of imports, valued at </w:t>
      </w:r>
      <w:r>
        <w:rPr>
          <w:rFonts w:ascii="Times New Roman" w:hAnsi="Times New Roman"/>
          <w:i/>
          <w:iCs/>
        </w:rPr>
        <w:t>fob</w:t>
      </w:r>
      <w:r>
        <w:rPr>
          <w:rFonts w:ascii="Times New Roman" w:hAnsi="Times New Roman"/>
        </w:rPr>
        <w:t xml:space="preserve">, but forms part of use, valued at purchasers’ prices. </w:t>
      </w:r>
    </w:p>
    <w:p w14:paraId="640BC4FD"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Like the product taxes, import duties are included in the resources-side of the production account, since it is not included in the value of imports, valued at </w:t>
      </w:r>
      <w:r>
        <w:rPr>
          <w:rFonts w:ascii="Times New Roman" w:hAnsi="Times New Roman"/>
          <w:i/>
          <w:iCs/>
        </w:rPr>
        <w:t>fob</w:t>
      </w:r>
      <w:r>
        <w:rPr>
          <w:rFonts w:ascii="Times New Roman" w:hAnsi="Times New Roman"/>
        </w:rPr>
        <w:t xml:space="preserve">, but forms part of use, valued at purchasers’ prices. </w:t>
      </w:r>
    </w:p>
    <w:p w14:paraId="329106F6" w14:textId="77777777" w:rsidR="00FF53ED" w:rsidRDefault="00FF53ED" w:rsidP="00FF53ED">
      <w:pPr>
        <w:spacing w:line="276" w:lineRule="auto"/>
        <w:jc w:val="center"/>
        <w:rPr>
          <w:rFonts w:ascii="Times New Roman" w:hAnsi="Times New Roman"/>
          <w:b/>
          <w:color w:val="0000FF"/>
          <w:szCs w:val="24"/>
        </w:rPr>
      </w:pPr>
    </w:p>
    <w:p w14:paraId="00C4D82C" w14:textId="77777777" w:rsidR="00FF53ED" w:rsidRPr="00DE3F8E" w:rsidRDefault="00FF53ED" w:rsidP="00FF53ED">
      <w:pPr>
        <w:spacing w:line="276" w:lineRule="auto"/>
        <w:jc w:val="center"/>
        <w:rPr>
          <w:rFonts w:ascii="Times New Roman" w:hAnsi="Times New Roman"/>
          <w:b/>
          <w:color w:val="FF0000"/>
          <w:szCs w:val="24"/>
        </w:rPr>
      </w:pPr>
    </w:p>
    <w:p w14:paraId="1AA5CA6E" w14:textId="77777777" w:rsidR="00FF53ED" w:rsidRPr="00DE3F8E" w:rsidRDefault="00FF53ED" w:rsidP="00FF53ED">
      <w:pPr>
        <w:spacing w:line="276" w:lineRule="auto"/>
        <w:jc w:val="center"/>
        <w:rPr>
          <w:rFonts w:ascii="Times New Roman" w:hAnsi="Times New Roman"/>
          <w:b/>
          <w:color w:val="000000" w:themeColor="text1"/>
          <w:szCs w:val="24"/>
          <w:lang w:val="en-GB"/>
        </w:rPr>
      </w:pPr>
      <w:r w:rsidRPr="00DE3F8E">
        <w:rPr>
          <w:rFonts w:ascii="Times New Roman" w:hAnsi="Times New Roman"/>
          <w:b/>
          <w:color w:val="000000" w:themeColor="text1"/>
          <w:szCs w:val="24"/>
        </w:rPr>
        <w:t xml:space="preserve">Module 7, Session – II: Allocation of Primary Income </w:t>
      </w:r>
      <w:r w:rsidRPr="00DE3F8E">
        <w:rPr>
          <w:rFonts w:ascii="Times New Roman" w:hAnsi="Times New Roman"/>
          <w:b/>
          <w:bCs/>
          <w:color w:val="000000" w:themeColor="text1"/>
          <w:szCs w:val="24"/>
        </w:rPr>
        <w:t>Account</w:t>
      </w:r>
      <w:r w:rsidRPr="00DE3F8E">
        <w:rPr>
          <w:rFonts w:ascii="Times New Roman" w:hAnsi="Times New Roman"/>
          <w:b/>
          <w:color w:val="000000" w:themeColor="text1"/>
          <w:szCs w:val="24"/>
        </w:rPr>
        <w:t xml:space="preserve"> </w:t>
      </w:r>
    </w:p>
    <w:p w14:paraId="6553AB83" w14:textId="77777777" w:rsidR="00FF53ED" w:rsidRPr="00DE3F8E" w:rsidRDefault="00FF53ED" w:rsidP="00FF53ED">
      <w:pPr>
        <w:spacing w:line="276" w:lineRule="auto"/>
        <w:jc w:val="center"/>
        <w:rPr>
          <w:rFonts w:ascii="Times New Roman" w:hAnsi="Times New Roman"/>
          <w:b/>
          <w:color w:val="000000" w:themeColor="text1"/>
          <w:szCs w:val="24"/>
        </w:rPr>
      </w:pPr>
      <w:r w:rsidRPr="00DE3F8E">
        <w:rPr>
          <w:rFonts w:ascii="Times New Roman" w:hAnsi="Times New Roman"/>
          <w:b/>
          <w:color w:val="000000" w:themeColor="text1"/>
          <w:szCs w:val="24"/>
        </w:rPr>
        <w:t>Test Your Knowledge</w:t>
      </w:r>
    </w:p>
    <w:p w14:paraId="55E7A5DB" w14:textId="77777777" w:rsidR="00FF53ED" w:rsidRPr="00DE3F8E" w:rsidRDefault="00FF53ED" w:rsidP="00FF53ED">
      <w:pPr>
        <w:rPr>
          <w:rFonts w:ascii="Times New Roman" w:hAnsi="Times New Roman"/>
          <w:b/>
          <w:bCs/>
          <w:color w:val="000000" w:themeColor="text1"/>
          <w:szCs w:val="20"/>
        </w:rPr>
      </w:pPr>
      <w:r w:rsidRPr="00DE3F8E">
        <w:rPr>
          <w:rFonts w:ascii="Times New Roman" w:hAnsi="Times New Roman"/>
          <w:b/>
          <w:bCs/>
          <w:color w:val="000000" w:themeColor="text1"/>
        </w:rPr>
        <w:t>Exercise – 7.2:</w:t>
      </w:r>
      <w:r w:rsidRPr="00DE3F8E">
        <w:rPr>
          <w:rFonts w:ascii="Times New Roman" w:hAnsi="Times New Roman"/>
          <w:b/>
          <w:bCs/>
          <w:color w:val="000000" w:themeColor="text1"/>
        </w:rPr>
        <w:tab/>
        <w:t xml:space="preserve"> </w:t>
      </w:r>
    </w:p>
    <w:p w14:paraId="32D29BE0" w14:textId="77777777" w:rsidR="00FF53ED" w:rsidRPr="00DE3F8E" w:rsidRDefault="00FF53ED" w:rsidP="00FF53ED">
      <w:pPr>
        <w:spacing w:before="240" w:after="0" w:line="276" w:lineRule="auto"/>
        <w:jc w:val="both"/>
        <w:rPr>
          <w:rFonts w:ascii="Times New Roman" w:hAnsi="Times New Roman"/>
        </w:rPr>
      </w:pPr>
      <w:r w:rsidRPr="00DE3F8E">
        <w:rPr>
          <w:rFonts w:ascii="Times New Roman" w:hAnsi="Times New Roman"/>
          <w:i/>
          <w:iCs/>
        </w:rPr>
        <w:t xml:space="preserve"> </w:t>
      </w:r>
      <w:r w:rsidRPr="00DE3F8E">
        <w:rPr>
          <w:rFonts w:ascii="Times New Roman" w:hAnsi="Times New Roman"/>
        </w:rPr>
        <w:t>1.</w:t>
      </w:r>
      <w:r w:rsidRPr="00DE3F8E">
        <w:rPr>
          <w:rFonts w:ascii="Times New Roman" w:hAnsi="Times New Roman"/>
        </w:rPr>
        <w:tab/>
        <w:t xml:space="preserve"> Which of the following are included in</w:t>
      </w:r>
      <w:r w:rsidRPr="00DE3F8E">
        <w:rPr>
          <w:rFonts w:ascii="Times New Roman" w:hAnsi="Times New Roman"/>
          <w:i/>
          <w:iCs/>
        </w:rPr>
        <w:t xml:space="preserve"> Allocation of Primary Income? </w:t>
      </w:r>
    </w:p>
    <w:p w14:paraId="54B2A7A2" w14:textId="77777777" w:rsidR="00FF53ED" w:rsidRDefault="00FF53ED" w:rsidP="00F35104">
      <w:pPr>
        <w:pStyle w:val="ListParagraph"/>
        <w:numPr>
          <w:ilvl w:val="0"/>
          <w:numId w:val="26"/>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lang w:val="en-US"/>
        </w:rPr>
        <w:t>GDP/ NDP.</w:t>
      </w:r>
    </w:p>
    <w:p w14:paraId="64D5C1B9" w14:textId="77777777" w:rsidR="00FF53ED" w:rsidRDefault="00FF53ED" w:rsidP="00F35104">
      <w:pPr>
        <w:pStyle w:val="ListParagraph"/>
        <w:numPr>
          <w:ilvl w:val="0"/>
          <w:numId w:val="26"/>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Production taxes net subsidies.</w:t>
      </w:r>
    </w:p>
    <w:p w14:paraId="7775C82B" w14:textId="77777777" w:rsidR="00FF53ED" w:rsidRDefault="00FF53ED" w:rsidP="00F35104">
      <w:pPr>
        <w:pStyle w:val="ListParagraph"/>
        <w:numPr>
          <w:ilvl w:val="0"/>
          <w:numId w:val="26"/>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Payments of compensation of employees</w:t>
      </w:r>
    </w:p>
    <w:p w14:paraId="7C8D2463" w14:textId="77777777" w:rsidR="00FF53ED" w:rsidRDefault="00FF53ED" w:rsidP="00F35104">
      <w:pPr>
        <w:pStyle w:val="ListParagraph"/>
        <w:numPr>
          <w:ilvl w:val="0"/>
          <w:numId w:val="26"/>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Receipts of compensation of employees</w:t>
      </w:r>
    </w:p>
    <w:p w14:paraId="4DB9D317" w14:textId="77777777" w:rsidR="00FF53ED" w:rsidRDefault="00FF53ED" w:rsidP="00F35104">
      <w:pPr>
        <w:pStyle w:val="ListParagraph"/>
        <w:numPr>
          <w:ilvl w:val="0"/>
          <w:numId w:val="26"/>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Payments of Property income</w:t>
      </w:r>
    </w:p>
    <w:p w14:paraId="6CE3ED33" w14:textId="77777777" w:rsidR="00FF53ED" w:rsidRDefault="00FF53ED" w:rsidP="00F35104">
      <w:pPr>
        <w:pStyle w:val="ListParagraph"/>
        <w:numPr>
          <w:ilvl w:val="0"/>
          <w:numId w:val="26"/>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Receipts of Property income</w:t>
      </w:r>
    </w:p>
    <w:p w14:paraId="7F0FA12E" w14:textId="77777777" w:rsidR="00FF53ED" w:rsidRDefault="00FF53ED" w:rsidP="00F35104">
      <w:pPr>
        <w:pStyle w:val="ListParagraph"/>
        <w:numPr>
          <w:ilvl w:val="0"/>
          <w:numId w:val="26"/>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GNI/ NNI</w:t>
      </w:r>
    </w:p>
    <w:p w14:paraId="15A75208" w14:textId="77777777" w:rsidR="00FF53ED" w:rsidRDefault="00FF53ED" w:rsidP="00F35104">
      <w:pPr>
        <w:pStyle w:val="ListParagraph"/>
        <w:numPr>
          <w:ilvl w:val="0"/>
          <w:numId w:val="26"/>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Current transfers</w:t>
      </w:r>
    </w:p>
    <w:p w14:paraId="4F02BB2C" w14:textId="77777777" w:rsidR="00FF53ED" w:rsidRDefault="00FF53ED" w:rsidP="00FF53ED">
      <w:pPr>
        <w:spacing w:before="120" w:after="0" w:line="276" w:lineRule="auto"/>
        <w:jc w:val="both"/>
        <w:rPr>
          <w:rFonts w:ascii="Times New Roman" w:hAnsi="Times New Roman"/>
          <w:lang w:val="en-GB"/>
        </w:rPr>
      </w:pPr>
      <w:r>
        <w:rPr>
          <w:rFonts w:ascii="Times New Roman" w:hAnsi="Times New Roman"/>
        </w:rPr>
        <w:t xml:space="preserve"> Ans.:</w:t>
      </w:r>
      <w:r>
        <w:rPr>
          <w:rFonts w:ascii="Times New Roman" w:hAnsi="Times New Roman"/>
        </w:rPr>
        <w:tab/>
        <w:t xml:space="preserve"> </w:t>
      </w:r>
    </w:p>
    <w:p w14:paraId="36D35EA7" w14:textId="77777777" w:rsidR="00FF53ED" w:rsidRPr="00DE3F8E" w:rsidRDefault="00FF53ED" w:rsidP="00FF53ED">
      <w:pPr>
        <w:spacing w:before="240" w:after="0" w:line="276" w:lineRule="auto"/>
        <w:jc w:val="both"/>
        <w:rPr>
          <w:rFonts w:ascii="Times New Roman" w:hAnsi="Times New Roman"/>
        </w:rPr>
      </w:pPr>
      <w:r w:rsidRPr="00DE3F8E">
        <w:rPr>
          <w:rFonts w:ascii="Times New Roman" w:hAnsi="Times New Roman"/>
        </w:rPr>
        <w:t xml:space="preserve">2. </w:t>
      </w:r>
      <w:r w:rsidRPr="00DE3F8E">
        <w:rPr>
          <w:rFonts w:ascii="Times New Roman" w:hAnsi="Times New Roman"/>
          <w:i/>
          <w:iCs/>
        </w:rPr>
        <w:t xml:space="preserve">Which of the following are TRUE? </w:t>
      </w:r>
    </w:p>
    <w:p w14:paraId="65E2F413" w14:textId="77777777" w:rsidR="00FF53ED" w:rsidRDefault="00FF53ED" w:rsidP="00F35104">
      <w:pPr>
        <w:numPr>
          <w:ilvl w:val="0"/>
          <w:numId w:val="55"/>
        </w:numPr>
        <w:tabs>
          <w:tab w:val="left" w:pos="993"/>
          <w:tab w:val="left" w:pos="1260"/>
        </w:tabs>
        <w:autoSpaceDN w:val="0"/>
        <w:spacing w:before="360" w:after="0" w:line="276" w:lineRule="auto"/>
        <w:jc w:val="both"/>
        <w:rPr>
          <w:rFonts w:ascii="Times New Roman" w:hAnsi="Times New Roman"/>
          <w:lang w:val="en-US"/>
        </w:rPr>
      </w:pPr>
      <w:r>
        <w:rPr>
          <w:rFonts w:ascii="Times New Roman" w:hAnsi="Times New Roman"/>
        </w:rPr>
        <w:t xml:space="preserve">The </w:t>
      </w:r>
      <w:r>
        <w:rPr>
          <w:rFonts w:ascii="Times New Roman" w:hAnsi="Times New Roman"/>
          <w:i/>
        </w:rPr>
        <w:t>production</w:t>
      </w:r>
      <w:r>
        <w:rPr>
          <w:rFonts w:ascii="Times New Roman" w:hAnsi="Times New Roman"/>
        </w:rPr>
        <w:t xml:space="preserve"> and </w:t>
      </w:r>
      <w:r>
        <w:rPr>
          <w:rFonts w:ascii="Times New Roman" w:hAnsi="Times New Roman"/>
          <w:i/>
        </w:rPr>
        <w:t>generation of income</w:t>
      </w:r>
      <w:r>
        <w:rPr>
          <w:rFonts w:ascii="Times New Roman" w:hAnsi="Times New Roman"/>
        </w:rPr>
        <w:t xml:space="preserve"> accounts can be compiled for individual production units as well as industrial sectors.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EBA5AB6" w14:textId="77777777" w:rsidR="00FF53ED" w:rsidRDefault="00FF53ED" w:rsidP="00F35104">
      <w:pPr>
        <w:numPr>
          <w:ilvl w:val="0"/>
          <w:numId w:val="55"/>
        </w:numPr>
        <w:tabs>
          <w:tab w:val="left" w:pos="993"/>
          <w:tab w:val="left" w:pos="1260"/>
        </w:tabs>
        <w:autoSpaceDN w:val="0"/>
        <w:spacing w:before="360" w:after="0" w:line="276" w:lineRule="auto"/>
        <w:jc w:val="both"/>
        <w:rPr>
          <w:rFonts w:ascii="Times New Roman" w:hAnsi="Times New Roman"/>
          <w:lang w:val="en-US"/>
        </w:rPr>
      </w:pPr>
      <w:r>
        <w:rPr>
          <w:rFonts w:ascii="Times New Roman" w:hAnsi="Times New Roman"/>
        </w:rPr>
        <w:lastRenderedPageBreak/>
        <w:t xml:space="preserve">The distribution and use of income accounts can be compiled only for the institutional sectors but not for industrial sectors.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5E36E1D7" w14:textId="77777777" w:rsidR="00FF53ED" w:rsidRDefault="00FF53ED" w:rsidP="00F35104">
      <w:pPr>
        <w:numPr>
          <w:ilvl w:val="0"/>
          <w:numId w:val="55"/>
        </w:numPr>
        <w:tabs>
          <w:tab w:val="left" w:pos="993"/>
          <w:tab w:val="left" w:pos="1260"/>
        </w:tabs>
        <w:autoSpaceDN w:val="0"/>
        <w:spacing w:before="360" w:after="0" w:line="276" w:lineRule="auto"/>
        <w:jc w:val="both"/>
        <w:rPr>
          <w:rFonts w:ascii="Times New Roman" w:hAnsi="Times New Roman"/>
          <w:lang w:val="en-US"/>
        </w:rPr>
      </w:pPr>
      <w:r>
        <w:rPr>
          <w:rFonts w:ascii="Times New Roman" w:hAnsi="Times New Roman"/>
        </w:rPr>
        <w:t xml:space="preserve">The </w:t>
      </w:r>
      <w:r>
        <w:rPr>
          <w:rFonts w:ascii="Times New Roman" w:hAnsi="Times New Roman"/>
          <w:i/>
          <w:iCs/>
        </w:rPr>
        <w:t>allocation of</w:t>
      </w:r>
      <w:r>
        <w:rPr>
          <w:rFonts w:ascii="Times New Roman" w:hAnsi="Times New Roman"/>
        </w:rPr>
        <w:t xml:space="preserve"> </w:t>
      </w:r>
      <w:r>
        <w:rPr>
          <w:rFonts w:ascii="Times New Roman" w:hAnsi="Times New Roman"/>
          <w:i/>
        </w:rPr>
        <w:t>primary income</w:t>
      </w:r>
      <w:r>
        <w:rPr>
          <w:rFonts w:ascii="Times New Roman" w:hAnsi="Times New Roman"/>
        </w:rPr>
        <w:t xml:space="preserve"> </w:t>
      </w:r>
      <w:r>
        <w:rPr>
          <w:rFonts w:ascii="Times New Roman" w:hAnsi="Times New Roman"/>
          <w:i/>
        </w:rPr>
        <w:t>account</w:t>
      </w:r>
      <w:r>
        <w:rPr>
          <w:rFonts w:ascii="Times New Roman" w:hAnsi="Times New Roman"/>
        </w:rPr>
        <w:t xml:space="preserve"> records all primary incomes payable to the </w:t>
      </w:r>
      <w:proofErr w:type="spellStart"/>
      <w:r>
        <w:rPr>
          <w:rFonts w:ascii="Times New Roman" w:hAnsi="Times New Roman"/>
        </w:rPr>
        <w:t>RoW</w:t>
      </w:r>
      <w:proofErr w:type="spellEnd"/>
      <w:r>
        <w:rPr>
          <w:rFonts w:ascii="Times New Roman" w:hAnsi="Times New Roman"/>
        </w:rPr>
        <w:tab/>
      </w:r>
      <w:r>
        <w:rPr>
          <w:rFonts w:ascii="Times New Roman" w:hAnsi="Times New Roman"/>
        </w:rPr>
        <w:tab/>
        <w:t xml:space="preserve"> </w:t>
      </w:r>
    </w:p>
    <w:p w14:paraId="7A82DA41" w14:textId="77777777" w:rsidR="00FF53ED" w:rsidRDefault="00FF53ED" w:rsidP="00F35104">
      <w:pPr>
        <w:numPr>
          <w:ilvl w:val="0"/>
          <w:numId w:val="55"/>
        </w:numPr>
        <w:tabs>
          <w:tab w:val="left" w:pos="993"/>
          <w:tab w:val="left" w:pos="1260"/>
        </w:tabs>
        <w:autoSpaceDN w:val="0"/>
        <w:spacing w:before="360" w:after="0" w:line="276" w:lineRule="auto"/>
        <w:jc w:val="both"/>
        <w:rPr>
          <w:rFonts w:ascii="Times New Roman" w:hAnsi="Times New Roman"/>
          <w:lang w:val="en-US"/>
        </w:rPr>
      </w:pPr>
      <w:r>
        <w:rPr>
          <w:rFonts w:ascii="Times New Roman" w:hAnsi="Times New Roman"/>
        </w:rPr>
        <w:t xml:space="preserve">The </w:t>
      </w:r>
      <w:r>
        <w:rPr>
          <w:rFonts w:ascii="Times New Roman" w:hAnsi="Times New Roman"/>
          <w:i/>
          <w:iCs/>
        </w:rPr>
        <w:t>allocation of</w:t>
      </w:r>
      <w:r>
        <w:rPr>
          <w:rFonts w:ascii="Times New Roman" w:hAnsi="Times New Roman"/>
        </w:rPr>
        <w:t xml:space="preserve"> </w:t>
      </w:r>
      <w:r>
        <w:rPr>
          <w:rFonts w:ascii="Times New Roman" w:hAnsi="Times New Roman"/>
          <w:i/>
        </w:rPr>
        <w:t>primary income</w:t>
      </w:r>
      <w:r>
        <w:rPr>
          <w:rFonts w:ascii="Times New Roman" w:hAnsi="Times New Roman"/>
        </w:rPr>
        <w:t xml:space="preserve"> </w:t>
      </w:r>
      <w:r>
        <w:rPr>
          <w:rFonts w:ascii="Times New Roman" w:hAnsi="Times New Roman"/>
          <w:i/>
        </w:rPr>
        <w:t>account</w:t>
      </w:r>
      <w:r>
        <w:rPr>
          <w:rFonts w:ascii="Times New Roman" w:hAnsi="Times New Roman"/>
        </w:rPr>
        <w:t xml:space="preserve"> records all primary incomes </w:t>
      </w:r>
      <w:proofErr w:type="gramStart"/>
      <w:r>
        <w:rPr>
          <w:rFonts w:ascii="Times New Roman" w:hAnsi="Times New Roman"/>
        </w:rPr>
        <w:t>receivable  from</w:t>
      </w:r>
      <w:proofErr w:type="gramEnd"/>
      <w:r>
        <w:rPr>
          <w:rFonts w:ascii="Times New Roman" w:hAnsi="Times New Roman"/>
        </w:rPr>
        <w:t xml:space="preserve"> the </w:t>
      </w:r>
      <w:proofErr w:type="spellStart"/>
      <w:r>
        <w:rPr>
          <w:rFonts w:ascii="Times New Roman" w:hAnsi="Times New Roman"/>
        </w:rPr>
        <w:t>RoW</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8FBF810" w14:textId="77777777" w:rsidR="00FF53ED" w:rsidRDefault="00FF53ED" w:rsidP="00F35104">
      <w:pPr>
        <w:numPr>
          <w:ilvl w:val="0"/>
          <w:numId w:val="55"/>
        </w:numPr>
        <w:tabs>
          <w:tab w:val="left" w:pos="993"/>
          <w:tab w:val="left" w:pos="1260"/>
        </w:tabs>
        <w:autoSpaceDN w:val="0"/>
        <w:spacing w:before="360" w:after="0" w:line="276" w:lineRule="auto"/>
        <w:jc w:val="both"/>
        <w:rPr>
          <w:rFonts w:ascii="Times New Roman" w:hAnsi="Times New Roman"/>
          <w:lang w:val="en-US"/>
        </w:rPr>
      </w:pPr>
      <w:r>
        <w:rPr>
          <w:rFonts w:ascii="Times New Roman" w:hAnsi="Times New Roman"/>
          <w:i/>
          <w:iCs/>
        </w:rPr>
        <w:t xml:space="preserve">GNI </w:t>
      </w:r>
      <w:proofErr w:type="gramStart"/>
      <w:r>
        <w:rPr>
          <w:rFonts w:ascii="Times New Roman" w:hAnsi="Times New Roman"/>
          <w:i/>
          <w:iCs/>
        </w:rPr>
        <w:t>≡  GDP</w:t>
      </w:r>
      <w:proofErr w:type="gramEnd"/>
      <w:r>
        <w:rPr>
          <w:rFonts w:ascii="Times New Roman" w:hAnsi="Times New Roman"/>
        </w:rPr>
        <w:t xml:space="preserve">   + compensation of employees and property income receivable from non-residents – compensation of employees and property income payable   to   non-residents.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5682872" w14:textId="77777777" w:rsidR="00FF53ED" w:rsidRDefault="00FF53ED" w:rsidP="00F35104">
      <w:pPr>
        <w:numPr>
          <w:ilvl w:val="0"/>
          <w:numId w:val="55"/>
        </w:numPr>
        <w:tabs>
          <w:tab w:val="left" w:pos="993"/>
          <w:tab w:val="left" w:pos="1260"/>
        </w:tabs>
        <w:autoSpaceDN w:val="0"/>
        <w:spacing w:before="360" w:after="0" w:line="276" w:lineRule="auto"/>
        <w:jc w:val="both"/>
        <w:rPr>
          <w:rFonts w:ascii="Times New Roman" w:hAnsi="Times New Roman"/>
          <w:lang w:val="en-US"/>
        </w:rPr>
      </w:pPr>
      <w:r>
        <w:rPr>
          <w:rFonts w:ascii="Times New Roman" w:hAnsi="Times New Roman"/>
        </w:rPr>
        <w:t xml:space="preserve">The payment of property income is made only by the production units out of its </w:t>
      </w:r>
      <w:r>
        <w:rPr>
          <w:rFonts w:ascii="Times New Roman" w:hAnsi="Times New Roman"/>
          <w:i/>
        </w:rPr>
        <w:t>GVA</w:t>
      </w:r>
      <w:r>
        <w:rPr>
          <w:rFonts w:ascii="Times New Roman" w:hAnsi="Times New Roman"/>
        </w:rPr>
        <w:t xml:space="preserve">.  </w:t>
      </w:r>
      <w:r>
        <w:rPr>
          <w:rFonts w:ascii="Times New Roman" w:hAnsi="Times New Roman"/>
          <w:lang w:val="en-US"/>
        </w:rPr>
        <w:t xml:space="preserve"> </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w:t>
      </w:r>
    </w:p>
    <w:p w14:paraId="47E484D1" w14:textId="77777777" w:rsidR="00FF53ED" w:rsidRDefault="00FF53ED" w:rsidP="00F35104">
      <w:pPr>
        <w:numPr>
          <w:ilvl w:val="0"/>
          <w:numId w:val="55"/>
        </w:numPr>
        <w:tabs>
          <w:tab w:val="left" w:pos="993"/>
          <w:tab w:val="left" w:pos="1260"/>
        </w:tabs>
        <w:autoSpaceDN w:val="0"/>
        <w:spacing w:before="360" w:after="0" w:line="276" w:lineRule="auto"/>
        <w:jc w:val="both"/>
        <w:rPr>
          <w:rFonts w:ascii="Times New Roman" w:hAnsi="Times New Roman"/>
          <w:lang w:val="en-US"/>
        </w:rPr>
      </w:pPr>
      <w:r>
        <w:rPr>
          <w:rFonts w:ascii="Times New Roman" w:hAnsi="Times New Roman"/>
        </w:rPr>
        <w:t xml:space="preserve">When a household proprietary business is treated as a quasi-corporation, </w:t>
      </w:r>
      <w:proofErr w:type="gramStart"/>
      <w:r>
        <w:rPr>
          <w:rFonts w:ascii="Times New Roman" w:hAnsi="Times New Roman"/>
        </w:rPr>
        <w:t xml:space="preserve">its  </w:t>
      </w:r>
      <w:r>
        <w:rPr>
          <w:rFonts w:ascii="Times New Roman" w:hAnsi="Times New Roman"/>
          <w:i/>
          <w:iCs/>
        </w:rPr>
        <w:t>withdrawals</w:t>
      </w:r>
      <w:proofErr w:type="gramEnd"/>
      <w:r>
        <w:rPr>
          <w:rFonts w:ascii="Times New Roman" w:hAnsi="Times New Roman"/>
          <w:i/>
          <w:iCs/>
        </w:rPr>
        <w:t xml:space="preserve"> from income </w:t>
      </w:r>
      <w:r>
        <w:rPr>
          <w:rFonts w:ascii="Times New Roman" w:hAnsi="Times New Roman"/>
        </w:rPr>
        <w:t xml:space="preserve">of the business is </w:t>
      </w:r>
      <w:r>
        <w:rPr>
          <w:rFonts w:ascii="Times New Roman" w:eastAsia="MS Mincho" w:hAnsi="Times New Roman"/>
          <w:lang w:val="en-US" w:eastAsia="ja-JP"/>
        </w:rPr>
        <w:t>treated as property income of the household.</w:t>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p>
    <w:p w14:paraId="24C812E1" w14:textId="77777777" w:rsidR="00FF53ED" w:rsidRDefault="00FF53ED" w:rsidP="00F35104">
      <w:pPr>
        <w:numPr>
          <w:ilvl w:val="0"/>
          <w:numId w:val="55"/>
        </w:numPr>
        <w:tabs>
          <w:tab w:val="left" w:pos="993"/>
          <w:tab w:val="left" w:pos="1260"/>
        </w:tabs>
        <w:autoSpaceDN w:val="0"/>
        <w:spacing w:before="360" w:after="0" w:line="276" w:lineRule="auto"/>
        <w:jc w:val="both"/>
        <w:rPr>
          <w:rFonts w:ascii="Times New Roman" w:hAnsi="Times New Roman"/>
          <w:lang w:val="en-US"/>
        </w:rPr>
      </w:pPr>
      <w:r>
        <w:rPr>
          <w:rFonts w:ascii="Times New Roman" w:hAnsi="Times New Roman"/>
        </w:rPr>
        <w:t xml:space="preserve">The reinvestment earnings of FDI of a domestic company of economy </w:t>
      </w:r>
      <w:r>
        <w:rPr>
          <w:rFonts w:ascii="Times New Roman" w:hAnsi="Times New Roman"/>
          <w:b/>
          <w:bCs/>
        </w:rPr>
        <w:t>A</w:t>
      </w:r>
      <w:r>
        <w:rPr>
          <w:rFonts w:ascii="Times New Roman" w:hAnsi="Times New Roman"/>
        </w:rPr>
        <w:t xml:space="preserve"> in a country </w:t>
      </w:r>
      <w:r>
        <w:rPr>
          <w:rFonts w:ascii="Times New Roman" w:hAnsi="Times New Roman"/>
          <w:b/>
          <w:bCs/>
        </w:rPr>
        <w:t>B</w:t>
      </w:r>
      <w:r>
        <w:rPr>
          <w:rFonts w:ascii="Times New Roman" w:hAnsi="Times New Roman"/>
        </w:rPr>
        <w:t xml:space="preserve">, is treated as its property income of country </w:t>
      </w:r>
      <w:r>
        <w:rPr>
          <w:rFonts w:ascii="Times New Roman" w:hAnsi="Times New Roman"/>
          <w:b/>
          <w:bCs/>
        </w:rPr>
        <w:t>B</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2A890A1F" w14:textId="77777777" w:rsidR="00FF53ED" w:rsidRDefault="00FF53ED" w:rsidP="00F35104">
      <w:pPr>
        <w:numPr>
          <w:ilvl w:val="0"/>
          <w:numId w:val="55"/>
        </w:numPr>
        <w:tabs>
          <w:tab w:val="left" w:pos="993"/>
          <w:tab w:val="left" w:pos="1260"/>
        </w:tabs>
        <w:autoSpaceDN w:val="0"/>
        <w:spacing w:before="360" w:after="0" w:line="276" w:lineRule="auto"/>
        <w:jc w:val="both"/>
        <w:rPr>
          <w:rFonts w:ascii="Times New Roman" w:hAnsi="Times New Roman"/>
          <w:lang w:val="en-US"/>
        </w:rPr>
      </w:pPr>
      <w:r>
        <w:rPr>
          <w:rFonts w:ascii="Times New Roman" w:hAnsi="Times New Roman"/>
          <w:lang w:val="en-US"/>
        </w:rPr>
        <w:t xml:space="preserve">Some transfers from </w:t>
      </w:r>
      <w:proofErr w:type="spellStart"/>
      <w:r>
        <w:rPr>
          <w:rFonts w:ascii="Times New Roman" w:hAnsi="Times New Roman"/>
          <w:i/>
          <w:iCs/>
          <w:lang w:val="en-US"/>
        </w:rPr>
        <w:t>RoW</w:t>
      </w:r>
      <w:proofErr w:type="spellEnd"/>
      <w:r>
        <w:rPr>
          <w:rFonts w:ascii="Times New Roman" w:hAnsi="Times New Roman"/>
          <w:lang w:val="en-US"/>
        </w:rPr>
        <w:t xml:space="preserve"> are treated as</w:t>
      </w:r>
      <w:r>
        <w:rPr>
          <w:rFonts w:ascii="Times New Roman" w:hAnsi="Times New Roman"/>
        </w:rPr>
        <w:t xml:space="preserve"> </w:t>
      </w:r>
      <w:r>
        <w:rPr>
          <w:rFonts w:ascii="Times New Roman" w:hAnsi="Times New Roman"/>
          <w:i/>
          <w:iCs/>
        </w:rPr>
        <w:t xml:space="preserve">social </w:t>
      </w:r>
      <w:r>
        <w:rPr>
          <w:rFonts w:ascii="Times New Roman" w:hAnsi="Times New Roman"/>
          <w:i/>
        </w:rPr>
        <w:t>transfers in kind</w:t>
      </w:r>
      <w:r>
        <w:rPr>
          <w:rFonts w:ascii="Times New Roman" w:hAnsi="Times New Roman"/>
        </w:rPr>
        <w:t>.</w:t>
      </w:r>
      <w:r>
        <w:rPr>
          <w:rFonts w:ascii="Times New Roman" w:hAnsi="Times New Roman"/>
        </w:rPr>
        <w:tab/>
      </w:r>
      <w:r>
        <w:rPr>
          <w:rFonts w:ascii="Times New Roman" w:hAnsi="Times New Roman"/>
        </w:rPr>
        <w:tab/>
        <w:t xml:space="preserve"> </w:t>
      </w:r>
    </w:p>
    <w:p w14:paraId="66560C92" w14:textId="77777777" w:rsidR="00FF53ED" w:rsidRDefault="00FF53ED" w:rsidP="00F35104">
      <w:pPr>
        <w:numPr>
          <w:ilvl w:val="0"/>
          <w:numId w:val="55"/>
        </w:numPr>
        <w:tabs>
          <w:tab w:val="left" w:pos="993"/>
          <w:tab w:val="left" w:pos="1260"/>
        </w:tabs>
        <w:autoSpaceDN w:val="0"/>
        <w:spacing w:before="360" w:after="0" w:line="276" w:lineRule="auto"/>
        <w:jc w:val="both"/>
        <w:rPr>
          <w:rFonts w:ascii="Times New Roman" w:hAnsi="Times New Roman"/>
          <w:lang w:val="en-US"/>
        </w:rPr>
      </w:pPr>
      <w:r>
        <w:rPr>
          <w:rFonts w:ascii="Times New Roman" w:hAnsi="Times New Roman"/>
        </w:rPr>
        <w:t>The entire amount of bank interest receivable by a household is included in its property income.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0E2D178E" w14:textId="77777777" w:rsidR="00FF53ED" w:rsidRPr="00DE3F8E" w:rsidRDefault="00FF53ED" w:rsidP="00F35104">
      <w:pPr>
        <w:pStyle w:val="ListParagraph"/>
        <w:numPr>
          <w:ilvl w:val="0"/>
          <w:numId w:val="27"/>
        </w:numPr>
        <w:suppressAutoHyphens/>
        <w:overflowPunct w:val="0"/>
        <w:autoSpaceDE w:val="0"/>
        <w:autoSpaceDN w:val="0"/>
        <w:adjustRightInd w:val="0"/>
        <w:spacing w:before="240" w:after="0" w:line="276" w:lineRule="auto"/>
        <w:jc w:val="both"/>
        <w:rPr>
          <w:rFonts w:ascii="Times New Roman" w:hAnsi="Times New Roman"/>
          <w:i/>
          <w:iCs/>
          <w:color w:val="000000" w:themeColor="text1"/>
          <w:lang w:val="en-GB"/>
        </w:rPr>
      </w:pPr>
      <w:r w:rsidRPr="00DE3F8E">
        <w:rPr>
          <w:rFonts w:ascii="Times New Roman" w:hAnsi="Times New Roman"/>
          <w:color w:val="000000" w:themeColor="text1"/>
        </w:rPr>
        <w:t>Construct the following accounts using data for accounting year 2015 of your country</w:t>
      </w:r>
      <w:r w:rsidRPr="00DE3F8E">
        <w:rPr>
          <w:rFonts w:ascii="Times New Roman" w:hAnsi="Times New Roman"/>
          <w:i/>
          <w:iCs/>
          <w:color w:val="000000" w:themeColor="text1"/>
        </w:rPr>
        <w:t xml:space="preserve">?                                                                                          </w:t>
      </w:r>
    </w:p>
    <w:p w14:paraId="72ED663E" w14:textId="77777777" w:rsidR="00FF53ED" w:rsidRDefault="00FF53ED" w:rsidP="00FF53ED">
      <w:pPr>
        <w:spacing w:after="0" w:line="240" w:lineRule="auto"/>
        <w:rPr>
          <w:rFonts w:ascii="Times New Roman" w:hAnsi="Times New Roman"/>
          <w:bCs/>
          <w:szCs w:val="24"/>
          <w:lang w:val="en-US"/>
        </w:rPr>
      </w:pPr>
    </w:p>
    <w:tbl>
      <w:tblPr>
        <w:tblpPr w:leftFromText="180" w:rightFromText="180" w:vertAnchor="text" w:tblpXSpec="center" w:tblpY="1"/>
        <w:tblOverlap w:val="never"/>
        <w:tblW w:w="8760" w:type="dxa"/>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33"/>
        <w:gridCol w:w="2976"/>
        <w:gridCol w:w="2692"/>
        <w:gridCol w:w="1559"/>
      </w:tblGrid>
      <w:tr w:rsidR="00FF53ED" w:rsidRPr="0065154C" w14:paraId="77A5D573" w14:textId="77777777" w:rsidTr="008679D7">
        <w:trPr>
          <w:trHeight w:hRule="exact" w:val="550"/>
        </w:trPr>
        <w:tc>
          <w:tcPr>
            <w:tcW w:w="4510"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1878598D" w14:textId="77777777" w:rsidR="00FF53ED" w:rsidRPr="00DE3F8E" w:rsidRDefault="00FF53ED" w:rsidP="008679D7">
            <w:pPr>
              <w:spacing w:before="120" w:after="0" w:line="276" w:lineRule="auto"/>
              <w:ind w:left="630"/>
              <w:jc w:val="both"/>
              <w:rPr>
                <w:rFonts w:ascii="Times New Roman" w:hAnsi="Times New Roman" w:cs="Times New Roman"/>
                <w:sz w:val="20"/>
                <w:szCs w:val="20"/>
                <w:lang w:val="en-GB"/>
              </w:rPr>
            </w:pPr>
            <w:r w:rsidRPr="00DE3F8E">
              <w:rPr>
                <w:rFonts w:ascii="Times New Roman" w:hAnsi="Times New Roman" w:cs="Times New Roman"/>
                <w:b/>
                <w:sz w:val="20"/>
              </w:rPr>
              <w:t xml:space="preserve">Uses  </w:t>
            </w:r>
          </w:p>
        </w:tc>
        <w:tc>
          <w:tcPr>
            <w:tcW w:w="4252"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5C1047F8" w14:textId="77777777" w:rsidR="00FF53ED" w:rsidRPr="00DE3F8E" w:rsidRDefault="00FF53ED" w:rsidP="008679D7">
            <w:pPr>
              <w:spacing w:before="120" w:after="0" w:line="276" w:lineRule="auto"/>
              <w:ind w:left="965" w:hanging="433"/>
              <w:jc w:val="both"/>
              <w:rPr>
                <w:rFonts w:ascii="Times New Roman" w:hAnsi="Times New Roman" w:cs="Times New Roman"/>
                <w:sz w:val="20"/>
              </w:rPr>
            </w:pPr>
            <w:r w:rsidRPr="00DE3F8E">
              <w:rPr>
                <w:rFonts w:ascii="Times New Roman" w:hAnsi="Times New Roman" w:cs="Times New Roman"/>
                <w:b/>
                <w:sz w:val="20"/>
              </w:rPr>
              <w:t>Resources</w:t>
            </w:r>
          </w:p>
        </w:tc>
      </w:tr>
      <w:tr w:rsidR="00FF53ED" w:rsidRPr="0065154C" w14:paraId="3A097617" w14:textId="77777777" w:rsidTr="008679D7">
        <w:trPr>
          <w:trHeight w:val="315"/>
        </w:trPr>
        <w:tc>
          <w:tcPr>
            <w:tcW w:w="8762" w:type="dxa"/>
            <w:gridSpan w:val="4"/>
            <w:tcBorders>
              <w:top w:val="single" w:sz="4" w:space="0" w:color="auto"/>
              <w:left w:val="single" w:sz="4" w:space="0" w:color="auto"/>
              <w:bottom w:val="single" w:sz="4" w:space="0" w:color="auto"/>
              <w:right w:val="single" w:sz="4" w:space="0" w:color="auto"/>
            </w:tcBorders>
            <w:vAlign w:val="center"/>
            <w:hideMark/>
          </w:tcPr>
          <w:p w14:paraId="2FFA8D3F" w14:textId="77777777" w:rsidR="00FF53ED" w:rsidRPr="00DE3F8E" w:rsidRDefault="00FF53ED" w:rsidP="008679D7">
            <w:pPr>
              <w:spacing w:before="120" w:after="0" w:line="276"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 xml:space="preserve">Generation </w:t>
            </w:r>
            <w:proofErr w:type="gramStart"/>
            <w:r w:rsidRPr="00DE3F8E">
              <w:rPr>
                <w:rFonts w:ascii="Times New Roman" w:eastAsia="MS Mincho" w:hAnsi="Times New Roman" w:cs="Times New Roman"/>
                <w:b/>
                <w:bCs/>
                <w:sz w:val="20"/>
                <w:lang w:eastAsia="ja-JP"/>
              </w:rPr>
              <w:t>of  Income</w:t>
            </w:r>
            <w:proofErr w:type="gramEnd"/>
            <w:r w:rsidRPr="00DE3F8E">
              <w:rPr>
                <w:rFonts w:ascii="Times New Roman" w:eastAsia="MS Mincho" w:hAnsi="Times New Roman" w:cs="Times New Roman"/>
                <w:b/>
                <w:bCs/>
                <w:sz w:val="20"/>
                <w:lang w:eastAsia="ja-JP"/>
              </w:rPr>
              <w:t xml:space="preserve"> Account</w:t>
            </w:r>
          </w:p>
        </w:tc>
      </w:tr>
      <w:tr w:rsidR="00FF53ED" w:rsidRPr="0065154C" w14:paraId="5EA5AEF8" w14:textId="77777777" w:rsidTr="008679D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18041FC8" w14:textId="77777777" w:rsidR="00FF53ED" w:rsidRPr="00DE3F8E" w:rsidRDefault="00FF53ED" w:rsidP="008679D7">
            <w:pPr>
              <w:spacing w:before="120" w:after="0" w:line="276" w:lineRule="auto"/>
              <w:jc w:val="right"/>
              <w:rPr>
                <w:rFonts w:ascii="Times New Roman" w:eastAsia="MS Mincho" w:hAnsi="Times New Roman" w:cs="Times New Roman"/>
                <w:bCs/>
                <w:sz w:val="20"/>
                <w:lang w:eastAsia="ja-JP"/>
              </w:rPr>
            </w:pPr>
          </w:p>
        </w:tc>
        <w:tc>
          <w:tcPr>
            <w:tcW w:w="2977" w:type="dxa"/>
            <w:tcBorders>
              <w:top w:val="single" w:sz="4" w:space="0" w:color="auto"/>
              <w:left w:val="single" w:sz="4" w:space="0" w:color="auto"/>
              <w:bottom w:val="single" w:sz="4" w:space="0" w:color="auto"/>
              <w:right w:val="double" w:sz="4" w:space="0" w:color="auto"/>
            </w:tcBorders>
            <w:vAlign w:val="center"/>
            <w:hideMark/>
          </w:tcPr>
          <w:p w14:paraId="714403CF" w14:textId="77777777" w:rsidR="00FF53ED" w:rsidRPr="00DE3F8E" w:rsidRDefault="00FF53ED" w:rsidP="008679D7">
            <w:pPr>
              <w:tabs>
                <w:tab w:val="num" w:pos="1050"/>
              </w:tabs>
              <w:spacing w:before="120" w:after="0" w:line="276" w:lineRule="auto"/>
              <w:rPr>
                <w:rFonts w:ascii="Times New Roman" w:eastAsia="Times New Roman" w:hAnsi="Times New Roman" w:cs="Times New Roman"/>
                <w:sz w:val="20"/>
              </w:rPr>
            </w:pPr>
            <w:r w:rsidRPr="00DE3F8E">
              <w:rPr>
                <w:rFonts w:ascii="Times New Roman" w:hAnsi="Times New Roman" w:cs="Times New Roman"/>
                <w:sz w:val="20"/>
              </w:rPr>
              <w:t>Compensation of employees (</w:t>
            </w:r>
            <w:r w:rsidRPr="00DE3F8E">
              <w:rPr>
                <w:rFonts w:ascii="Times New Roman" w:hAnsi="Times New Roman" w:cs="Times New Roman"/>
                <w:b/>
                <w:bCs/>
                <w:i/>
                <w:iCs/>
                <w:sz w:val="20"/>
              </w:rPr>
              <w:t>CE</w:t>
            </w:r>
            <w:r w:rsidRPr="00DE3F8E">
              <w:rPr>
                <w:rFonts w:ascii="Times New Roman" w:hAnsi="Times New Roman" w:cs="Times New Roman"/>
                <w:sz w:val="20"/>
              </w:rPr>
              <w:t>)</w:t>
            </w:r>
          </w:p>
        </w:tc>
        <w:tc>
          <w:tcPr>
            <w:tcW w:w="2693"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59531954" w14:textId="77777777" w:rsidR="00FF53ED" w:rsidRPr="00DE3F8E" w:rsidRDefault="00FF53ED" w:rsidP="008679D7">
            <w:pPr>
              <w:tabs>
                <w:tab w:val="num" w:pos="1050"/>
              </w:tabs>
              <w:spacing w:before="120" w:after="0" w:line="276" w:lineRule="auto"/>
              <w:rPr>
                <w:rFonts w:ascii="Times New Roman" w:hAnsi="Times New Roman" w:cs="Times New Roman"/>
                <w:sz w:val="20"/>
              </w:rPr>
            </w:pPr>
            <w:r w:rsidRPr="00DE3F8E">
              <w:rPr>
                <w:rFonts w:ascii="Times New Roman" w:hAnsi="Times New Roman" w:cs="Times New Roman"/>
                <w:b/>
                <w:bCs/>
                <w:i/>
                <w:iCs/>
                <w:sz w:val="20"/>
                <w:lang w:eastAsia="ja-JP"/>
              </w:rPr>
              <w:t xml:space="preserve"> NDP</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63FF928A"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r>
      <w:tr w:rsidR="00FF53ED" w:rsidRPr="0065154C" w14:paraId="76AC1951" w14:textId="77777777" w:rsidTr="008679D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15363D15" w14:textId="77777777" w:rsidR="00FF53ED" w:rsidRPr="00DE3F8E" w:rsidRDefault="00FF53ED" w:rsidP="008679D7">
            <w:pPr>
              <w:spacing w:before="120" w:after="0" w:line="276" w:lineRule="auto"/>
              <w:jc w:val="right"/>
              <w:rPr>
                <w:rFonts w:ascii="Times New Roman" w:eastAsia="MS Mincho" w:hAnsi="Times New Roman" w:cs="Times New Roman"/>
                <w:bCs/>
                <w:sz w:val="20"/>
                <w:lang w:eastAsia="ja-JP"/>
              </w:rPr>
            </w:pPr>
          </w:p>
        </w:tc>
        <w:tc>
          <w:tcPr>
            <w:tcW w:w="2977" w:type="dxa"/>
            <w:tcBorders>
              <w:top w:val="single" w:sz="4" w:space="0" w:color="auto"/>
              <w:left w:val="single" w:sz="4" w:space="0" w:color="auto"/>
              <w:bottom w:val="single" w:sz="4" w:space="0" w:color="auto"/>
              <w:right w:val="double" w:sz="4" w:space="0" w:color="auto"/>
            </w:tcBorders>
            <w:vAlign w:val="center"/>
            <w:hideMark/>
          </w:tcPr>
          <w:p w14:paraId="5CD21210" w14:textId="77777777" w:rsidR="00FF53ED" w:rsidRPr="00DE3F8E" w:rsidRDefault="00FF53ED" w:rsidP="008679D7">
            <w:pPr>
              <w:tabs>
                <w:tab w:val="num" w:pos="1050"/>
              </w:tabs>
              <w:spacing w:before="120" w:after="0" w:line="276" w:lineRule="auto"/>
              <w:rPr>
                <w:rFonts w:ascii="Times New Roman" w:eastAsia="Times New Roman" w:hAnsi="Times New Roman" w:cs="Times New Roman"/>
                <w:sz w:val="20"/>
                <w:lang w:val="fr-FR"/>
              </w:rPr>
            </w:pPr>
            <w:r w:rsidRPr="00DE3F8E">
              <w:rPr>
                <w:rFonts w:ascii="Times New Roman" w:hAnsi="Times New Roman" w:cs="Times New Roman"/>
                <w:sz w:val="20"/>
                <w:lang w:val="fr-FR"/>
              </w:rPr>
              <w:t>Production (</w:t>
            </w:r>
            <w:r w:rsidRPr="00DE3F8E">
              <w:rPr>
                <w:rFonts w:ascii="Times New Roman" w:hAnsi="Times New Roman" w:cs="Times New Roman"/>
                <w:i/>
                <w:sz w:val="20"/>
                <w:lang w:val="fr-FR"/>
              </w:rPr>
              <w:t>t-</w:t>
            </w:r>
            <w:proofErr w:type="gramStart"/>
            <w:r w:rsidRPr="00DE3F8E">
              <w:rPr>
                <w:rFonts w:ascii="Times New Roman" w:hAnsi="Times New Roman" w:cs="Times New Roman"/>
                <w:i/>
                <w:sz w:val="20"/>
                <w:lang w:val="fr-FR"/>
              </w:rPr>
              <w:t>s</w:t>
            </w:r>
            <w:r w:rsidRPr="00DE3F8E">
              <w:rPr>
                <w:rFonts w:ascii="Times New Roman" w:hAnsi="Times New Roman" w:cs="Times New Roman"/>
                <w:sz w:val="20"/>
                <w:lang w:val="fr-FR"/>
              </w:rPr>
              <w:t>)  &amp;</w:t>
            </w:r>
            <w:proofErr w:type="gramEnd"/>
            <w:r w:rsidRPr="00DE3F8E">
              <w:rPr>
                <w:rFonts w:ascii="Times New Roman" w:hAnsi="Times New Roman" w:cs="Times New Roman"/>
                <w:sz w:val="20"/>
                <w:lang w:val="fr-FR"/>
              </w:rPr>
              <w:t xml:space="preserve"> import </w:t>
            </w:r>
            <w:proofErr w:type="spellStart"/>
            <w:r w:rsidRPr="00DE3F8E">
              <w:rPr>
                <w:rFonts w:ascii="Times New Roman" w:hAnsi="Times New Roman" w:cs="Times New Roman"/>
                <w:sz w:val="20"/>
                <w:lang w:val="fr-FR"/>
              </w:rPr>
              <w:t>duties</w:t>
            </w:r>
            <w:proofErr w:type="spellEnd"/>
          </w:p>
        </w:tc>
        <w:tc>
          <w:tcPr>
            <w:tcW w:w="2693" w:type="dxa"/>
            <w:tcBorders>
              <w:top w:val="single" w:sz="4" w:space="0" w:color="auto"/>
              <w:left w:val="double" w:sz="4" w:space="0" w:color="auto"/>
              <w:bottom w:val="single" w:sz="4" w:space="0" w:color="auto"/>
              <w:right w:val="single" w:sz="4" w:space="0" w:color="auto"/>
            </w:tcBorders>
            <w:vAlign w:val="center"/>
          </w:tcPr>
          <w:p w14:paraId="020BDBF0" w14:textId="77777777" w:rsidR="00FF53ED" w:rsidRPr="00DE3F8E" w:rsidRDefault="00FF53ED" w:rsidP="008679D7">
            <w:pPr>
              <w:spacing w:before="120" w:after="0" w:line="276" w:lineRule="auto"/>
              <w:ind w:left="360"/>
              <w:jc w:val="both"/>
              <w:rPr>
                <w:rFonts w:ascii="Times New Roman" w:hAnsi="Times New Roman" w:cs="Times New Roman"/>
                <w:b/>
                <w:sz w:val="20"/>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1C013DC9" w14:textId="77777777" w:rsidR="00FF53ED" w:rsidRPr="00DE3F8E" w:rsidRDefault="00FF53ED" w:rsidP="008679D7">
            <w:pPr>
              <w:spacing w:before="120" w:after="0" w:line="276" w:lineRule="auto"/>
              <w:jc w:val="right"/>
              <w:rPr>
                <w:rFonts w:ascii="Times New Roman" w:eastAsia="MS Mincho" w:hAnsi="Times New Roman" w:cs="Times New Roman"/>
                <w:b/>
                <w:bCs/>
                <w:sz w:val="20"/>
                <w:lang w:val="fr-FR" w:eastAsia="ja-JP"/>
              </w:rPr>
            </w:pPr>
          </w:p>
        </w:tc>
      </w:tr>
      <w:tr w:rsidR="00FF53ED" w:rsidRPr="0065154C" w14:paraId="3BC1A8D4" w14:textId="77777777" w:rsidTr="008679D7">
        <w:trPr>
          <w:trHeight w:val="398"/>
        </w:trPr>
        <w:tc>
          <w:tcPr>
            <w:tcW w:w="1533" w:type="dxa"/>
            <w:tcBorders>
              <w:top w:val="single" w:sz="4" w:space="0" w:color="auto"/>
              <w:left w:val="single" w:sz="4" w:space="0" w:color="auto"/>
              <w:bottom w:val="single" w:sz="4" w:space="0" w:color="auto"/>
              <w:right w:val="single" w:sz="4" w:space="0" w:color="auto"/>
            </w:tcBorders>
            <w:shd w:val="clear" w:color="auto" w:fill="CCFFCC"/>
            <w:vAlign w:val="bottom"/>
          </w:tcPr>
          <w:p w14:paraId="43542C57" w14:textId="77777777" w:rsidR="00FF53ED" w:rsidRPr="00DE3F8E" w:rsidRDefault="00FF53ED" w:rsidP="008679D7">
            <w:pPr>
              <w:spacing w:before="120" w:after="0" w:line="276" w:lineRule="auto"/>
              <w:jc w:val="right"/>
              <w:rPr>
                <w:rFonts w:ascii="Times New Roman" w:eastAsia="MS Mincho" w:hAnsi="Times New Roman" w:cs="Times New Roman"/>
                <w:sz w:val="20"/>
                <w:lang w:val="en-GB" w:eastAsia="ja-JP"/>
              </w:rPr>
            </w:pPr>
          </w:p>
        </w:tc>
        <w:tc>
          <w:tcPr>
            <w:tcW w:w="2977" w:type="dxa"/>
            <w:tcBorders>
              <w:top w:val="single" w:sz="4" w:space="0" w:color="auto"/>
              <w:left w:val="single" w:sz="4" w:space="0" w:color="auto"/>
              <w:bottom w:val="single" w:sz="4" w:space="0" w:color="auto"/>
              <w:right w:val="double" w:sz="4" w:space="0" w:color="auto"/>
            </w:tcBorders>
            <w:shd w:val="clear" w:color="auto" w:fill="CCFFCC"/>
            <w:vAlign w:val="bottom"/>
            <w:hideMark/>
          </w:tcPr>
          <w:p w14:paraId="0F35DF73" w14:textId="77777777" w:rsidR="00FF53ED" w:rsidRPr="00DE3F8E" w:rsidRDefault="00FF53ED" w:rsidP="008679D7">
            <w:pPr>
              <w:spacing w:before="120" w:after="0" w:line="276" w:lineRule="auto"/>
              <w:jc w:val="both"/>
              <w:rPr>
                <w:rFonts w:ascii="Times New Roman" w:eastAsia="MS Mincho" w:hAnsi="Times New Roman" w:cs="Times New Roman"/>
                <w:i/>
                <w:iCs/>
                <w:sz w:val="20"/>
                <w:lang w:eastAsia="ja-JP"/>
              </w:rPr>
            </w:pPr>
            <w:r w:rsidRPr="00DE3F8E">
              <w:rPr>
                <w:rFonts w:ascii="Times New Roman" w:hAnsi="Times New Roman" w:cs="Times New Roman"/>
                <w:b/>
                <w:bCs/>
                <w:i/>
                <w:iCs/>
                <w:sz w:val="20"/>
                <w:lang w:eastAsia="ja-JP"/>
              </w:rPr>
              <w:t xml:space="preserve"> OS + B.3 MI </w:t>
            </w:r>
            <w:r w:rsidRPr="00DE3F8E">
              <w:rPr>
                <w:rFonts w:ascii="Times New Roman" w:hAnsi="Times New Roman" w:cs="Times New Roman"/>
                <w:i/>
                <w:iCs/>
                <w:sz w:val="20"/>
                <w:lang w:eastAsia="ja-JP"/>
              </w:rPr>
              <w:t>(net)</w:t>
            </w:r>
          </w:p>
        </w:tc>
        <w:tc>
          <w:tcPr>
            <w:tcW w:w="2693" w:type="dxa"/>
            <w:tcBorders>
              <w:top w:val="single" w:sz="4" w:space="0" w:color="auto"/>
              <w:left w:val="double" w:sz="4" w:space="0" w:color="auto"/>
              <w:bottom w:val="single" w:sz="4" w:space="0" w:color="auto"/>
              <w:right w:val="single" w:sz="4" w:space="0" w:color="auto"/>
            </w:tcBorders>
            <w:vAlign w:val="center"/>
          </w:tcPr>
          <w:p w14:paraId="20C9EA17" w14:textId="77777777" w:rsidR="00FF53ED" w:rsidRPr="00DE3F8E" w:rsidRDefault="00FF53ED" w:rsidP="008679D7">
            <w:pPr>
              <w:tabs>
                <w:tab w:val="num" w:pos="360"/>
              </w:tabs>
              <w:spacing w:before="120" w:after="0" w:line="276" w:lineRule="auto"/>
              <w:ind w:left="360"/>
              <w:jc w:val="both"/>
              <w:rPr>
                <w:rFonts w:ascii="Times New Roman" w:eastAsia="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262761"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r>
      <w:tr w:rsidR="00FF53ED" w:rsidRPr="0065154C" w14:paraId="53CF898B" w14:textId="77777777" w:rsidTr="008679D7">
        <w:trPr>
          <w:trHeight w:val="216"/>
        </w:trPr>
        <w:tc>
          <w:tcPr>
            <w:tcW w:w="8762" w:type="dxa"/>
            <w:gridSpan w:val="4"/>
            <w:tcBorders>
              <w:top w:val="single" w:sz="4" w:space="0" w:color="auto"/>
              <w:left w:val="single" w:sz="4" w:space="0" w:color="auto"/>
              <w:bottom w:val="single" w:sz="4" w:space="0" w:color="auto"/>
              <w:right w:val="single" w:sz="4" w:space="0" w:color="auto"/>
            </w:tcBorders>
            <w:vAlign w:val="center"/>
            <w:hideMark/>
          </w:tcPr>
          <w:p w14:paraId="0F7698C5" w14:textId="77777777" w:rsidR="00FF53ED" w:rsidRPr="00DE3F8E" w:rsidRDefault="00FF53ED" w:rsidP="008679D7">
            <w:pPr>
              <w:spacing w:before="120" w:after="0" w:line="276" w:lineRule="auto"/>
              <w:rPr>
                <w:rFonts w:ascii="Times New Roman" w:eastAsia="MS Mincho" w:hAnsi="Times New Roman" w:cs="Times New Roman"/>
                <w:b/>
                <w:sz w:val="20"/>
                <w:lang w:eastAsia="ja-JP"/>
              </w:rPr>
            </w:pPr>
            <w:r w:rsidRPr="00DE3F8E">
              <w:rPr>
                <w:rFonts w:ascii="Times New Roman" w:eastAsia="MS Mincho" w:hAnsi="Times New Roman" w:cs="Times New Roman"/>
                <w:b/>
                <w:sz w:val="20"/>
                <w:lang w:eastAsia="ja-JP"/>
              </w:rPr>
              <w:t xml:space="preserve">Allocation </w:t>
            </w:r>
            <w:proofErr w:type="gramStart"/>
            <w:r w:rsidRPr="00DE3F8E">
              <w:rPr>
                <w:rFonts w:ascii="Times New Roman" w:eastAsia="MS Mincho" w:hAnsi="Times New Roman" w:cs="Times New Roman"/>
                <w:b/>
                <w:sz w:val="20"/>
                <w:lang w:eastAsia="ja-JP"/>
              </w:rPr>
              <w:t>of  Primary</w:t>
            </w:r>
            <w:proofErr w:type="gramEnd"/>
            <w:r w:rsidRPr="00DE3F8E">
              <w:rPr>
                <w:rFonts w:ascii="Times New Roman" w:eastAsia="MS Mincho" w:hAnsi="Times New Roman" w:cs="Times New Roman"/>
                <w:b/>
                <w:sz w:val="20"/>
                <w:lang w:eastAsia="ja-JP"/>
              </w:rPr>
              <w:t xml:space="preserve"> Income</w:t>
            </w:r>
          </w:p>
        </w:tc>
      </w:tr>
      <w:tr w:rsidR="00FF53ED" w:rsidRPr="0065154C" w14:paraId="668526BE" w14:textId="77777777" w:rsidTr="008679D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5BDC7A61"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c>
          <w:tcPr>
            <w:tcW w:w="2977" w:type="dxa"/>
            <w:tcBorders>
              <w:top w:val="single" w:sz="4" w:space="0" w:color="auto"/>
              <w:left w:val="single" w:sz="4" w:space="0" w:color="auto"/>
              <w:bottom w:val="single" w:sz="4" w:space="0" w:color="auto"/>
              <w:right w:val="double" w:sz="4" w:space="0" w:color="auto"/>
            </w:tcBorders>
            <w:vAlign w:val="center"/>
          </w:tcPr>
          <w:p w14:paraId="344FAFC2" w14:textId="77777777" w:rsidR="00FF53ED" w:rsidRPr="00DE3F8E" w:rsidRDefault="00FF53ED" w:rsidP="008679D7">
            <w:pPr>
              <w:spacing w:before="120" w:after="0" w:line="276" w:lineRule="auto"/>
              <w:ind w:left="360"/>
              <w:jc w:val="both"/>
              <w:rPr>
                <w:rFonts w:ascii="Times New Roman" w:eastAsia="Times New Roman" w:hAnsi="Times New Roman" w:cs="Times New Roman"/>
                <w:sz w:val="20"/>
              </w:rPr>
            </w:pPr>
          </w:p>
        </w:tc>
        <w:tc>
          <w:tcPr>
            <w:tcW w:w="2693"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70167B1E" w14:textId="77777777" w:rsidR="00FF53ED" w:rsidRPr="00DE3F8E" w:rsidRDefault="00FF53ED" w:rsidP="008679D7">
            <w:pPr>
              <w:tabs>
                <w:tab w:val="num" w:pos="0"/>
              </w:tabs>
              <w:spacing w:before="120" w:after="0" w:line="276" w:lineRule="auto"/>
              <w:ind w:left="-8"/>
              <w:rPr>
                <w:rFonts w:ascii="Times New Roman" w:hAnsi="Times New Roman" w:cs="Times New Roman"/>
                <w:sz w:val="20"/>
              </w:rPr>
            </w:pPr>
            <w:r w:rsidRPr="00DE3F8E">
              <w:rPr>
                <w:rFonts w:ascii="Times New Roman" w:hAnsi="Times New Roman" w:cs="Times New Roman"/>
                <w:b/>
                <w:bCs/>
                <w:i/>
                <w:iCs/>
                <w:sz w:val="20"/>
                <w:lang w:eastAsia="ja-JP"/>
              </w:rPr>
              <w:t xml:space="preserve"> OS + MI </w:t>
            </w:r>
            <w:r w:rsidRPr="00DE3F8E">
              <w:rPr>
                <w:rFonts w:ascii="Times New Roman" w:hAnsi="Times New Roman" w:cs="Times New Roman"/>
                <w:i/>
                <w:iCs/>
                <w:sz w:val="20"/>
                <w:lang w:eastAsia="ja-JP"/>
              </w:rPr>
              <w:t>(net)</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297E1F57"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r>
      <w:tr w:rsidR="00FF53ED" w:rsidRPr="0065154C" w14:paraId="43F1503F" w14:textId="77777777" w:rsidTr="008679D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1D2C3492"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c>
          <w:tcPr>
            <w:tcW w:w="2977" w:type="dxa"/>
            <w:tcBorders>
              <w:top w:val="single" w:sz="4" w:space="0" w:color="auto"/>
              <w:left w:val="single" w:sz="4" w:space="0" w:color="auto"/>
              <w:bottom w:val="single" w:sz="4" w:space="0" w:color="auto"/>
              <w:right w:val="double" w:sz="4" w:space="0" w:color="auto"/>
            </w:tcBorders>
            <w:vAlign w:val="center"/>
          </w:tcPr>
          <w:p w14:paraId="43E98DF2" w14:textId="77777777" w:rsidR="00FF53ED" w:rsidRPr="00DE3F8E" w:rsidRDefault="00FF53ED" w:rsidP="008679D7">
            <w:pPr>
              <w:spacing w:before="120" w:after="0" w:line="276" w:lineRule="auto"/>
              <w:ind w:left="360"/>
              <w:jc w:val="both"/>
              <w:rPr>
                <w:rFonts w:ascii="Times New Roman" w:eastAsia="Times New Roman" w:hAnsi="Times New Roman" w:cs="Times New Roman"/>
                <w:sz w:val="20"/>
              </w:rPr>
            </w:pPr>
          </w:p>
        </w:tc>
        <w:tc>
          <w:tcPr>
            <w:tcW w:w="2693" w:type="dxa"/>
            <w:tcBorders>
              <w:top w:val="single" w:sz="4" w:space="0" w:color="auto"/>
              <w:left w:val="double" w:sz="4" w:space="0" w:color="auto"/>
              <w:bottom w:val="single" w:sz="4" w:space="0" w:color="auto"/>
              <w:right w:val="single" w:sz="4" w:space="0" w:color="auto"/>
            </w:tcBorders>
            <w:vAlign w:val="center"/>
            <w:hideMark/>
          </w:tcPr>
          <w:p w14:paraId="71F74CA3" w14:textId="77777777" w:rsidR="00FF53ED" w:rsidRPr="00DE3F8E" w:rsidRDefault="00FF53ED" w:rsidP="008679D7">
            <w:pPr>
              <w:tabs>
                <w:tab w:val="num" w:pos="1050"/>
              </w:tabs>
              <w:spacing w:before="120" w:after="0" w:line="276" w:lineRule="auto"/>
              <w:ind w:left="-7"/>
              <w:rPr>
                <w:rFonts w:ascii="Times New Roman" w:hAnsi="Times New Roman" w:cs="Times New Roman"/>
                <w:sz w:val="20"/>
              </w:rPr>
            </w:pPr>
            <w:r w:rsidRPr="00DE3F8E">
              <w:rPr>
                <w:rFonts w:ascii="Times New Roman" w:hAnsi="Times New Roman" w:cs="Times New Roman"/>
                <w:sz w:val="20"/>
              </w:rPr>
              <w:t>Compensation of employees (</w:t>
            </w:r>
            <w:r w:rsidRPr="00DE3F8E">
              <w:rPr>
                <w:rFonts w:ascii="Times New Roman" w:hAnsi="Times New Roman" w:cs="Times New Roman"/>
                <w:b/>
                <w:bCs/>
                <w:i/>
                <w:iCs/>
                <w:sz w:val="20"/>
              </w:rPr>
              <w:t>CE</w:t>
            </w:r>
            <w:r w:rsidRPr="00DE3F8E">
              <w:rPr>
                <w:rFonts w:ascii="Times New Roman" w:hAnsi="Times New Roman" w:cs="Times New Roman"/>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743ED3F" w14:textId="77777777" w:rsidR="00FF53ED" w:rsidRPr="00DE3F8E" w:rsidRDefault="00FF53ED" w:rsidP="008679D7">
            <w:pPr>
              <w:spacing w:before="120" w:after="0" w:line="276" w:lineRule="auto"/>
              <w:ind w:left="-7"/>
              <w:jc w:val="right"/>
              <w:rPr>
                <w:rFonts w:ascii="Times New Roman" w:eastAsia="MS Mincho" w:hAnsi="Times New Roman" w:cs="Times New Roman"/>
                <w:bCs/>
                <w:sz w:val="20"/>
                <w:lang w:eastAsia="ja-JP"/>
              </w:rPr>
            </w:pPr>
          </w:p>
        </w:tc>
      </w:tr>
      <w:tr w:rsidR="00FF53ED" w:rsidRPr="0065154C" w14:paraId="03A1EC88" w14:textId="77777777" w:rsidTr="008679D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1BA049DF" w14:textId="77777777" w:rsidR="00FF53ED" w:rsidRPr="00DE3F8E" w:rsidRDefault="00FF53ED" w:rsidP="008679D7">
            <w:pPr>
              <w:spacing w:before="120" w:after="0" w:line="276" w:lineRule="auto"/>
              <w:jc w:val="right"/>
              <w:rPr>
                <w:rFonts w:ascii="Times New Roman" w:eastAsia="MS Mincho" w:hAnsi="Times New Roman" w:cs="Times New Roman"/>
                <w:bCs/>
                <w:sz w:val="20"/>
                <w:lang w:eastAsia="ja-JP"/>
              </w:rPr>
            </w:pPr>
          </w:p>
        </w:tc>
        <w:tc>
          <w:tcPr>
            <w:tcW w:w="2977" w:type="dxa"/>
            <w:tcBorders>
              <w:top w:val="single" w:sz="4" w:space="0" w:color="auto"/>
              <w:left w:val="single" w:sz="4" w:space="0" w:color="auto"/>
              <w:bottom w:val="single" w:sz="4" w:space="0" w:color="auto"/>
              <w:right w:val="double" w:sz="4" w:space="0" w:color="auto"/>
            </w:tcBorders>
            <w:vAlign w:val="center"/>
            <w:hideMark/>
          </w:tcPr>
          <w:p w14:paraId="6F3EA057" w14:textId="77777777" w:rsidR="00FF53ED" w:rsidRPr="00DE3F8E" w:rsidRDefault="00FF53ED" w:rsidP="008679D7">
            <w:pPr>
              <w:tabs>
                <w:tab w:val="num" w:pos="1050"/>
              </w:tabs>
              <w:spacing w:before="120" w:after="0" w:line="276" w:lineRule="auto"/>
              <w:ind w:left="332"/>
              <w:jc w:val="both"/>
              <w:rPr>
                <w:rFonts w:ascii="Times New Roman" w:eastAsia="Times New Roman" w:hAnsi="Times New Roman" w:cs="Times New Roman"/>
                <w:sz w:val="20"/>
              </w:rPr>
            </w:pPr>
            <w:r w:rsidRPr="00DE3F8E">
              <w:rPr>
                <w:rFonts w:ascii="Times New Roman" w:hAnsi="Times New Roman" w:cs="Times New Roman"/>
                <w:sz w:val="20"/>
              </w:rPr>
              <w:t>Property income</w:t>
            </w:r>
          </w:p>
        </w:tc>
        <w:tc>
          <w:tcPr>
            <w:tcW w:w="2693" w:type="dxa"/>
            <w:tcBorders>
              <w:top w:val="single" w:sz="4" w:space="0" w:color="auto"/>
              <w:left w:val="double" w:sz="4" w:space="0" w:color="auto"/>
              <w:bottom w:val="single" w:sz="4" w:space="0" w:color="auto"/>
              <w:right w:val="single" w:sz="4" w:space="0" w:color="auto"/>
            </w:tcBorders>
            <w:vAlign w:val="center"/>
            <w:hideMark/>
          </w:tcPr>
          <w:p w14:paraId="509A0983" w14:textId="77777777" w:rsidR="00FF53ED" w:rsidRPr="00DE3F8E" w:rsidRDefault="00FF53ED" w:rsidP="008679D7">
            <w:pPr>
              <w:tabs>
                <w:tab w:val="num" w:pos="1050"/>
              </w:tabs>
              <w:spacing w:before="120" w:after="0" w:line="276" w:lineRule="auto"/>
              <w:ind w:left="-7"/>
              <w:jc w:val="both"/>
              <w:rPr>
                <w:rFonts w:ascii="Times New Roman" w:hAnsi="Times New Roman" w:cs="Times New Roman"/>
                <w:sz w:val="20"/>
              </w:rPr>
            </w:pPr>
            <w:r w:rsidRPr="00DE3F8E">
              <w:rPr>
                <w:rFonts w:ascii="Times New Roman" w:hAnsi="Times New Roman" w:cs="Times New Roman"/>
                <w:sz w:val="20"/>
              </w:rPr>
              <w:t>Property income</w:t>
            </w:r>
          </w:p>
        </w:tc>
        <w:tc>
          <w:tcPr>
            <w:tcW w:w="1559" w:type="dxa"/>
            <w:tcBorders>
              <w:top w:val="single" w:sz="4" w:space="0" w:color="auto"/>
              <w:left w:val="single" w:sz="4" w:space="0" w:color="auto"/>
              <w:bottom w:val="single" w:sz="4" w:space="0" w:color="auto"/>
              <w:right w:val="single" w:sz="4" w:space="0" w:color="auto"/>
            </w:tcBorders>
            <w:vAlign w:val="center"/>
          </w:tcPr>
          <w:p w14:paraId="406BD39C" w14:textId="77777777" w:rsidR="00FF53ED" w:rsidRPr="00DE3F8E" w:rsidRDefault="00FF53ED" w:rsidP="008679D7">
            <w:pPr>
              <w:spacing w:before="120" w:after="0" w:line="276" w:lineRule="auto"/>
              <w:ind w:left="-7"/>
              <w:jc w:val="right"/>
              <w:rPr>
                <w:rFonts w:ascii="Times New Roman" w:eastAsia="MS Mincho" w:hAnsi="Times New Roman" w:cs="Times New Roman"/>
                <w:bCs/>
                <w:sz w:val="20"/>
                <w:lang w:eastAsia="ja-JP"/>
              </w:rPr>
            </w:pPr>
          </w:p>
        </w:tc>
      </w:tr>
      <w:tr w:rsidR="00FF53ED" w:rsidRPr="0065154C" w14:paraId="38985A88" w14:textId="77777777" w:rsidTr="008679D7">
        <w:trPr>
          <w:trHeight w:val="567"/>
        </w:trPr>
        <w:tc>
          <w:tcPr>
            <w:tcW w:w="1533" w:type="dxa"/>
            <w:tcBorders>
              <w:top w:val="single" w:sz="4" w:space="0" w:color="auto"/>
              <w:left w:val="single" w:sz="4" w:space="0" w:color="auto"/>
              <w:bottom w:val="single" w:sz="4" w:space="0" w:color="auto"/>
              <w:right w:val="single" w:sz="4" w:space="0" w:color="auto"/>
            </w:tcBorders>
            <w:vAlign w:val="center"/>
          </w:tcPr>
          <w:p w14:paraId="75FBBD3F"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c>
          <w:tcPr>
            <w:tcW w:w="2977" w:type="dxa"/>
            <w:tcBorders>
              <w:top w:val="single" w:sz="4" w:space="0" w:color="auto"/>
              <w:left w:val="single" w:sz="4" w:space="0" w:color="auto"/>
              <w:bottom w:val="single" w:sz="4" w:space="0" w:color="auto"/>
              <w:right w:val="double" w:sz="4" w:space="0" w:color="auto"/>
            </w:tcBorders>
            <w:vAlign w:val="center"/>
          </w:tcPr>
          <w:p w14:paraId="559821A8" w14:textId="77777777" w:rsidR="00FF53ED" w:rsidRPr="00DE3F8E" w:rsidRDefault="00FF53ED" w:rsidP="008679D7">
            <w:pPr>
              <w:spacing w:before="120" w:after="0" w:line="276" w:lineRule="auto"/>
              <w:ind w:left="360"/>
              <w:jc w:val="both"/>
              <w:rPr>
                <w:rFonts w:ascii="Times New Roman" w:eastAsia="Times New Roman" w:hAnsi="Times New Roman" w:cs="Times New Roman"/>
                <w:sz w:val="20"/>
              </w:rPr>
            </w:pPr>
          </w:p>
        </w:tc>
        <w:tc>
          <w:tcPr>
            <w:tcW w:w="2693" w:type="dxa"/>
            <w:tcBorders>
              <w:top w:val="single" w:sz="4" w:space="0" w:color="auto"/>
              <w:left w:val="double" w:sz="4" w:space="0" w:color="auto"/>
              <w:bottom w:val="single" w:sz="4" w:space="0" w:color="auto"/>
              <w:right w:val="single" w:sz="4" w:space="0" w:color="auto"/>
            </w:tcBorders>
            <w:vAlign w:val="center"/>
            <w:hideMark/>
          </w:tcPr>
          <w:p w14:paraId="485008F7" w14:textId="77777777" w:rsidR="00FF53ED" w:rsidRPr="00DE3F8E" w:rsidRDefault="00FF53ED" w:rsidP="008679D7">
            <w:pPr>
              <w:tabs>
                <w:tab w:val="num" w:pos="1050"/>
              </w:tabs>
              <w:spacing w:before="120" w:after="0" w:line="276" w:lineRule="auto"/>
              <w:ind w:left="-7"/>
              <w:rPr>
                <w:rFonts w:ascii="Times New Roman" w:hAnsi="Times New Roman" w:cs="Times New Roman"/>
                <w:sz w:val="20"/>
                <w:lang w:val="fr-FR"/>
              </w:rPr>
            </w:pPr>
            <w:r w:rsidRPr="00DE3F8E">
              <w:rPr>
                <w:rFonts w:ascii="Times New Roman" w:hAnsi="Times New Roman" w:cs="Times New Roman"/>
                <w:sz w:val="20"/>
                <w:lang w:val="fr-FR"/>
              </w:rPr>
              <w:t>Production (</w:t>
            </w:r>
            <w:r w:rsidRPr="00DE3F8E">
              <w:rPr>
                <w:rFonts w:ascii="Times New Roman" w:hAnsi="Times New Roman" w:cs="Times New Roman"/>
                <w:i/>
                <w:sz w:val="20"/>
                <w:lang w:val="fr-FR"/>
              </w:rPr>
              <w:t>t-</w:t>
            </w:r>
            <w:proofErr w:type="gramStart"/>
            <w:r w:rsidRPr="00DE3F8E">
              <w:rPr>
                <w:rFonts w:ascii="Times New Roman" w:hAnsi="Times New Roman" w:cs="Times New Roman"/>
                <w:i/>
                <w:sz w:val="20"/>
                <w:lang w:val="fr-FR"/>
              </w:rPr>
              <w:t>s</w:t>
            </w:r>
            <w:r w:rsidRPr="00DE3F8E">
              <w:rPr>
                <w:rFonts w:ascii="Times New Roman" w:hAnsi="Times New Roman" w:cs="Times New Roman"/>
                <w:sz w:val="20"/>
                <w:lang w:val="fr-FR"/>
              </w:rPr>
              <w:t>)  &amp;</w:t>
            </w:r>
            <w:proofErr w:type="gramEnd"/>
            <w:r w:rsidRPr="00DE3F8E">
              <w:rPr>
                <w:rFonts w:ascii="Times New Roman" w:hAnsi="Times New Roman" w:cs="Times New Roman"/>
                <w:sz w:val="20"/>
                <w:lang w:val="fr-FR"/>
              </w:rPr>
              <w:t xml:space="preserve"> import </w:t>
            </w:r>
            <w:proofErr w:type="spellStart"/>
            <w:r w:rsidRPr="00DE3F8E">
              <w:rPr>
                <w:rFonts w:ascii="Times New Roman" w:hAnsi="Times New Roman" w:cs="Times New Roman"/>
                <w:sz w:val="20"/>
                <w:lang w:val="fr-FR"/>
              </w:rPr>
              <w:t>duties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174CAE4" w14:textId="77777777" w:rsidR="00FF53ED" w:rsidRPr="00DE3F8E" w:rsidRDefault="00FF53ED" w:rsidP="008679D7">
            <w:pPr>
              <w:spacing w:before="120" w:after="0" w:line="276" w:lineRule="auto"/>
              <w:ind w:left="-7"/>
              <w:jc w:val="right"/>
              <w:rPr>
                <w:rFonts w:ascii="Times New Roman" w:eastAsia="MS Mincho" w:hAnsi="Times New Roman" w:cs="Times New Roman"/>
                <w:bCs/>
                <w:sz w:val="20"/>
                <w:lang w:val="en-GB" w:eastAsia="ja-JP"/>
              </w:rPr>
            </w:pPr>
          </w:p>
        </w:tc>
      </w:tr>
      <w:tr w:rsidR="00FF53ED" w:rsidRPr="0065154C" w14:paraId="1061FE37" w14:textId="77777777" w:rsidTr="008679D7">
        <w:trPr>
          <w:trHeight w:val="567"/>
        </w:trPr>
        <w:tc>
          <w:tcPr>
            <w:tcW w:w="1533" w:type="dxa"/>
            <w:tcBorders>
              <w:top w:val="single" w:sz="4" w:space="0" w:color="auto"/>
              <w:left w:val="single" w:sz="4" w:space="0" w:color="auto"/>
              <w:bottom w:val="single" w:sz="4" w:space="0" w:color="auto"/>
              <w:right w:val="single" w:sz="4" w:space="0" w:color="auto"/>
            </w:tcBorders>
            <w:shd w:val="clear" w:color="auto" w:fill="CCFFCC"/>
            <w:vAlign w:val="center"/>
          </w:tcPr>
          <w:p w14:paraId="47D5D4BE"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c>
          <w:tcPr>
            <w:tcW w:w="2977"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714F65D8" w14:textId="77777777" w:rsidR="00FF53ED" w:rsidRPr="00DE3F8E" w:rsidRDefault="00FF53ED" w:rsidP="008679D7">
            <w:pPr>
              <w:spacing w:before="120" w:after="0" w:line="276" w:lineRule="auto"/>
              <w:rPr>
                <w:rFonts w:ascii="Times New Roman" w:eastAsia="MS Mincho" w:hAnsi="Times New Roman" w:cs="Times New Roman"/>
                <w:b/>
                <w:bCs/>
                <w:i/>
                <w:iCs/>
                <w:sz w:val="20"/>
                <w:lang w:eastAsia="ja-JP"/>
              </w:rPr>
            </w:pPr>
            <w:r w:rsidRPr="00DE3F8E">
              <w:rPr>
                <w:rFonts w:ascii="Times New Roman" w:hAnsi="Times New Roman" w:cs="Times New Roman"/>
                <w:b/>
                <w:bCs/>
                <w:i/>
                <w:iCs/>
                <w:sz w:val="20"/>
                <w:lang w:eastAsia="ja-JP"/>
              </w:rPr>
              <w:t xml:space="preserve"> NNI</w:t>
            </w:r>
          </w:p>
        </w:tc>
        <w:tc>
          <w:tcPr>
            <w:tcW w:w="2693" w:type="dxa"/>
            <w:tcBorders>
              <w:top w:val="single" w:sz="4" w:space="0" w:color="auto"/>
              <w:left w:val="double" w:sz="4" w:space="0" w:color="auto"/>
              <w:bottom w:val="single" w:sz="4" w:space="0" w:color="auto"/>
              <w:right w:val="single" w:sz="4" w:space="0" w:color="auto"/>
            </w:tcBorders>
            <w:vAlign w:val="center"/>
          </w:tcPr>
          <w:p w14:paraId="0E031418" w14:textId="77777777" w:rsidR="00FF53ED" w:rsidRPr="00DE3F8E" w:rsidRDefault="00FF53ED" w:rsidP="008679D7">
            <w:pPr>
              <w:tabs>
                <w:tab w:val="num" w:pos="360"/>
              </w:tabs>
              <w:spacing w:before="120" w:after="0" w:line="276" w:lineRule="auto"/>
              <w:ind w:left="360"/>
              <w:jc w:val="both"/>
              <w:rPr>
                <w:rFonts w:ascii="Times New Roman" w:eastAsia="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726A3AD"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r>
    </w:tbl>
    <w:p w14:paraId="1A6239B5" w14:textId="77777777" w:rsidR="00FF53ED" w:rsidRDefault="00FF53ED" w:rsidP="00FF53ED">
      <w:pPr>
        <w:spacing w:after="0" w:line="240" w:lineRule="auto"/>
        <w:rPr>
          <w:rFonts w:ascii="Times New Roman" w:hAnsi="Times New Roman"/>
          <w:bCs/>
          <w:szCs w:val="24"/>
          <w:lang w:val="en-US"/>
        </w:rPr>
        <w:sectPr w:rsidR="00FF53ED">
          <w:pgSz w:w="11907" w:h="16840"/>
          <w:pgMar w:top="1440" w:right="1440" w:bottom="1440" w:left="1440" w:header="567" w:footer="386" w:gutter="0"/>
          <w:cols w:space="720"/>
        </w:sectPr>
      </w:pPr>
    </w:p>
    <w:p w14:paraId="454C914C" w14:textId="77777777" w:rsidR="00FF53ED" w:rsidRDefault="00FF53ED" w:rsidP="00FF53ED">
      <w:pPr>
        <w:spacing w:after="0" w:line="240" w:lineRule="auto"/>
        <w:rPr>
          <w:rFonts w:ascii="Garamond" w:hAnsi="Garamond"/>
          <w:sz w:val="24"/>
          <w:szCs w:val="20"/>
        </w:rPr>
      </w:pPr>
    </w:p>
    <w:p w14:paraId="256EE175" w14:textId="77777777" w:rsidR="00FF53ED" w:rsidRPr="00DE3F8E" w:rsidRDefault="00FF53ED" w:rsidP="00FF53ED">
      <w:pPr>
        <w:pStyle w:val="Heading2"/>
        <w:rPr>
          <w:rFonts w:ascii="Times New Roman" w:hAnsi="Times New Roman"/>
          <w:b/>
          <w:color w:val="auto"/>
          <w:sz w:val="24"/>
          <w:szCs w:val="24"/>
        </w:rPr>
      </w:pPr>
      <w:r w:rsidRPr="00DE3F8E">
        <w:rPr>
          <w:rFonts w:ascii="Times New Roman" w:hAnsi="Times New Roman"/>
          <w:b/>
          <w:color w:val="auto"/>
          <w:sz w:val="24"/>
          <w:szCs w:val="24"/>
        </w:rPr>
        <w:t>7.4</w:t>
      </w:r>
      <w:r w:rsidRPr="00DE3F8E">
        <w:rPr>
          <w:rFonts w:ascii="Times New Roman" w:hAnsi="Times New Roman"/>
          <w:b/>
          <w:color w:val="auto"/>
          <w:sz w:val="24"/>
          <w:szCs w:val="24"/>
        </w:rPr>
        <w:tab/>
        <w:t>Session 3. Secondary Distribution of Income account</w:t>
      </w:r>
    </w:p>
    <w:p w14:paraId="29CC1EF8" w14:textId="77777777" w:rsidR="00FF53ED" w:rsidRPr="00DE3F8E" w:rsidRDefault="00FF53ED" w:rsidP="00FF53ED">
      <w:pPr>
        <w:pStyle w:val="Heading2"/>
        <w:spacing w:before="360" w:beforeAutospacing="0" w:after="0" w:afterAutospacing="0" w:line="276" w:lineRule="auto"/>
        <w:rPr>
          <w:rFonts w:ascii="Times New Roman" w:hAnsi="Times New Roman"/>
          <w:b/>
          <w:bCs/>
          <w:i w:val="0"/>
          <w:iCs/>
          <w:color w:val="auto"/>
          <w:sz w:val="24"/>
          <w:szCs w:val="24"/>
        </w:rPr>
      </w:pPr>
      <w:r w:rsidRPr="00DE3F8E">
        <w:rPr>
          <w:rFonts w:ascii="Times New Roman" w:hAnsi="Times New Roman"/>
          <w:b/>
          <w:bCs/>
          <w:i w:val="0"/>
          <w:iCs/>
          <w:color w:val="auto"/>
          <w:sz w:val="24"/>
          <w:szCs w:val="24"/>
        </w:rPr>
        <w:t>Contents</w:t>
      </w:r>
    </w:p>
    <w:p w14:paraId="16CCE54A" w14:textId="77777777" w:rsidR="00FF53ED" w:rsidRDefault="00FF53ED" w:rsidP="00FF53ED">
      <w:pPr>
        <w:spacing w:before="120" w:after="0" w:line="276" w:lineRule="auto"/>
        <w:ind w:left="567"/>
        <w:rPr>
          <w:rFonts w:ascii="Times New Roman" w:hAnsi="Times New Roman"/>
          <w:color w:val="000000" w:themeColor="text1"/>
          <w:sz w:val="24"/>
          <w:szCs w:val="20"/>
          <w:lang w:val="en-US"/>
        </w:rPr>
      </w:pPr>
      <w:r>
        <w:rPr>
          <w:rFonts w:ascii="Times New Roman" w:hAnsi="Times New Roman"/>
          <w:color w:val="000000" w:themeColor="text1"/>
          <w:lang w:val="en-US"/>
        </w:rPr>
        <w:t>Secondary distribution of income account</w:t>
      </w:r>
    </w:p>
    <w:p w14:paraId="4D850F84" w14:textId="77777777" w:rsidR="00FF53ED" w:rsidRDefault="00FF53ED" w:rsidP="00F35104">
      <w:pPr>
        <w:numPr>
          <w:ilvl w:val="3"/>
          <w:numId w:val="5"/>
        </w:numPr>
        <w:tabs>
          <w:tab w:val="num" w:pos="1276"/>
        </w:tabs>
        <w:autoSpaceDN w:val="0"/>
        <w:spacing w:before="60" w:after="0" w:line="276" w:lineRule="auto"/>
        <w:ind w:hanging="1954"/>
        <w:rPr>
          <w:rFonts w:ascii="Times New Roman" w:hAnsi="Times New Roman"/>
          <w:color w:val="000000" w:themeColor="text1"/>
          <w:lang w:val="en-GB"/>
        </w:rPr>
      </w:pPr>
      <w:r>
        <w:rPr>
          <w:rFonts w:ascii="Times New Roman" w:hAnsi="Times New Roman"/>
          <w:color w:val="000000" w:themeColor="text1"/>
        </w:rPr>
        <w:t>Current taxes on income and wealth</w:t>
      </w:r>
    </w:p>
    <w:p w14:paraId="04B1074F" w14:textId="77777777" w:rsidR="00FF53ED" w:rsidRDefault="00FF53ED" w:rsidP="00F35104">
      <w:pPr>
        <w:numPr>
          <w:ilvl w:val="3"/>
          <w:numId w:val="5"/>
        </w:numPr>
        <w:tabs>
          <w:tab w:val="num" w:pos="1276"/>
        </w:tabs>
        <w:autoSpaceDN w:val="0"/>
        <w:spacing w:before="60" w:after="0" w:line="276" w:lineRule="auto"/>
        <w:ind w:hanging="1954"/>
        <w:rPr>
          <w:rFonts w:ascii="Times New Roman" w:hAnsi="Times New Roman"/>
          <w:color w:val="000000" w:themeColor="text1"/>
        </w:rPr>
      </w:pPr>
      <w:r>
        <w:rPr>
          <w:rFonts w:ascii="Times New Roman" w:hAnsi="Times New Roman"/>
          <w:color w:val="000000" w:themeColor="text1"/>
        </w:rPr>
        <w:t>Social Contributions and Social Benefits other than social benefits in kind</w:t>
      </w:r>
    </w:p>
    <w:p w14:paraId="167218B3" w14:textId="77777777" w:rsidR="00FF53ED" w:rsidRDefault="00FF53ED" w:rsidP="00F35104">
      <w:pPr>
        <w:numPr>
          <w:ilvl w:val="3"/>
          <w:numId w:val="5"/>
        </w:numPr>
        <w:tabs>
          <w:tab w:val="num" w:pos="1276"/>
        </w:tabs>
        <w:autoSpaceDN w:val="0"/>
        <w:spacing w:before="60" w:after="0" w:line="276" w:lineRule="auto"/>
        <w:ind w:hanging="1954"/>
        <w:rPr>
          <w:rFonts w:ascii="Times New Roman" w:hAnsi="Times New Roman"/>
          <w:color w:val="000000" w:themeColor="text1"/>
        </w:rPr>
      </w:pPr>
      <w:r>
        <w:rPr>
          <w:rFonts w:ascii="Times New Roman" w:hAnsi="Times New Roman"/>
          <w:color w:val="000000" w:themeColor="text1"/>
        </w:rPr>
        <w:t>Other current transfers</w:t>
      </w:r>
    </w:p>
    <w:p w14:paraId="322A4AF1" w14:textId="77777777" w:rsidR="00FF53ED" w:rsidRDefault="00FF53ED" w:rsidP="00F35104">
      <w:pPr>
        <w:numPr>
          <w:ilvl w:val="4"/>
          <w:numId w:val="5"/>
        </w:numPr>
        <w:tabs>
          <w:tab w:val="num" w:pos="2268"/>
        </w:tabs>
        <w:autoSpaceDN w:val="0"/>
        <w:spacing w:before="60" w:after="0" w:line="276" w:lineRule="auto"/>
        <w:ind w:hanging="1965"/>
        <w:rPr>
          <w:rFonts w:ascii="Times New Roman" w:hAnsi="Times New Roman"/>
          <w:color w:val="000000" w:themeColor="text1"/>
        </w:rPr>
      </w:pPr>
      <w:r>
        <w:rPr>
          <w:rFonts w:ascii="Times New Roman" w:hAnsi="Times New Roman"/>
          <w:color w:val="000000" w:themeColor="text1"/>
        </w:rPr>
        <w:t xml:space="preserve">Rerouting of insurance related transactions </w:t>
      </w:r>
    </w:p>
    <w:p w14:paraId="1B89D712" w14:textId="77777777" w:rsidR="00FF53ED" w:rsidRDefault="00FF53ED" w:rsidP="00FF53ED">
      <w:pPr>
        <w:spacing w:before="60" w:after="0" w:line="276" w:lineRule="auto"/>
        <w:rPr>
          <w:rFonts w:ascii="Times New Roman" w:hAnsi="Times New Roman"/>
          <w:color w:val="0000FF"/>
        </w:rPr>
      </w:pPr>
    </w:p>
    <w:p w14:paraId="120C8703" w14:textId="77777777" w:rsidR="00FF53ED" w:rsidRPr="00DE3F8E" w:rsidRDefault="00FF53ED" w:rsidP="00FF53ED">
      <w:pPr>
        <w:tabs>
          <w:tab w:val="left" w:pos="0"/>
        </w:tabs>
        <w:spacing w:before="120" w:after="0" w:line="276" w:lineRule="auto"/>
        <w:outlineLvl w:val="0"/>
        <w:rPr>
          <w:rFonts w:ascii="Times New Roman" w:hAnsi="Times New Roman"/>
          <w:b/>
        </w:rPr>
      </w:pPr>
      <w:r w:rsidRPr="00DE3F8E">
        <w:rPr>
          <w:rFonts w:ascii="Times New Roman" w:hAnsi="Times New Roman"/>
          <w:b/>
        </w:rPr>
        <w:t>Secondary distribution of income account</w:t>
      </w:r>
    </w:p>
    <w:p w14:paraId="05A43DC8"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The opening entry of secondary distribution of income account is </w:t>
      </w:r>
      <w:r>
        <w:rPr>
          <w:rFonts w:ascii="Times New Roman" w:hAnsi="Times New Roman"/>
          <w:i/>
          <w:iCs/>
        </w:rPr>
        <w:t>balance of primary income</w:t>
      </w:r>
      <w:r>
        <w:rPr>
          <w:rFonts w:ascii="Times New Roman" w:hAnsi="Times New Roman"/>
        </w:rPr>
        <w:t xml:space="preserve"> for an institutional sector and </w:t>
      </w:r>
      <w:r>
        <w:rPr>
          <w:rFonts w:ascii="Times New Roman" w:hAnsi="Times New Roman"/>
          <w:i/>
          <w:iCs/>
        </w:rPr>
        <w:t>GNI</w:t>
      </w:r>
      <w:r>
        <w:rPr>
          <w:rFonts w:ascii="Times New Roman" w:hAnsi="Times New Roman"/>
        </w:rPr>
        <w:t xml:space="preserve"> for the economy. It records current transfers between institutional units, except social transfers in kind. Main categories of transactions recorded in the secondary distribution of income accounts are </w:t>
      </w:r>
    </w:p>
    <w:p w14:paraId="08E2E445" w14:textId="77777777" w:rsidR="00FF53ED" w:rsidRDefault="00FF53ED" w:rsidP="00F35104">
      <w:pPr>
        <w:numPr>
          <w:ilvl w:val="0"/>
          <w:numId w:val="28"/>
        </w:numPr>
        <w:tabs>
          <w:tab w:val="left" w:pos="-1440"/>
        </w:tabs>
        <w:autoSpaceDN w:val="0"/>
        <w:spacing w:before="120" w:after="0" w:line="276" w:lineRule="auto"/>
        <w:jc w:val="both"/>
        <w:rPr>
          <w:rFonts w:ascii="Times New Roman" w:hAnsi="Times New Roman"/>
        </w:rPr>
      </w:pPr>
      <w:r>
        <w:rPr>
          <w:rFonts w:ascii="Times New Roman" w:hAnsi="Times New Roman"/>
        </w:rPr>
        <w:t xml:space="preserve">current taxes on income and wealth, </w:t>
      </w:r>
    </w:p>
    <w:p w14:paraId="035BF0E7" w14:textId="77777777" w:rsidR="00FF53ED" w:rsidRDefault="00FF53ED" w:rsidP="00F35104">
      <w:pPr>
        <w:numPr>
          <w:ilvl w:val="0"/>
          <w:numId w:val="28"/>
        </w:numPr>
        <w:tabs>
          <w:tab w:val="left" w:pos="-1440"/>
        </w:tabs>
        <w:autoSpaceDN w:val="0"/>
        <w:spacing w:before="120" w:after="0" w:line="276" w:lineRule="auto"/>
        <w:jc w:val="both"/>
        <w:rPr>
          <w:rFonts w:ascii="Times New Roman" w:hAnsi="Times New Roman"/>
        </w:rPr>
      </w:pPr>
      <w:r>
        <w:rPr>
          <w:rFonts w:ascii="Times New Roman" w:hAnsi="Times New Roman"/>
        </w:rPr>
        <w:t xml:space="preserve">social contributions &amp; social benefits (other than social transfers in kind), and </w:t>
      </w:r>
    </w:p>
    <w:p w14:paraId="79358C7B" w14:textId="77777777" w:rsidR="00FF53ED" w:rsidRDefault="00FF53ED" w:rsidP="00F35104">
      <w:pPr>
        <w:numPr>
          <w:ilvl w:val="0"/>
          <w:numId w:val="28"/>
        </w:numPr>
        <w:tabs>
          <w:tab w:val="left" w:pos="-1440"/>
        </w:tabs>
        <w:autoSpaceDN w:val="0"/>
        <w:spacing w:before="120" w:after="0" w:line="276" w:lineRule="auto"/>
        <w:jc w:val="both"/>
        <w:rPr>
          <w:rFonts w:ascii="Times New Roman" w:hAnsi="Times New Roman"/>
        </w:rPr>
      </w:pPr>
      <w:r>
        <w:rPr>
          <w:rFonts w:ascii="Times New Roman" w:hAnsi="Times New Roman"/>
        </w:rPr>
        <w:t xml:space="preserve">other current transfers (which include net non-life insurance premiums &amp; claims and current international cooperation). </w:t>
      </w:r>
    </w:p>
    <w:p w14:paraId="165B3E3A" w14:textId="77777777" w:rsidR="00FF53ED" w:rsidRDefault="00FF53ED" w:rsidP="00FF53ED">
      <w:pPr>
        <w:tabs>
          <w:tab w:val="left" w:pos="-1440"/>
        </w:tabs>
        <w:spacing w:before="120" w:after="0" w:line="276" w:lineRule="auto"/>
        <w:jc w:val="both"/>
        <w:rPr>
          <w:rFonts w:ascii="Times New Roman" w:hAnsi="Times New Roman"/>
        </w:rPr>
      </w:pPr>
      <w:r>
        <w:rPr>
          <w:rFonts w:ascii="Garamond" w:hAnsi="Garamond"/>
          <w:noProof/>
        </w:rPr>
        <mc:AlternateContent>
          <mc:Choice Requires="wps">
            <w:drawing>
              <wp:anchor distT="0" distB="0" distL="114300" distR="114300" simplePos="0" relativeHeight="251664384" behindDoc="0" locked="0" layoutInCell="1" allowOverlap="0" wp14:anchorId="6893BAD0" wp14:editId="0672B946">
                <wp:simplePos x="0" y="0"/>
                <wp:positionH relativeFrom="column">
                  <wp:posOffset>85725</wp:posOffset>
                </wp:positionH>
                <wp:positionV relativeFrom="paragraph">
                  <wp:posOffset>1059815</wp:posOffset>
                </wp:positionV>
                <wp:extent cx="5572125" cy="284480"/>
                <wp:effectExtent l="0" t="0" r="28575" b="2032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84480"/>
                        </a:xfrm>
                        <a:prstGeom prst="rect">
                          <a:avLst/>
                        </a:prstGeom>
                        <a:solidFill>
                          <a:srgbClr val="FFFF99">
                            <a:alpha val="60001"/>
                          </a:srgbClr>
                        </a:solidFill>
                        <a:ln w="9525">
                          <a:solidFill>
                            <a:srgbClr val="000000"/>
                          </a:solidFill>
                          <a:miter lim="800000"/>
                          <a:headEnd/>
                          <a:tailEnd/>
                        </a:ln>
                      </wps:spPr>
                      <wps:txbx>
                        <w:txbxContent>
                          <w:p w14:paraId="50D12B50" w14:textId="77777777" w:rsidR="00FF53ED" w:rsidRDefault="00FF53ED" w:rsidP="00FF53ED">
                            <w:pPr>
                              <w:spacing w:line="360" w:lineRule="auto"/>
                              <w:rPr>
                                <w:rFonts w:ascii="Times New Roman" w:hAnsi="Times New Roman"/>
                                <w:bCs/>
                                <w:color w:val="0000FF"/>
                                <w:lang w:val="en-US"/>
                              </w:rPr>
                            </w:pPr>
                            <w:r>
                              <w:rPr>
                                <w:rFonts w:ascii="Times New Roman" w:hAnsi="Times New Roman"/>
                                <w:bCs/>
                                <w:i/>
                                <w:iCs/>
                                <w:color w:val="0000FF"/>
                                <w:lang w:val="en-US"/>
                              </w:rPr>
                              <w:t>GNDI ≡</w:t>
                            </w:r>
                            <w:r>
                              <w:rPr>
                                <w:rFonts w:ascii="Times New Roman" w:hAnsi="Times New Roman"/>
                                <w:bCs/>
                                <w:color w:val="0000FF"/>
                                <w:lang w:val="en-US"/>
                              </w:rPr>
                              <w:t xml:space="preserve"> </w:t>
                            </w:r>
                            <w:r>
                              <w:rPr>
                                <w:rFonts w:ascii="Times New Roman" w:hAnsi="Times New Roman"/>
                                <w:bCs/>
                                <w:i/>
                                <w:iCs/>
                                <w:color w:val="0000FF"/>
                                <w:lang w:val="en-US"/>
                              </w:rPr>
                              <w:t>GNI</w:t>
                            </w:r>
                            <w:r>
                              <w:rPr>
                                <w:rFonts w:ascii="Times New Roman" w:hAnsi="Times New Roman"/>
                                <w:bCs/>
                                <w:color w:val="0000FF"/>
                                <w:lang w:val="en-US"/>
                              </w:rPr>
                              <w:t xml:space="preserve"> + (net) current transfers from </w:t>
                            </w:r>
                            <w:proofErr w:type="spellStart"/>
                            <w:r>
                              <w:rPr>
                                <w:rFonts w:ascii="Times New Roman" w:hAnsi="Times New Roman"/>
                                <w:bCs/>
                                <w:i/>
                                <w:iCs/>
                                <w:color w:val="0000FF"/>
                                <w:lang w:val="en-US"/>
                              </w:rPr>
                              <w:t>RoW</w:t>
                            </w:r>
                            <w:proofErr w:type="spellEnd"/>
                            <w:r>
                              <w:rPr>
                                <w:rFonts w:ascii="Times New Roman" w:hAnsi="Times New Roman"/>
                                <w:bCs/>
                                <w:color w:val="0000FF"/>
                                <w:lang w:val="en-US"/>
                              </w:rPr>
                              <w:t xml:space="preserve"> + (net) taxes on income &amp; wealth from </w:t>
                            </w:r>
                            <w:proofErr w:type="spellStart"/>
                            <w:r>
                              <w:rPr>
                                <w:rFonts w:ascii="Times New Roman" w:hAnsi="Times New Roman"/>
                                <w:bCs/>
                                <w:i/>
                                <w:iCs/>
                                <w:color w:val="0000FF"/>
                                <w:lang w:val="en-US"/>
                              </w:rPr>
                              <w:t>RoW</w:t>
                            </w:r>
                            <w:proofErr w:type="spellEnd"/>
                          </w:p>
                          <w:p w14:paraId="03777861" w14:textId="77777777" w:rsidR="00FF53ED" w:rsidRDefault="00FF53ED" w:rsidP="00FF53ED">
                            <w:pPr>
                              <w:tabs>
                                <w:tab w:val="left" w:pos="-1440"/>
                              </w:tabs>
                              <w:spacing w:line="360" w:lineRule="auto"/>
                              <w:rPr>
                                <w:rFonts w:ascii="Garamond" w:hAnsi="Garamond"/>
                                <w:bCs/>
                                <w:color w:val="0000FF"/>
                                <w:lang w:val="en-GB"/>
                              </w:rPr>
                            </w:pPr>
                            <w:r>
                              <w:rPr>
                                <w:rFonts w:ascii="Times New Roman" w:hAnsi="Times New Roman"/>
                                <w:bCs/>
                                <w:color w:val="0000FF"/>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3BAD0" id="Text Box 35" o:spid="_x0000_s1029" type="#_x0000_t202" style="position:absolute;left:0;text-align:left;margin-left:6.75pt;margin-top:83.45pt;width:438.7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5hSQAIAAHsEAAAOAAAAZHJzL2Uyb0RvYy54bWysVMtu2zAQvBfoPxC8N5JdO7GFyEGaNEWB&#10;9AEk/YA1RVlEKS5L0pbSr8+StF03BXooqgPBx3I4O7Ory6ux12wnnVdoaj45KzmTRmCjzKbm3x7v&#10;3iw48wFMAxqNrPmT9Pxq9frV5WArOcUOdSMdIxDjq8HWvAvBVkXhRSd78GdopaHDFl0PgZZuUzQO&#10;BkLvdTEty/NiQNdYh0J6T7u3+ZCvEn7bShG+tK2XgemaE7eQRpfGdRyL1SVUGwe2U2JPA/6BRQ/K&#10;0KNHqFsIwLZO/QHVK+HQYxvOBPYFtq0SMuVA2UzKF9k8dGBlyoXE8fYok/9/sOLz7qtjqqn52zln&#10;Bnry6FGOgb3DkdEW6TNYX1HYg6XAMNI++Zxy9fYexXfPDN50YDby2jkcOgkN8ZvEm8XJ1YzjI8h6&#10;+IQNvQPbgAlobF0fxSM5GKGTT09HbyIXQZvz+cV0MiWOgs6mi9lskcwroDrcts6HDxJ7Fic1d+R9&#10;QofdvQ+RDVSHkPiYR62aO6V1WrjN+kY7tgOqkzv6lst8V9sO8u55WZY5K7qbwxPmbzjasKHmyzkR&#10;/fsbBEZfEukFlV4F6git+povjkFQRV3fmybVawCl85xy0mYvdNQ2qxzG9Zg8nVwcDFxj80TSO8wd&#10;QB1Lkw7dT84Gqv6a+x9bcJIz/dGQfcvJbBbbJS1mJD0t3OnJ+vQEjCComgfO8vQm5BbbWqc2Hb2U&#10;C8bgNVnequRGrI3Mas+fKjwJuu/G2EKn6xT165+xegYAAP//AwBQSwMEFAAGAAgAAAAhAFBybxrg&#10;AAAACgEAAA8AAABkcnMvZG93bnJldi54bWxMj01Lw0AQhu+C/2EZwZvdpGqaptkUUQRBerAtSG/b&#10;7JiE7M6G7LaN/97xpKfhZR7ej3I9OSvOOIbOk4J0loBAqr3pqFGw373e5SBC1GS09YQKvjHAurq+&#10;KnVh/IU+8LyNjWATCoVW0MY4FFKGukWnw8wPSPz78qPTkeXYSDPqC5s7K+dJkkmnO+KEVg/43GLd&#10;b09Owebw3vRvNkrM+wU9bPYv9ee4U+r2ZnpagYg4xT8Yfutzdai409GfyARhWd8/Msk3y5YgGMiX&#10;KY87Kpin6QJkVcr/E6ofAAAA//8DAFBLAQItABQABgAIAAAAIQC2gziS/gAAAOEBAAATAAAAAAAA&#10;AAAAAAAAAAAAAABbQ29udGVudF9UeXBlc10ueG1sUEsBAi0AFAAGAAgAAAAhADj9If/WAAAAlAEA&#10;AAsAAAAAAAAAAAAAAAAALwEAAF9yZWxzLy5yZWxzUEsBAi0AFAAGAAgAAAAhADnzmFJAAgAAewQA&#10;AA4AAAAAAAAAAAAAAAAALgIAAGRycy9lMm9Eb2MueG1sUEsBAi0AFAAGAAgAAAAhAFBybxrgAAAA&#10;CgEAAA8AAAAAAAAAAAAAAAAAmgQAAGRycy9kb3ducmV2LnhtbFBLBQYAAAAABAAEAPMAAACnBQAA&#10;AAA=&#10;" o:allowoverlap="f" fillcolor="#ff9">
                <v:fill opacity="39321f"/>
                <v:textbox>
                  <w:txbxContent>
                    <w:p w14:paraId="50D12B50" w14:textId="77777777" w:rsidR="00FF53ED" w:rsidRDefault="00FF53ED" w:rsidP="00FF53ED">
                      <w:pPr>
                        <w:spacing w:line="360" w:lineRule="auto"/>
                        <w:rPr>
                          <w:rFonts w:ascii="Times New Roman" w:hAnsi="Times New Roman"/>
                          <w:bCs/>
                          <w:color w:val="0000FF"/>
                          <w:lang w:val="en-US"/>
                        </w:rPr>
                      </w:pPr>
                      <w:r>
                        <w:rPr>
                          <w:rFonts w:ascii="Times New Roman" w:hAnsi="Times New Roman"/>
                          <w:bCs/>
                          <w:i/>
                          <w:iCs/>
                          <w:color w:val="0000FF"/>
                          <w:lang w:val="en-US"/>
                        </w:rPr>
                        <w:t>GNDI ≡</w:t>
                      </w:r>
                      <w:r>
                        <w:rPr>
                          <w:rFonts w:ascii="Times New Roman" w:hAnsi="Times New Roman"/>
                          <w:bCs/>
                          <w:color w:val="0000FF"/>
                          <w:lang w:val="en-US"/>
                        </w:rPr>
                        <w:t xml:space="preserve"> </w:t>
                      </w:r>
                      <w:r>
                        <w:rPr>
                          <w:rFonts w:ascii="Times New Roman" w:hAnsi="Times New Roman"/>
                          <w:bCs/>
                          <w:i/>
                          <w:iCs/>
                          <w:color w:val="0000FF"/>
                          <w:lang w:val="en-US"/>
                        </w:rPr>
                        <w:t>GNI</w:t>
                      </w:r>
                      <w:r>
                        <w:rPr>
                          <w:rFonts w:ascii="Times New Roman" w:hAnsi="Times New Roman"/>
                          <w:bCs/>
                          <w:color w:val="0000FF"/>
                          <w:lang w:val="en-US"/>
                        </w:rPr>
                        <w:t xml:space="preserve"> + (net) current transfers from </w:t>
                      </w:r>
                      <w:proofErr w:type="spellStart"/>
                      <w:r>
                        <w:rPr>
                          <w:rFonts w:ascii="Times New Roman" w:hAnsi="Times New Roman"/>
                          <w:bCs/>
                          <w:i/>
                          <w:iCs/>
                          <w:color w:val="0000FF"/>
                          <w:lang w:val="en-US"/>
                        </w:rPr>
                        <w:t>RoW</w:t>
                      </w:r>
                      <w:proofErr w:type="spellEnd"/>
                      <w:r>
                        <w:rPr>
                          <w:rFonts w:ascii="Times New Roman" w:hAnsi="Times New Roman"/>
                          <w:bCs/>
                          <w:color w:val="0000FF"/>
                          <w:lang w:val="en-US"/>
                        </w:rPr>
                        <w:t xml:space="preserve"> + (net) taxes on income &amp; wealth from </w:t>
                      </w:r>
                      <w:proofErr w:type="spellStart"/>
                      <w:r>
                        <w:rPr>
                          <w:rFonts w:ascii="Times New Roman" w:hAnsi="Times New Roman"/>
                          <w:bCs/>
                          <w:i/>
                          <w:iCs/>
                          <w:color w:val="0000FF"/>
                          <w:lang w:val="en-US"/>
                        </w:rPr>
                        <w:t>RoW</w:t>
                      </w:r>
                      <w:proofErr w:type="spellEnd"/>
                    </w:p>
                    <w:p w14:paraId="03777861" w14:textId="77777777" w:rsidR="00FF53ED" w:rsidRDefault="00FF53ED" w:rsidP="00FF53ED">
                      <w:pPr>
                        <w:tabs>
                          <w:tab w:val="left" w:pos="-1440"/>
                        </w:tabs>
                        <w:spacing w:line="360" w:lineRule="auto"/>
                        <w:rPr>
                          <w:rFonts w:ascii="Garamond" w:hAnsi="Garamond"/>
                          <w:bCs/>
                          <w:color w:val="0000FF"/>
                          <w:lang w:val="en-GB"/>
                        </w:rPr>
                      </w:pPr>
                      <w:r>
                        <w:rPr>
                          <w:rFonts w:ascii="Times New Roman" w:hAnsi="Times New Roman"/>
                          <w:bCs/>
                          <w:color w:val="0000FF"/>
                          <w:lang w:val="en-US"/>
                        </w:rPr>
                        <w:tab/>
                      </w:r>
                    </w:p>
                  </w:txbxContent>
                </v:textbox>
                <w10:wrap type="square"/>
              </v:shape>
            </w:pict>
          </mc:Fallback>
        </mc:AlternateContent>
      </w:r>
      <w:r>
        <w:rPr>
          <w:rFonts w:ascii="Times New Roman" w:hAnsi="Times New Roman"/>
        </w:rPr>
        <w:t xml:space="preserve">The balancing item of the account is </w:t>
      </w:r>
      <w:r>
        <w:rPr>
          <w:rFonts w:ascii="Times New Roman" w:hAnsi="Times New Roman"/>
          <w:i/>
          <w:iCs/>
        </w:rPr>
        <w:t>disposable income</w:t>
      </w:r>
      <w:r>
        <w:rPr>
          <w:rFonts w:ascii="Times New Roman" w:hAnsi="Times New Roman"/>
        </w:rPr>
        <w:t xml:space="preserve"> – </w:t>
      </w:r>
      <w:r>
        <w:rPr>
          <w:rFonts w:ascii="Times New Roman" w:hAnsi="Times New Roman"/>
          <w:b/>
          <w:bCs/>
          <w:i/>
          <w:iCs/>
        </w:rPr>
        <w:t>GNDI</w:t>
      </w:r>
      <w:r>
        <w:rPr>
          <w:rFonts w:ascii="Times New Roman" w:hAnsi="Times New Roman"/>
        </w:rPr>
        <w:t xml:space="preserve"> / </w:t>
      </w:r>
      <w:r>
        <w:rPr>
          <w:rFonts w:ascii="Times New Roman" w:hAnsi="Times New Roman"/>
          <w:b/>
          <w:bCs/>
          <w:i/>
          <w:iCs/>
        </w:rPr>
        <w:t>NNDI</w:t>
      </w:r>
      <w:r>
        <w:rPr>
          <w:rFonts w:ascii="Times New Roman" w:hAnsi="Times New Roman"/>
        </w:rPr>
        <w:t xml:space="preserve"> – which, being the main source for consumption expenditure, is a particularly relevant aggregate for the analysis of the household sector. It is also significant for the general government and NPISHs. This account is based on income-side identity </w:t>
      </w:r>
    </w:p>
    <w:p w14:paraId="456EEE25"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All transactions recorded in the secondary distribution of income account are current transfers. Transfers in cash are payments of currency or transferable deposits by one unit to another without counterpart. Transfers in kind are transfer of ownership of a good or provision of a service. </w:t>
      </w:r>
    </w:p>
    <w:p w14:paraId="4BB2C853" w14:textId="77777777" w:rsidR="00FF53ED" w:rsidRDefault="00FF53ED" w:rsidP="00FF53ED">
      <w:pPr>
        <w:pStyle w:val="FootnoteText"/>
        <w:spacing w:before="120" w:line="276" w:lineRule="auto"/>
        <w:ind w:left="567"/>
        <w:jc w:val="both"/>
        <w:rPr>
          <w:rFonts w:ascii="Garamond" w:hAnsi="Garamond"/>
        </w:rPr>
      </w:pPr>
      <w:r>
        <w:rPr>
          <w:rFonts w:ascii="Times New Roman" w:hAnsi="Times New Roman"/>
        </w:rPr>
        <w:t xml:space="preserve">[All transfers not classified as capital transfers are </w:t>
      </w:r>
      <w:r>
        <w:rPr>
          <w:rFonts w:ascii="Times New Roman" w:hAnsi="Times New Roman"/>
          <w:i/>
          <w:iCs/>
        </w:rPr>
        <w:t xml:space="preserve">Current transfers. Capital transfer </w:t>
      </w:r>
      <w:r>
        <w:rPr>
          <w:rFonts w:ascii="Times New Roman" w:hAnsi="Times New Roman"/>
        </w:rPr>
        <w:t>is one where ownership of an asset is transferred or obliges one or both parties to acquire or dispose of an asset]</w:t>
      </w:r>
    </w:p>
    <w:p w14:paraId="24BBEB8D" w14:textId="77777777" w:rsidR="00FF53ED" w:rsidRDefault="00FF53ED" w:rsidP="00FF53ED">
      <w:pPr>
        <w:spacing w:before="120" w:after="0" w:line="276" w:lineRule="auto"/>
        <w:jc w:val="both"/>
        <w:rPr>
          <w:rFonts w:ascii="Times New Roman" w:hAnsi="Times New Roman"/>
        </w:rPr>
      </w:pPr>
      <w:r>
        <w:rPr>
          <w:rFonts w:ascii="Times New Roman" w:hAnsi="Times New Roman"/>
          <w:u w:val="single"/>
        </w:rPr>
        <w:t>Social transfers in kind</w:t>
      </w:r>
      <w:r>
        <w:rPr>
          <w:rFonts w:ascii="Times New Roman" w:hAnsi="Times New Roman"/>
        </w:rPr>
        <w:t xml:space="preserve"> are NOT recorded in this account. </w:t>
      </w:r>
      <w:r>
        <w:rPr>
          <w:rFonts w:ascii="Times New Roman" w:eastAsia="MS Mincho" w:hAnsi="Times New Roman"/>
          <w:lang w:val="en-US" w:eastAsia="ja-JP"/>
        </w:rPr>
        <w:t xml:space="preserve">The examples of social transfers in kind are education and health services provided by the general government and NPISHs to households free, or at prices that are not economically significant.  The expenditure for these </w:t>
      </w:r>
      <w:proofErr w:type="gramStart"/>
      <w:r>
        <w:rPr>
          <w:rFonts w:ascii="Times New Roman" w:eastAsia="MS Mincho" w:hAnsi="Times New Roman"/>
          <w:lang w:val="en-US" w:eastAsia="ja-JP"/>
        </w:rPr>
        <w:t>are</w:t>
      </w:r>
      <w:proofErr w:type="gramEnd"/>
      <w:r>
        <w:rPr>
          <w:rFonts w:ascii="Times New Roman" w:eastAsia="MS Mincho" w:hAnsi="Times New Roman"/>
          <w:lang w:val="en-US" w:eastAsia="ja-JP"/>
        </w:rPr>
        <w:t xml:space="preserve"> recorded as final consumption expenditure of the general government and the NPISHs, but are actually consumed by the households. These are treated separately in two different accounts of the SNA [discussed later].</w:t>
      </w:r>
    </w:p>
    <w:p w14:paraId="58483A11" w14:textId="77777777" w:rsidR="00FF53ED" w:rsidRPr="007144AC" w:rsidRDefault="00FF53ED" w:rsidP="00FF53ED">
      <w:pPr>
        <w:spacing w:before="240" w:after="0" w:line="276" w:lineRule="auto"/>
        <w:jc w:val="both"/>
        <w:rPr>
          <w:rFonts w:ascii="Times New Roman" w:hAnsi="Times New Roman"/>
          <w:b/>
          <w:bCs/>
        </w:rPr>
      </w:pPr>
      <w:r w:rsidRPr="00DE3F8E">
        <w:rPr>
          <w:rFonts w:ascii="Times New Roman" w:hAnsi="Times New Roman"/>
          <w:b/>
          <w:bCs/>
        </w:rPr>
        <w:t>Current Taxes on Income &amp; Wealth</w:t>
      </w:r>
      <w:r w:rsidRPr="007144AC">
        <w:rPr>
          <w:rFonts w:ascii="Times New Roman" w:hAnsi="Times New Roman"/>
          <w:b/>
          <w:bCs/>
        </w:rPr>
        <w:t xml:space="preserve"> </w:t>
      </w:r>
    </w:p>
    <w:p w14:paraId="65E880B4"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hAnsi="Times New Roman"/>
        </w:rPr>
        <w:lastRenderedPageBreak/>
        <w:t xml:space="preserve">These are compulsory, unrequited payments, in cash or in kind, made by institutional units to government units. These include taxes on incomes of households, taxes on profits of corporations, and taxes on wealth, payable regularly every tax period. Government provides nothing directly in return to the unit paying the tax. </w:t>
      </w:r>
      <w:r>
        <w:rPr>
          <w:rFonts w:ascii="Times New Roman" w:eastAsia="MS Mincho" w:hAnsi="Times New Roman"/>
          <w:lang w:val="en-US" w:eastAsia="ja-JP"/>
        </w:rPr>
        <w:t xml:space="preserve">Current taxes on income, wealth, etc. were described as “direct taxes” in the past (1968 SNA). </w:t>
      </w:r>
    </w:p>
    <w:p w14:paraId="239E7420" w14:textId="77777777" w:rsidR="00FF53ED" w:rsidRDefault="00FF53ED" w:rsidP="00FF53ED">
      <w:pPr>
        <w:tabs>
          <w:tab w:val="left" w:pos="432"/>
        </w:tabs>
        <w:spacing w:before="120" w:after="0" w:line="276" w:lineRule="auto"/>
        <w:jc w:val="both"/>
        <w:rPr>
          <w:rFonts w:ascii="Times New Roman" w:eastAsia="Times New Roman" w:hAnsi="Times New Roman"/>
          <w:lang w:val="en-GB"/>
        </w:rPr>
      </w:pPr>
      <w:r>
        <w:rPr>
          <w:rFonts w:ascii="Times New Roman" w:hAnsi="Times New Roman"/>
        </w:rPr>
        <w:t>There are several forms of transfers that belong to the transaction category “current taxes of income and wealth</w:t>
      </w:r>
      <w:r>
        <w:rPr>
          <w:rStyle w:val="FootnoteReference"/>
          <w:rFonts w:ascii="Times New Roman" w:hAnsi="Times New Roman"/>
        </w:rPr>
        <w:t>”</w:t>
      </w:r>
      <w:r>
        <w:rPr>
          <w:rFonts w:ascii="Times New Roman" w:hAnsi="Times New Roman"/>
        </w:rPr>
        <w:t>. The basic common features are:</w:t>
      </w:r>
    </w:p>
    <w:p w14:paraId="10D9B756" w14:textId="77777777" w:rsidR="00FF53ED" w:rsidRDefault="00FF53ED" w:rsidP="00F35104">
      <w:pPr>
        <w:pStyle w:val="FootnoteText"/>
        <w:widowControl w:val="0"/>
        <w:numPr>
          <w:ilvl w:val="0"/>
          <w:numId w:val="29"/>
        </w:numPr>
        <w:autoSpaceDN w:val="0"/>
        <w:spacing w:before="120" w:line="276" w:lineRule="auto"/>
        <w:jc w:val="both"/>
        <w:rPr>
          <w:rFonts w:ascii="Times New Roman" w:hAnsi="Times New Roman"/>
          <w:sz w:val="24"/>
          <w:szCs w:val="24"/>
        </w:rPr>
      </w:pPr>
      <w:r>
        <w:rPr>
          <w:rFonts w:ascii="Times New Roman" w:hAnsi="Times New Roman"/>
          <w:sz w:val="24"/>
          <w:szCs w:val="24"/>
        </w:rPr>
        <w:t>There should be an obligation to pay;</w:t>
      </w:r>
    </w:p>
    <w:p w14:paraId="0B5B0B34" w14:textId="77777777" w:rsidR="00FF53ED" w:rsidRDefault="00FF53ED" w:rsidP="00F35104">
      <w:pPr>
        <w:pStyle w:val="FootnoteText"/>
        <w:widowControl w:val="0"/>
        <w:numPr>
          <w:ilvl w:val="0"/>
          <w:numId w:val="29"/>
        </w:numPr>
        <w:autoSpaceDN w:val="0"/>
        <w:spacing w:before="120" w:line="276" w:lineRule="auto"/>
        <w:jc w:val="both"/>
        <w:rPr>
          <w:rFonts w:ascii="Times New Roman" w:hAnsi="Times New Roman"/>
          <w:sz w:val="24"/>
          <w:szCs w:val="24"/>
        </w:rPr>
      </w:pPr>
      <w:r>
        <w:rPr>
          <w:rFonts w:ascii="Times New Roman" w:hAnsi="Times New Roman"/>
          <w:sz w:val="24"/>
          <w:szCs w:val="24"/>
        </w:rPr>
        <w:t xml:space="preserve">There is no economic value rendered in return; </w:t>
      </w:r>
    </w:p>
    <w:p w14:paraId="3EC97CC4" w14:textId="77777777" w:rsidR="00FF53ED" w:rsidRDefault="00FF53ED" w:rsidP="00F35104">
      <w:pPr>
        <w:pStyle w:val="FootnoteText"/>
        <w:widowControl w:val="0"/>
        <w:numPr>
          <w:ilvl w:val="0"/>
          <w:numId w:val="29"/>
        </w:numPr>
        <w:autoSpaceDN w:val="0"/>
        <w:spacing w:before="120" w:line="276" w:lineRule="auto"/>
        <w:jc w:val="both"/>
        <w:rPr>
          <w:rFonts w:ascii="Times New Roman" w:hAnsi="Times New Roman"/>
          <w:sz w:val="24"/>
          <w:szCs w:val="24"/>
        </w:rPr>
      </w:pPr>
      <w:r>
        <w:rPr>
          <w:rFonts w:ascii="Times New Roman" w:hAnsi="Times New Roman"/>
          <w:sz w:val="24"/>
          <w:szCs w:val="24"/>
        </w:rPr>
        <w:t>They are charged on income or periodically (mostly annually) on property.</w:t>
      </w:r>
    </w:p>
    <w:p w14:paraId="52C451DB" w14:textId="77777777" w:rsidR="00FF53ED" w:rsidRDefault="00FF53ED" w:rsidP="00FF53ED">
      <w:pPr>
        <w:spacing w:before="120" w:after="0" w:line="276" w:lineRule="auto"/>
        <w:jc w:val="both"/>
        <w:rPr>
          <w:rFonts w:ascii="Times New Roman" w:hAnsi="Times New Roman"/>
          <w:sz w:val="24"/>
          <w:szCs w:val="24"/>
        </w:rPr>
      </w:pPr>
      <w:r>
        <w:rPr>
          <w:rFonts w:ascii="Times New Roman" w:hAnsi="Times New Roman"/>
          <w:szCs w:val="24"/>
        </w:rPr>
        <w:t>This includes</w:t>
      </w:r>
    </w:p>
    <w:p w14:paraId="5085128D" w14:textId="77777777" w:rsidR="00FF53ED" w:rsidRDefault="00FF53ED" w:rsidP="00F35104">
      <w:pPr>
        <w:pStyle w:val="FootnoteText"/>
        <w:widowControl w:val="0"/>
        <w:numPr>
          <w:ilvl w:val="0"/>
          <w:numId w:val="29"/>
        </w:numPr>
        <w:autoSpaceDN w:val="0"/>
        <w:spacing w:before="120" w:line="276" w:lineRule="auto"/>
        <w:jc w:val="both"/>
        <w:rPr>
          <w:rFonts w:ascii="Times New Roman" w:hAnsi="Times New Roman"/>
          <w:sz w:val="24"/>
          <w:szCs w:val="24"/>
        </w:rPr>
      </w:pPr>
      <w:r>
        <w:rPr>
          <w:rFonts w:ascii="Times New Roman" w:hAnsi="Times New Roman"/>
          <w:sz w:val="24"/>
          <w:szCs w:val="24"/>
        </w:rPr>
        <w:t xml:space="preserve">taxes on income: taxes on individual or household income, taxes on the income of corporations or corporate taxes, </w:t>
      </w:r>
    </w:p>
    <w:p w14:paraId="1C259CD1" w14:textId="77777777" w:rsidR="00FF53ED" w:rsidRDefault="00FF53ED" w:rsidP="00F35104">
      <w:pPr>
        <w:pStyle w:val="FootnoteText"/>
        <w:widowControl w:val="0"/>
        <w:numPr>
          <w:ilvl w:val="0"/>
          <w:numId w:val="29"/>
        </w:numPr>
        <w:autoSpaceDN w:val="0"/>
        <w:spacing w:before="120" w:line="276" w:lineRule="auto"/>
        <w:jc w:val="both"/>
        <w:rPr>
          <w:rFonts w:ascii="Times New Roman" w:hAnsi="Times New Roman"/>
          <w:sz w:val="24"/>
          <w:szCs w:val="24"/>
        </w:rPr>
      </w:pPr>
      <w:r>
        <w:rPr>
          <w:rFonts w:ascii="Times New Roman" w:hAnsi="Times New Roman"/>
          <w:sz w:val="24"/>
          <w:szCs w:val="24"/>
        </w:rPr>
        <w:t>taxes on capital gains, taxes on winnings from lotteries or gambling,</w:t>
      </w:r>
    </w:p>
    <w:p w14:paraId="69FDBF7C" w14:textId="77777777" w:rsidR="00FF53ED" w:rsidRDefault="00FF53ED" w:rsidP="00F35104">
      <w:pPr>
        <w:pStyle w:val="FootnoteText"/>
        <w:widowControl w:val="0"/>
        <w:numPr>
          <w:ilvl w:val="0"/>
          <w:numId w:val="29"/>
        </w:numPr>
        <w:autoSpaceDN w:val="0"/>
        <w:spacing w:before="120" w:line="276" w:lineRule="auto"/>
        <w:jc w:val="both"/>
        <w:rPr>
          <w:rFonts w:ascii="Times New Roman" w:hAnsi="Times New Roman"/>
          <w:sz w:val="24"/>
          <w:szCs w:val="24"/>
        </w:rPr>
      </w:pPr>
      <w:r>
        <w:rPr>
          <w:rFonts w:ascii="Times New Roman" w:hAnsi="Times New Roman"/>
          <w:sz w:val="24"/>
          <w:szCs w:val="24"/>
        </w:rPr>
        <w:t xml:space="preserve">current taxes on capital, such as those on land &amp; buildings, on net wealth, on other assets, not used for production, </w:t>
      </w:r>
    </w:p>
    <w:p w14:paraId="46A7F5C7" w14:textId="77777777" w:rsidR="00FF53ED" w:rsidRDefault="00FF53ED" w:rsidP="00FF53ED">
      <w:pPr>
        <w:pStyle w:val="FootnoteText"/>
        <w:widowControl w:val="0"/>
        <w:spacing w:before="120" w:line="276" w:lineRule="auto"/>
        <w:ind w:left="1080"/>
        <w:jc w:val="both"/>
        <w:rPr>
          <w:rFonts w:ascii="Times New Roman" w:hAnsi="Times New Roman"/>
        </w:rPr>
      </w:pPr>
      <w:r>
        <w:rPr>
          <w:rFonts w:ascii="Times New Roman" w:hAnsi="Times New Roman"/>
        </w:rPr>
        <w:t>[</w:t>
      </w:r>
      <w:r>
        <w:rPr>
          <w:rFonts w:ascii="Times New Roman" w:hAnsi="Times New Roman"/>
          <w:color w:val="800000"/>
          <w:lang w:eastAsia="ja-JP"/>
        </w:rPr>
        <w:t>when paid for assets used for production purpose, the taxes paid should be treated as ‘other production tax’ and NOT ‘current taxes on income &amp; wealth].</w:t>
      </w:r>
    </w:p>
    <w:p w14:paraId="348CA531" w14:textId="77777777" w:rsidR="00FF53ED" w:rsidRDefault="00FF53ED" w:rsidP="00F35104">
      <w:pPr>
        <w:pStyle w:val="FootnoteText"/>
        <w:widowControl w:val="0"/>
        <w:numPr>
          <w:ilvl w:val="0"/>
          <w:numId w:val="29"/>
        </w:numPr>
        <w:autoSpaceDN w:val="0"/>
        <w:spacing w:before="120" w:line="276" w:lineRule="auto"/>
        <w:jc w:val="both"/>
        <w:rPr>
          <w:rFonts w:ascii="Times New Roman" w:hAnsi="Times New Roman"/>
          <w:sz w:val="24"/>
          <w:szCs w:val="24"/>
        </w:rPr>
      </w:pPr>
      <w:r>
        <w:rPr>
          <w:rFonts w:ascii="Times New Roman" w:hAnsi="Times New Roman"/>
          <w:sz w:val="24"/>
          <w:szCs w:val="24"/>
        </w:rPr>
        <w:t>expenditure taxes, payments by households for licenses, taxes on international transactions.</w:t>
      </w:r>
    </w:p>
    <w:p w14:paraId="12AA10BC" w14:textId="77777777" w:rsidR="00FF53ED" w:rsidRDefault="00FF53ED" w:rsidP="00FF53ED">
      <w:pPr>
        <w:spacing w:before="120" w:after="0" w:line="276" w:lineRule="auto"/>
        <w:jc w:val="both"/>
        <w:rPr>
          <w:rFonts w:ascii="Times New Roman" w:hAnsi="Times New Roman"/>
          <w:sz w:val="24"/>
          <w:szCs w:val="20"/>
        </w:rPr>
      </w:pPr>
      <w:r>
        <w:rPr>
          <w:rFonts w:ascii="Times New Roman" w:hAnsi="Times New Roman"/>
        </w:rPr>
        <w:t xml:space="preserve">Besides, there is also a category of payments for certain licences which are borderline cases between the payment of taxes and fees. An example is the periodic payment for a pollution licence. If the permit is delivered in return for payment without any further activity of the authorities involved, it should be recorded as a current tax. But, if there is a certain control activity related to the issuing of the licence and the fee payable relates to the costs incurred by the control activity, the payment is the purchase of a service and should be classified as a fee and is part of households’ final consumption.  </w:t>
      </w:r>
    </w:p>
    <w:p w14:paraId="2150BE29" w14:textId="77777777" w:rsidR="00FF53ED" w:rsidRPr="00DE3F8E" w:rsidRDefault="00FF53ED" w:rsidP="00FF53ED">
      <w:pPr>
        <w:tabs>
          <w:tab w:val="left" w:pos="432"/>
        </w:tabs>
        <w:spacing w:before="120" w:after="0" w:line="276" w:lineRule="auto"/>
        <w:jc w:val="both"/>
        <w:rPr>
          <w:rFonts w:ascii="Times New Roman" w:hAnsi="Times New Roman"/>
          <w:i/>
        </w:rPr>
      </w:pPr>
      <w:r w:rsidRPr="00DE3F8E">
        <w:rPr>
          <w:rFonts w:ascii="Times New Roman" w:hAnsi="Times New Roman"/>
          <w:b/>
          <w:bCs/>
          <w:iCs/>
        </w:rPr>
        <w:t>Social Contributions and Social Benefits</w:t>
      </w:r>
      <w:r w:rsidRPr="00DE3F8E">
        <w:rPr>
          <w:rFonts w:ascii="Times New Roman" w:hAnsi="Times New Roman"/>
          <w:i/>
        </w:rPr>
        <w:t xml:space="preserve"> (other than social benefits in kind)</w:t>
      </w:r>
    </w:p>
    <w:p w14:paraId="319BF7C6"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hAnsi="Times New Roman"/>
        </w:rPr>
        <w:t xml:space="preserve">These are the payments </w:t>
      </w:r>
      <w:proofErr w:type="gramStart"/>
      <w:r>
        <w:rPr>
          <w:rFonts w:ascii="Times New Roman" w:hAnsi="Times New Roman"/>
        </w:rPr>
        <w:t>by</w:t>
      </w:r>
      <w:proofErr w:type="gramEnd"/>
      <w:r>
        <w:rPr>
          <w:rFonts w:ascii="Times New Roman" w:hAnsi="Times New Roman"/>
        </w:rPr>
        <w:t xml:space="preserve"> and receipts of </w:t>
      </w:r>
      <w:r>
        <w:rPr>
          <w:rFonts w:ascii="Times New Roman" w:hAnsi="Times New Roman"/>
          <w:u w:val="single"/>
        </w:rPr>
        <w:t>households</w:t>
      </w:r>
      <w:r>
        <w:rPr>
          <w:rFonts w:ascii="Times New Roman" w:hAnsi="Times New Roman"/>
        </w:rPr>
        <w:t xml:space="preserve"> related to social security and social insurance schemes. </w:t>
      </w:r>
      <w:r>
        <w:rPr>
          <w:rFonts w:ascii="Times New Roman" w:eastAsia="MS Mincho" w:hAnsi="Times New Roman"/>
          <w:lang w:val="en-US" w:eastAsia="ja-JP"/>
        </w:rPr>
        <w:t xml:space="preserve">The </w:t>
      </w:r>
      <w:r>
        <w:rPr>
          <w:rFonts w:ascii="Times New Roman" w:eastAsia="MS Mincho" w:hAnsi="Times New Roman"/>
          <w:i/>
          <w:lang w:val="en-US" w:eastAsia="ja-JP"/>
        </w:rPr>
        <w:t>premiums payable</w:t>
      </w:r>
      <w:r>
        <w:rPr>
          <w:rFonts w:ascii="Times New Roman" w:eastAsia="MS Mincho" w:hAnsi="Times New Roman"/>
          <w:lang w:val="en-US" w:eastAsia="ja-JP"/>
        </w:rPr>
        <w:t xml:space="preserve">, and </w:t>
      </w:r>
      <w:r>
        <w:rPr>
          <w:rFonts w:ascii="Times New Roman" w:eastAsia="MS Mincho" w:hAnsi="Times New Roman"/>
          <w:i/>
          <w:lang w:val="en-US" w:eastAsia="ja-JP"/>
        </w:rPr>
        <w:t>claims receivable</w:t>
      </w:r>
      <w:r>
        <w:rPr>
          <w:rFonts w:ascii="Times New Roman" w:eastAsia="MS Mincho" w:hAnsi="Times New Roman"/>
          <w:lang w:val="en-US" w:eastAsia="ja-JP"/>
        </w:rPr>
        <w:t xml:space="preserve">, under individual policies taken out under a social insurance scheme are recorded in secondary distribution of income account as </w:t>
      </w:r>
      <w:r>
        <w:rPr>
          <w:rFonts w:ascii="Times New Roman" w:eastAsia="MS Mincho" w:hAnsi="Times New Roman"/>
          <w:i/>
          <w:lang w:val="en-US" w:eastAsia="ja-JP"/>
        </w:rPr>
        <w:t>social contributions</w:t>
      </w:r>
      <w:r>
        <w:rPr>
          <w:rFonts w:ascii="Times New Roman" w:eastAsia="MS Mincho" w:hAnsi="Times New Roman"/>
          <w:lang w:val="en-US" w:eastAsia="ja-JP"/>
        </w:rPr>
        <w:t xml:space="preserve"> </w:t>
      </w:r>
      <w:r>
        <w:rPr>
          <w:rFonts w:ascii="Times New Roman" w:eastAsia="MS Mincho" w:hAnsi="Times New Roman"/>
          <w:i/>
          <w:lang w:val="en-US" w:eastAsia="ja-JP"/>
        </w:rPr>
        <w:t>and social insurance benefits</w:t>
      </w:r>
      <w:r>
        <w:rPr>
          <w:rFonts w:ascii="Times New Roman" w:eastAsia="MS Mincho" w:hAnsi="Times New Roman"/>
          <w:lang w:val="en-US" w:eastAsia="ja-JP"/>
        </w:rPr>
        <w:t xml:space="preserve">. Households receive the benefits or </w:t>
      </w:r>
      <w:r>
        <w:rPr>
          <w:rFonts w:ascii="Times New Roman" w:eastAsia="MS Mincho" w:hAnsi="Times New Roman"/>
          <w:i/>
          <w:lang w:val="en-US" w:eastAsia="ja-JP"/>
        </w:rPr>
        <w:t>claims receivable</w:t>
      </w:r>
      <w:r>
        <w:rPr>
          <w:rFonts w:ascii="Times New Roman" w:eastAsia="MS Mincho" w:hAnsi="Times New Roman"/>
          <w:lang w:val="en-US" w:eastAsia="ja-JP"/>
        </w:rPr>
        <w:t xml:space="preserve"> and these are payable by the employers (who could be corporations, general government and NPISHs) or general government. Premiums are paid by the households and are receivable of the employers. This also includes benefits under </w:t>
      </w:r>
      <w:r>
        <w:rPr>
          <w:rFonts w:ascii="Times New Roman" w:eastAsia="MS Mincho" w:hAnsi="Times New Roman"/>
          <w:u w:val="single"/>
          <w:lang w:val="en-US" w:eastAsia="ja-JP"/>
        </w:rPr>
        <w:t>social assistance schemes</w:t>
      </w:r>
      <w:r>
        <w:rPr>
          <w:rFonts w:ascii="Times New Roman" w:eastAsia="MS Mincho" w:hAnsi="Times New Roman"/>
          <w:lang w:val="en-US" w:eastAsia="ja-JP"/>
        </w:rPr>
        <w:t>.</w:t>
      </w:r>
    </w:p>
    <w:p w14:paraId="477D2858" w14:textId="77777777" w:rsidR="00FF53ED" w:rsidRDefault="00FF53ED" w:rsidP="00FF53ED">
      <w:pPr>
        <w:spacing w:before="120" w:after="0" w:line="276" w:lineRule="auto"/>
        <w:jc w:val="both"/>
        <w:rPr>
          <w:rFonts w:ascii="Times New Roman" w:eastAsia="MS Mincho" w:hAnsi="Times New Roman"/>
          <w:lang w:val="en-US" w:eastAsia="ja-JP"/>
        </w:rPr>
      </w:pPr>
      <w:r>
        <w:rPr>
          <w:rFonts w:ascii="Garamond" w:eastAsia="Times New Roman" w:hAnsi="Garamond"/>
          <w:noProof/>
          <w:lang w:val="en-GB"/>
        </w:rPr>
        <w:lastRenderedPageBreak/>
        <mc:AlternateContent>
          <mc:Choice Requires="wps">
            <w:drawing>
              <wp:anchor distT="0" distB="91440" distL="114300" distR="114300" simplePos="0" relativeHeight="251661312" behindDoc="0" locked="0" layoutInCell="1" allowOverlap="0" wp14:anchorId="7A3A61A2" wp14:editId="2CC06E53">
                <wp:simplePos x="0" y="0"/>
                <wp:positionH relativeFrom="margin">
                  <wp:posOffset>34290</wp:posOffset>
                </wp:positionH>
                <wp:positionV relativeFrom="margin">
                  <wp:posOffset>1354455</wp:posOffset>
                </wp:positionV>
                <wp:extent cx="5650230" cy="7479030"/>
                <wp:effectExtent l="24765" t="20955" r="20955" b="24765"/>
                <wp:wrapSquare wrapText="bothSides"/>
                <wp:docPr id="93185" name="Text Box 93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7479030"/>
                        </a:xfrm>
                        <a:prstGeom prst="rect">
                          <a:avLst/>
                        </a:prstGeom>
                        <a:solidFill>
                          <a:srgbClr val="FFFFCC">
                            <a:alpha val="50195"/>
                          </a:srgbClr>
                        </a:solidFill>
                        <a:ln w="38100" cmpd="dbl">
                          <a:solidFill>
                            <a:srgbClr val="0000FF"/>
                          </a:solidFill>
                          <a:miter lim="800000"/>
                          <a:headEnd/>
                          <a:tailEnd/>
                        </a:ln>
                      </wps:spPr>
                      <wps:txbx>
                        <w:txbxContent>
                          <w:p w14:paraId="1951CC53" w14:textId="77777777" w:rsidR="00FF53ED" w:rsidRDefault="00FF53ED" w:rsidP="00FF53ED">
                            <w:pPr>
                              <w:tabs>
                                <w:tab w:val="left" w:pos="-720"/>
                              </w:tabs>
                              <w:spacing w:before="120" w:after="0" w:line="276" w:lineRule="auto"/>
                              <w:jc w:val="center"/>
                              <w:rPr>
                                <w:rFonts w:ascii="Times New Roman" w:hAnsi="Times New Roman"/>
                                <w:b/>
                                <w:bCs/>
                                <w:i/>
                                <w:iCs/>
                                <w:color w:val="0000FF"/>
                                <w:spacing w:val="-2"/>
                                <w:szCs w:val="24"/>
                                <w:lang w:val="en-AU"/>
                              </w:rPr>
                            </w:pPr>
                            <w:r>
                              <w:rPr>
                                <w:rFonts w:ascii="Times New Roman" w:hAnsi="Times New Roman"/>
                                <w:b/>
                                <w:bCs/>
                                <w:i/>
                                <w:iCs/>
                                <w:color w:val="0000FF"/>
                                <w:spacing w:val="-2"/>
                                <w:szCs w:val="24"/>
                                <w:lang w:val="en-AU"/>
                              </w:rPr>
                              <w:t>Box 7.2</w:t>
                            </w:r>
                          </w:p>
                          <w:p w14:paraId="721850A2" w14:textId="77777777" w:rsidR="00FF53ED" w:rsidRDefault="00FF53ED" w:rsidP="00FF53ED">
                            <w:pPr>
                              <w:tabs>
                                <w:tab w:val="left" w:pos="-720"/>
                              </w:tabs>
                              <w:spacing w:before="120" w:after="0" w:line="276" w:lineRule="auto"/>
                              <w:jc w:val="center"/>
                              <w:rPr>
                                <w:rFonts w:ascii="Times New Roman" w:hAnsi="Times New Roman"/>
                                <w:b/>
                                <w:bCs/>
                                <w:color w:val="0000FF"/>
                                <w:spacing w:val="-2"/>
                                <w:szCs w:val="24"/>
                                <w:lang w:val="en-AU"/>
                              </w:rPr>
                            </w:pPr>
                            <w:r>
                              <w:rPr>
                                <w:rFonts w:ascii="Times New Roman" w:hAnsi="Times New Roman"/>
                                <w:b/>
                                <w:bCs/>
                                <w:color w:val="0000FF"/>
                                <w:spacing w:val="-2"/>
                                <w:szCs w:val="24"/>
                                <w:lang w:val="en-AU"/>
                              </w:rPr>
                              <w:t>Social Benefits</w:t>
                            </w:r>
                          </w:p>
                          <w:p w14:paraId="29DA57CE" w14:textId="77777777" w:rsidR="00FF53ED" w:rsidRDefault="00FF53ED" w:rsidP="00FF53ED">
                            <w:pPr>
                              <w:spacing w:before="120" w:after="0" w:line="276" w:lineRule="auto"/>
                              <w:jc w:val="both"/>
                              <w:rPr>
                                <w:rFonts w:ascii="Times New Roman" w:eastAsia="MS Mincho" w:hAnsi="Times New Roman"/>
                                <w:bCs/>
                                <w:szCs w:val="20"/>
                                <w:lang w:val="en-US" w:eastAsia="ja-JP"/>
                              </w:rPr>
                            </w:pPr>
                            <w:r>
                              <w:rPr>
                                <w:rFonts w:ascii="Times New Roman" w:eastAsia="MS Mincho" w:hAnsi="Times New Roman"/>
                                <w:lang w:val="en-US" w:eastAsia="ja-JP"/>
                              </w:rPr>
                              <w:t xml:space="preserve">Social benefits are (current) transfers receivable by the households from the general government or from the employers. Social benefits mainly accrue from social insurance schemes. </w:t>
                            </w:r>
                            <w:r>
                              <w:rPr>
                                <w:rFonts w:ascii="Times New Roman" w:eastAsia="MS Mincho" w:hAnsi="Times New Roman"/>
                                <w:bCs/>
                                <w:lang w:val="en-US" w:eastAsia="ja-JP"/>
                              </w:rPr>
                              <w:t xml:space="preserve">Individuals participating in the scheme are paid benefits (social benefits), under certain specific conditions adversely affecting their welfare. </w:t>
                            </w:r>
                          </w:p>
                          <w:p w14:paraId="3867448A"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The SNA distinguishes four different sources of social benefits:</w:t>
                            </w:r>
                          </w:p>
                          <w:p w14:paraId="6CBD3FA4" w14:textId="77777777" w:rsidR="00FF53ED" w:rsidRDefault="00FF53ED" w:rsidP="00F35104">
                            <w:pPr>
                              <w:numPr>
                                <w:ilvl w:val="0"/>
                                <w:numId w:val="30"/>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b/>
                                <w:bCs/>
                                <w:lang w:val="en-US" w:eastAsia="ja-JP"/>
                              </w:rPr>
                              <w:t>Social security</w:t>
                            </w:r>
                            <w:r>
                              <w:rPr>
                                <w:rFonts w:ascii="Times New Roman" w:eastAsia="MS Mincho" w:hAnsi="Times New Roman"/>
                                <w:lang w:val="en-US" w:eastAsia="ja-JP"/>
                              </w:rPr>
                              <w:t>: social insurance schemes – may be pension or non-pension schemes - operated by Government</w:t>
                            </w:r>
                            <w:r>
                              <w:rPr>
                                <w:rFonts w:ascii="Times New Roman" w:eastAsia="MS Mincho" w:hAnsi="Times New Roman"/>
                                <w:b/>
                                <w:bCs/>
                                <w:lang w:val="en-US" w:eastAsia="ja-JP"/>
                              </w:rPr>
                              <w:t xml:space="preserve"> </w:t>
                            </w:r>
                            <w:r>
                              <w:rPr>
                                <w:rFonts w:ascii="Times New Roman" w:eastAsia="MS Mincho" w:hAnsi="Times New Roman"/>
                                <w:bCs/>
                                <w:lang w:val="en-US" w:eastAsia="ja-JP"/>
                              </w:rPr>
                              <w:t>requiring participation by the beneficiaries, who are mostly employees but may also be self-</w:t>
                            </w:r>
                            <w:proofErr w:type="spellStart"/>
                            <w:r>
                              <w:rPr>
                                <w:rFonts w:ascii="Times New Roman" w:eastAsia="MS Mincho" w:hAnsi="Times New Roman"/>
                                <w:bCs/>
                                <w:lang w:val="en-US" w:eastAsia="ja-JP"/>
                              </w:rPr>
                              <w:t>employeds</w:t>
                            </w:r>
                            <w:proofErr w:type="spellEnd"/>
                            <w:r>
                              <w:rPr>
                                <w:rFonts w:ascii="Times New Roman" w:eastAsia="MS Mincho" w:hAnsi="Times New Roman"/>
                                <w:bCs/>
                                <w:lang w:val="en-US" w:eastAsia="ja-JP"/>
                              </w:rPr>
                              <w:t xml:space="preserve"> and </w:t>
                            </w:r>
                            <w:proofErr w:type="spellStart"/>
                            <w:r>
                              <w:rPr>
                                <w:rFonts w:ascii="Times New Roman" w:eastAsia="MS Mincho" w:hAnsi="Times New Roman"/>
                                <w:bCs/>
                                <w:lang w:val="en-US" w:eastAsia="ja-JP"/>
                              </w:rPr>
                              <w:t>unemployeds</w:t>
                            </w:r>
                            <w:proofErr w:type="spellEnd"/>
                            <w:r>
                              <w:rPr>
                                <w:rFonts w:ascii="Times New Roman" w:eastAsia="MS Mincho" w:hAnsi="Times New Roman"/>
                                <w:bCs/>
                                <w:lang w:val="en-US" w:eastAsia="ja-JP"/>
                              </w:rPr>
                              <w:t>. Pensions are mostly routed through social security schemes.</w:t>
                            </w:r>
                          </w:p>
                          <w:p w14:paraId="333F6ACB" w14:textId="77777777" w:rsidR="00FF53ED" w:rsidRDefault="00FF53ED" w:rsidP="00F35104">
                            <w:pPr>
                              <w:numPr>
                                <w:ilvl w:val="0"/>
                                <w:numId w:val="30"/>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b/>
                                <w:bCs/>
                                <w:lang w:val="en-US" w:eastAsia="ja-JP"/>
                              </w:rPr>
                              <w:t>Social Insurance schemes</w:t>
                            </w:r>
                            <w:r>
                              <w:rPr>
                                <w:rFonts w:ascii="Times New Roman" w:eastAsia="MS Mincho" w:hAnsi="Times New Roman"/>
                                <w:lang w:val="en-US" w:eastAsia="ja-JP"/>
                              </w:rPr>
                              <w:t>: other than social security schemes, mainly employment-related social insurance schemes. [not discussed in detail in this lesson]</w:t>
                            </w:r>
                          </w:p>
                          <w:p w14:paraId="22F0BD19" w14:textId="77777777" w:rsidR="00FF53ED" w:rsidRDefault="00FF53ED" w:rsidP="00F35104">
                            <w:pPr>
                              <w:numPr>
                                <w:ilvl w:val="0"/>
                                <w:numId w:val="30"/>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b/>
                                <w:bCs/>
                                <w:lang w:val="en-US" w:eastAsia="ja-JP"/>
                              </w:rPr>
                              <w:t>Social assistance</w:t>
                            </w:r>
                            <w:r>
                              <w:rPr>
                                <w:rFonts w:ascii="Times New Roman" w:eastAsia="MS Mincho" w:hAnsi="Times New Roman"/>
                                <w:lang w:val="en-US" w:eastAsia="ja-JP"/>
                              </w:rPr>
                              <w:t xml:space="preserve">: does not require participation and mostly restricted to a group. </w:t>
                            </w:r>
                          </w:p>
                          <w:p w14:paraId="08932946" w14:textId="77777777" w:rsidR="00FF53ED" w:rsidRDefault="00FF53ED" w:rsidP="00F35104">
                            <w:pPr>
                              <w:numPr>
                                <w:ilvl w:val="0"/>
                                <w:numId w:val="30"/>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b/>
                                <w:bCs/>
                                <w:lang w:val="en-US" w:eastAsia="ja-JP"/>
                              </w:rPr>
                              <w:t>Social transfer in kind</w:t>
                            </w:r>
                            <w:r>
                              <w:rPr>
                                <w:rFonts w:ascii="Times New Roman" w:eastAsia="MS Mincho" w:hAnsi="Times New Roman"/>
                                <w:lang w:val="en-US" w:eastAsia="ja-JP"/>
                              </w:rPr>
                              <w:t xml:space="preserve">: same as social assistance only its beneficiaries are not restricted to a group. These include the health and education services provided free or at prices not economically significant by the general government or NPISHs. </w:t>
                            </w:r>
                          </w:p>
                          <w:p w14:paraId="10A316F5" w14:textId="77777777" w:rsidR="00FF53ED" w:rsidRDefault="00FF53ED" w:rsidP="00FF53ED">
                            <w:pPr>
                              <w:spacing w:before="120" w:after="0" w:line="276" w:lineRule="auto"/>
                              <w:jc w:val="center"/>
                              <w:rPr>
                                <w:rFonts w:ascii="Times New Roman" w:eastAsia="MS Mincho" w:hAnsi="Times New Roman"/>
                                <w:lang w:val="en-US" w:eastAsia="ja-JP"/>
                              </w:rPr>
                            </w:pPr>
                            <w:r>
                              <w:rPr>
                                <w:rFonts w:ascii="Times New Roman" w:hAnsi="Times New Roman"/>
                                <w:noProof/>
                                <w:sz w:val="20"/>
                                <w:lang w:val="en-US"/>
                              </w:rPr>
                              <w:drawing>
                                <wp:inline distT="0" distB="0" distL="0" distR="0" wp14:anchorId="5BB47524" wp14:editId="34FED280">
                                  <wp:extent cx="4933950" cy="2524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2524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A61A2" id="Text Box 93185" o:spid="_x0000_s1030" type="#_x0000_t202" style="position:absolute;left:0;text-align:left;margin-left:2.7pt;margin-top:106.65pt;width:444.9pt;height:588.9pt;z-index:251661312;visibility:visible;mso-wrap-style:square;mso-width-percent:0;mso-height-percent:0;mso-wrap-distance-left:9pt;mso-wrap-distance-top:0;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8ETgIAAI4EAAAOAAAAZHJzL2Uyb0RvYy54bWysVG1v2yAQ/j5p/wHxfbWdJm1i1am6dJkm&#10;dS9Sux+AMY7RgGNAYne/fgekbbZpX6b5A+K447m75+F8dT1pRQ7CeQmmodVZSYkwHDppdg39+rB9&#10;s6TEB2Y6psCIhj4KT6/Xr19djbYWMxhAdcIRBDG+Hm1DhxBsXRSeD0IzfwZWGHT24DQLaLpd0Tk2&#10;IrpWxawsL4oRXGcdcOE9nt5mJ10n/L4XPHzuey8CUQ3F2kJaXVrbuBbrK1bvHLOD5Mcy2D9UoZk0&#10;mPQZ6pYFRvZO/gGlJXfgoQ9nHHQBfS+5SD1gN1X5Wzf3A7Mi9YLkePtMk/9/sPzT4Ysjsmvo6rxa&#10;LigxTKNMD2IK5C1MJJ8iS6P1NQbfWwwPE7pQ7dSxt3fAv3liYDMwsxM3zsE4CNZhlVXktzi5mnF8&#10;BGnHj9BhKrYPkICm3ulIIZJCEB3VenxWKJbD8XBxsShn5+ji6LucX65KNGIOVj9dt86H9wI0iZuG&#10;OnwCCZ4d7nzIoU8hMZsHJbutVCoZbtdulCMHhs9li99mk+8qO7B8uiir1eKY0ufwlP4XHGXI2NDz&#10;ZVXGUrVFertWZbr+mq/Eb7t9gj4N0zLgkCipG7qMUcdnG0l+ZzrsidWBSZX3SIUyR9Yj0ZnyMLVT&#10;krm6iBmiJC10j6iDgzwUOMS4GcD9oGTEgWio/75nTlCiPhjUclXN53GCkjFfXM7QcKee9tTDDEeo&#10;hgZK8nYT8tTtrZO7ATPl12PgBvXvZVLmpapj/fjoE7nHAY1TdWqnqJffyPonAAAA//8DAFBLAwQU&#10;AAYACAAAACEAgoIpk+AAAAAKAQAADwAAAGRycy9kb3ducmV2LnhtbEyPy07DQAxF90j8w8hI7Ojk&#10;Qas0ZFIhpKJuQKWwYecmJglkPCEzbdO/x6xgad2je4+L1WR7daTRd44NxLMIFHHl6o4bA2+v65sM&#10;lA/INfaOycCZPKzKy4sC89qd+IWOu9AoKWGfo4E2hCHX2lctWfQzNxBL9uFGi0HOsdH1iCcpt71O&#10;omihLXYsCy0O9NBS9bU7WANWZ+t3lyyePs/f2WaDw9Y/PjfGXF9N93egAk3hD4ZffVGHUpz27sC1&#10;V72B+a2ABpI4TUFJni3nCai9gOkyjkGXhf7/QvkDAAD//wMAUEsBAi0AFAAGAAgAAAAhALaDOJL+&#10;AAAA4QEAABMAAAAAAAAAAAAAAAAAAAAAAFtDb250ZW50X1R5cGVzXS54bWxQSwECLQAUAAYACAAA&#10;ACEAOP0h/9YAAACUAQAACwAAAAAAAAAAAAAAAAAvAQAAX3JlbHMvLnJlbHNQSwECLQAUAAYACAAA&#10;ACEAovLvBE4CAACOBAAADgAAAAAAAAAAAAAAAAAuAgAAZHJzL2Uyb0RvYy54bWxQSwECLQAUAAYA&#10;CAAAACEAgoIpk+AAAAAKAQAADwAAAAAAAAAAAAAAAACoBAAAZHJzL2Rvd25yZXYueG1sUEsFBgAA&#10;AAAEAAQA8wAAALUFAAAAAA==&#10;" o:allowoverlap="f" fillcolor="#ffc" strokecolor="blue" strokeweight="3pt">
                <v:fill opacity="32896f"/>
                <v:stroke linestyle="thinThin"/>
                <v:textbox>
                  <w:txbxContent>
                    <w:p w14:paraId="1951CC53" w14:textId="77777777" w:rsidR="00FF53ED" w:rsidRDefault="00FF53ED" w:rsidP="00FF53ED">
                      <w:pPr>
                        <w:tabs>
                          <w:tab w:val="left" w:pos="-720"/>
                        </w:tabs>
                        <w:spacing w:before="120" w:after="0" w:line="276" w:lineRule="auto"/>
                        <w:jc w:val="center"/>
                        <w:rPr>
                          <w:rFonts w:ascii="Times New Roman" w:hAnsi="Times New Roman"/>
                          <w:b/>
                          <w:bCs/>
                          <w:i/>
                          <w:iCs/>
                          <w:color w:val="0000FF"/>
                          <w:spacing w:val="-2"/>
                          <w:szCs w:val="24"/>
                          <w:lang w:val="en-AU"/>
                        </w:rPr>
                      </w:pPr>
                      <w:r>
                        <w:rPr>
                          <w:rFonts w:ascii="Times New Roman" w:hAnsi="Times New Roman"/>
                          <w:b/>
                          <w:bCs/>
                          <w:i/>
                          <w:iCs/>
                          <w:color w:val="0000FF"/>
                          <w:spacing w:val="-2"/>
                          <w:szCs w:val="24"/>
                          <w:lang w:val="en-AU"/>
                        </w:rPr>
                        <w:t>Box 7.2</w:t>
                      </w:r>
                    </w:p>
                    <w:p w14:paraId="721850A2" w14:textId="77777777" w:rsidR="00FF53ED" w:rsidRDefault="00FF53ED" w:rsidP="00FF53ED">
                      <w:pPr>
                        <w:tabs>
                          <w:tab w:val="left" w:pos="-720"/>
                        </w:tabs>
                        <w:spacing w:before="120" w:after="0" w:line="276" w:lineRule="auto"/>
                        <w:jc w:val="center"/>
                        <w:rPr>
                          <w:rFonts w:ascii="Times New Roman" w:hAnsi="Times New Roman"/>
                          <w:b/>
                          <w:bCs/>
                          <w:color w:val="0000FF"/>
                          <w:spacing w:val="-2"/>
                          <w:szCs w:val="24"/>
                          <w:lang w:val="en-AU"/>
                        </w:rPr>
                      </w:pPr>
                      <w:r>
                        <w:rPr>
                          <w:rFonts w:ascii="Times New Roman" w:hAnsi="Times New Roman"/>
                          <w:b/>
                          <w:bCs/>
                          <w:color w:val="0000FF"/>
                          <w:spacing w:val="-2"/>
                          <w:szCs w:val="24"/>
                          <w:lang w:val="en-AU"/>
                        </w:rPr>
                        <w:t>Social Benefits</w:t>
                      </w:r>
                    </w:p>
                    <w:p w14:paraId="29DA57CE" w14:textId="77777777" w:rsidR="00FF53ED" w:rsidRDefault="00FF53ED" w:rsidP="00FF53ED">
                      <w:pPr>
                        <w:spacing w:before="120" w:after="0" w:line="276" w:lineRule="auto"/>
                        <w:jc w:val="both"/>
                        <w:rPr>
                          <w:rFonts w:ascii="Times New Roman" w:eastAsia="MS Mincho" w:hAnsi="Times New Roman"/>
                          <w:bCs/>
                          <w:szCs w:val="20"/>
                          <w:lang w:val="en-US" w:eastAsia="ja-JP"/>
                        </w:rPr>
                      </w:pPr>
                      <w:r>
                        <w:rPr>
                          <w:rFonts w:ascii="Times New Roman" w:eastAsia="MS Mincho" w:hAnsi="Times New Roman"/>
                          <w:lang w:val="en-US" w:eastAsia="ja-JP"/>
                        </w:rPr>
                        <w:t xml:space="preserve">Social benefits are (current) transfers receivable by the households from the general government or from the employers. Social benefits mainly accrue from social insurance schemes. </w:t>
                      </w:r>
                      <w:r>
                        <w:rPr>
                          <w:rFonts w:ascii="Times New Roman" w:eastAsia="MS Mincho" w:hAnsi="Times New Roman"/>
                          <w:bCs/>
                          <w:lang w:val="en-US" w:eastAsia="ja-JP"/>
                        </w:rPr>
                        <w:t xml:space="preserve">Individuals participating in the scheme are paid benefits (social benefits), under certain specific conditions adversely affecting their welfare. </w:t>
                      </w:r>
                    </w:p>
                    <w:p w14:paraId="3867448A"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The SNA distinguishes four different sources of social benefits:</w:t>
                      </w:r>
                    </w:p>
                    <w:p w14:paraId="6CBD3FA4" w14:textId="77777777" w:rsidR="00FF53ED" w:rsidRDefault="00FF53ED" w:rsidP="00F35104">
                      <w:pPr>
                        <w:numPr>
                          <w:ilvl w:val="0"/>
                          <w:numId w:val="30"/>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b/>
                          <w:bCs/>
                          <w:lang w:val="en-US" w:eastAsia="ja-JP"/>
                        </w:rPr>
                        <w:t>Social security</w:t>
                      </w:r>
                      <w:r>
                        <w:rPr>
                          <w:rFonts w:ascii="Times New Roman" w:eastAsia="MS Mincho" w:hAnsi="Times New Roman"/>
                          <w:lang w:val="en-US" w:eastAsia="ja-JP"/>
                        </w:rPr>
                        <w:t>: social insurance schemes – may be pension or non-pension schemes - operated by Government</w:t>
                      </w:r>
                      <w:r>
                        <w:rPr>
                          <w:rFonts w:ascii="Times New Roman" w:eastAsia="MS Mincho" w:hAnsi="Times New Roman"/>
                          <w:b/>
                          <w:bCs/>
                          <w:lang w:val="en-US" w:eastAsia="ja-JP"/>
                        </w:rPr>
                        <w:t xml:space="preserve"> </w:t>
                      </w:r>
                      <w:r>
                        <w:rPr>
                          <w:rFonts w:ascii="Times New Roman" w:eastAsia="MS Mincho" w:hAnsi="Times New Roman"/>
                          <w:bCs/>
                          <w:lang w:val="en-US" w:eastAsia="ja-JP"/>
                        </w:rPr>
                        <w:t>requiring participation by the beneficiaries, who are mostly employees but may also be self-</w:t>
                      </w:r>
                      <w:proofErr w:type="spellStart"/>
                      <w:r>
                        <w:rPr>
                          <w:rFonts w:ascii="Times New Roman" w:eastAsia="MS Mincho" w:hAnsi="Times New Roman"/>
                          <w:bCs/>
                          <w:lang w:val="en-US" w:eastAsia="ja-JP"/>
                        </w:rPr>
                        <w:t>employeds</w:t>
                      </w:r>
                      <w:proofErr w:type="spellEnd"/>
                      <w:r>
                        <w:rPr>
                          <w:rFonts w:ascii="Times New Roman" w:eastAsia="MS Mincho" w:hAnsi="Times New Roman"/>
                          <w:bCs/>
                          <w:lang w:val="en-US" w:eastAsia="ja-JP"/>
                        </w:rPr>
                        <w:t xml:space="preserve"> and </w:t>
                      </w:r>
                      <w:proofErr w:type="spellStart"/>
                      <w:r>
                        <w:rPr>
                          <w:rFonts w:ascii="Times New Roman" w:eastAsia="MS Mincho" w:hAnsi="Times New Roman"/>
                          <w:bCs/>
                          <w:lang w:val="en-US" w:eastAsia="ja-JP"/>
                        </w:rPr>
                        <w:t>unemployeds</w:t>
                      </w:r>
                      <w:proofErr w:type="spellEnd"/>
                      <w:r>
                        <w:rPr>
                          <w:rFonts w:ascii="Times New Roman" w:eastAsia="MS Mincho" w:hAnsi="Times New Roman"/>
                          <w:bCs/>
                          <w:lang w:val="en-US" w:eastAsia="ja-JP"/>
                        </w:rPr>
                        <w:t>. Pensions are mostly routed through social security schemes.</w:t>
                      </w:r>
                    </w:p>
                    <w:p w14:paraId="333F6ACB" w14:textId="77777777" w:rsidR="00FF53ED" w:rsidRDefault="00FF53ED" w:rsidP="00F35104">
                      <w:pPr>
                        <w:numPr>
                          <w:ilvl w:val="0"/>
                          <w:numId w:val="30"/>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b/>
                          <w:bCs/>
                          <w:lang w:val="en-US" w:eastAsia="ja-JP"/>
                        </w:rPr>
                        <w:t>Social Insurance schemes</w:t>
                      </w:r>
                      <w:r>
                        <w:rPr>
                          <w:rFonts w:ascii="Times New Roman" w:eastAsia="MS Mincho" w:hAnsi="Times New Roman"/>
                          <w:lang w:val="en-US" w:eastAsia="ja-JP"/>
                        </w:rPr>
                        <w:t>: other than social security schemes, mainly employment-related social insurance schemes. [not discussed in detail in this lesson]</w:t>
                      </w:r>
                    </w:p>
                    <w:p w14:paraId="22F0BD19" w14:textId="77777777" w:rsidR="00FF53ED" w:rsidRDefault="00FF53ED" w:rsidP="00F35104">
                      <w:pPr>
                        <w:numPr>
                          <w:ilvl w:val="0"/>
                          <w:numId w:val="30"/>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b/>
                          <w:bCs/>
                          <w:lang w:val="en-US" w:eastAsia="ja-JP"/>
                        </w:rPr>
                        <w:t>Social assistance</w:t>
                      </w:r>
                      <w:r>
                        <w:rPr>
                          <w:rFonts w:ascii="Times New Roman" w:eastAsia="MS Mincho" w:hAnsi="Times New Roman"/>
                          <w:lang w:val="en-US" w:eastAsia="ja-JP"/>
                        </w:rPr>
                        <w:t xml:space="preserve">: does not require participation and mostly restricted to a group. </w:t>
                      </w:r>
                    </w:p>
                    <w:p w14:paraId="08932946" w14:textId="77777777" w:rsidR="00FF53ED" w:rsidRDefault="00FF53ED" w:rsidP="00F35104">
                      <w:pPr>
                        <w:numPr>
                          <w:ilvl w:val="0"/>
                          <w:numId w:val="30"/>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b/>
                          <w:bCs/>
                          <w:lang w:val="en-US" w:eastAsia="ja-JP"/>
                        </w:rPr>
                        <w:t>Social transfer in kind</w:t>
                      </w:r>
                      <w:r>
                        <w:rPr>
                          <w:rFonts w:ascii="Times New Roman" w:eastAsia="MS Mincho" w:hAnsi="Times New Roman"/>
                          <w:lang w:val="en-US" w:eastAsia="ja-JP"/>
                        </w:rPr>
                        <w:t xml:space="preserve">: same as social assistance only its beneficiaries are not restricted to a group. These include the health and education services provided free or at prices not economically significant by the general government or NPISHs. </w:t>
                      </w:r>
                    </w:p>
                    <w:p w14:paraId="10A316F5" w14:textId="77777777" w:rsidR="00FF53ED" w:rsidRDefault="00FF53ED" w:rsidP="00FF53ED">
                      <w:pPr>
                        <w:spacing w:before="120" w:after="0" w:line="276" w:lineRule="auto"/>
                        <w:jc w:val="center"/>
                        <w:rPr>
                          <w:rFonts w:ascii="Times New Roman" w:eastAsia="MS Mincho" w:hAnsi="Times New Roman"/>
                          <w:lang w:val="en-US" w:eastAsia="ja-JP"/>
                        </w:rPr>
                      </w:pPr>
                      <w:r>
                        <w:rPr>
                          <w:rFonts w:ascii="Times New Roman" w:hAnsi="Times New Roman"/>
                          <w:noProof/>
                          <w:sz w:val="20"/>
                          <w:lang w:val="en-US"/>
                        </w:rPr>
                        <w:drawing>
                          <wp:inline distT="0" distB="0" distL="0" distR="0" wp14:anchorId="5BB47524" wp14:editId="34FED280">
                            <wp:extent cx="4933950" cy="2524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2524125"/>
                                    </a:xfrm>
                                    <a:prstGeom prst="rect">
                                      <a:avLst/>
                                    </a:prstGeom>
                                    <a:noFill/>
                                    <a:ln>
                                      <a:noFill/>
                                    </a:ln>
                                  </pic:spPr>
                                </pic:pic>
                              </a:graphicData>
                            </a:graphic>
                          </wp:inline>
                        </w:drawing>
                      </w:r>
                    </w:p>
                  </w:txbxContent>
                </v:textbox>
                <w10:wrap type="square" anchorx="margin" anchory="margin"/>
              </v:shape>
            </w:pict>
          </mc:Fallback>
        </mc:AlternateContent>
      </w:r>
    </w:p>
    <w:p w14:paraId="27818166" w14:textId="77777777" w:rsidR="00FF53ED" w:rsidRDefault="00FF53ED" w:rsidP="00FF53ED">
      <w:pPr>
        <w:spacing w:before="120" w:after="0" w:line="276" w:lineRule="auto"/>
        <w:jc w:val="both"/>
        <w:rPr>
          <w:rFonts w:ascii="Times New Roman" w:eastAsia="Times New Roman" w:hAnsi="Times New Roman"/>
          <w:lang w:val="en-GB"/>
        </w:rPr>
      </w:pPr>
      <w:r>
        <w:rPr>
          <w:rFonts w:ascii="Times New Roman" w:hAnsi="Times New Roman"/>
        </w:rPr>
        <w:t xml:space="preserve">Social benefits consist of ‘social insurance benefits’ and ‘social assistance </w:t>
      </w:r>
      <w:proofErr w:type="gramStart"/>
      <w:r>
        <w:rPr>
          <w:rFonts w:ascii="Times New Roman" w:hAnsi="Times New Roman"/>
        </w:rPr>
        <w:t>benefits’</w:t>
      </w:r>
      <w:proofErr w:type="gramEnd"/>
      <w:r>
        <w:rPr>
          <w:rFonts w:ascii="Times New Roman" w:hAnsi="Times New Roman"/>
        </w:rPr>
        <w:t>. Social</w:t>
      </w:r>
      <w:r>
        <w:rPr>
          <w:rFonts w:ascii="Times New Roman" w:hAnsi="Times New Roman"/>
          <w:i/>
        </w:rPr>
        <w:t xml:space="preserve"> insurance benefits</w:t>
      </w:r>
      <w:r>
        <w:rPr>
          <w:rFonts w:ascii="Times New Roman" w:hAnsi="Times New Roman"/>
        </w:rPr>
        <w:t xml:space="preserve"> are those provided by social insurance schemes. The main financial source of social insurance schemes are contributions paid by employers, or the protected persons themselves, in order to secure entitlement on benefits in case the social risk or need (old age, sickness, etc.) materializes. </w:t>
      </w:r>
    </w:p>
    <w:p w14:paraId="2E4E0032"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Social security schemes are a form of socials insurance schemes, namely those imposed and controlled by </w:t>
      </w:r>
      <w:r>
        <w:rPr>
          <w:rFonts w:ascii="Times New Roman" w:hAnsi="Times New Roman"/>
        </w:rPr>
        <w:lastRenderedPageBreak/>
        <w:t xml:space="preserve">government, and covering the whole population or at least large sections of the population. </w:t>
      </w:r>
      <w:r>
        <w:rPr>
          <w:rFonts w:ascii="Times New Roman" w:hAnsi="Times New Roman"/>
          <w:i/>
        </w:rPr>
        <w:t>Social assistance benefits</w:t>
      </w:r>
      <w:r>
        <w:rPr>
          <w:rFonts w:ascii="Times New Roman" w:hAnsi="Times New Roman"/>
        </w:rPr>
        <w:t xml:space="preserve"> are transfers made by government units or NPISH to households to meet the same kinds of needs as social insurance benefits, but outside of any social insurance scheme. Social assistance is mainly financed through taxes.</w:t>
      </w:r>
    </w:p>
    <w:p w14:paraId="016A455A" w14:textId="77777777" w:rsidR="00FF53ED" w:rsidRDefault="00FF53ED" w:rsidP="00FF53ED">
      <w:pPr>
        <w:spacing w:before="120" w:after="0" w:line="276" w:lineRule="auto"/>
        <w:jc w:val="both"/>
        <w:rPr>
          <w:rFonts w:ascii="Times New Roman" w:hAnsi="Times New Roman"/>
        </w:rPr>
      </w:pPr>
      <w:r>
        <w:rPr>
          <w:rFonts w:ascii="Times New Roman" w:hAnsi="Times New Roman"/>
        </w:rPr>
        <w:t>Examples of social security and social insurance schemes:</w:t>
      </w:r>
    </w:p>
    <w:p w14:paraId="64F3303C" w14:textId="77777777" w:rsidR="00FF53ED" w:rsidRDefault="00FF53ED" w:rsidP="00F35104">
      <w:pPr>
        <w:numPr>
          <w:ilvl w:val="0"/>
          <w:numId w:val="31"/>
        </w:numPr>
        <w:autoSpaceDN w:val="0"/>
        <w:spacing w:before="120" w:after="0" w:line="276" w:lineRule="auto"/>
        <w:ind w:left="1080"/>
        <w:jc w:val="both"/>
        <w:rPr>
          <w:rFonts w:ascii="Times New Roman" w:hAnsi="Times New Roman"/>
        </w:rPr>
      </w:pPr>
      <w:r>
        <w:rPr>
          <w:rFonts w:ascii="Times New Roman" w:hAnsi="Times New Roman"/>
        </w:rPr>
        <w:t>Pension to retired personnel and their family,</w:t>
      </w:r>
    </w:p>
    <w:p w14:paraId="608E63E2" w14:textId="77777777" w:rsidR="00FF53ED" w:rsidRDefault="00FF53ED" w:rsidP="00F35104">
      <w:pPr>
        <w:numPr>
          <w:ilvl w:val="0"/>
          <w:numId w:val="31"/>
        </w:numPr>
        <w:autoSpaceDN w:val="0"/>
        <w:spacing w:before="120" w:after="0" w:line="276" w:lineRule="auto"/>
        <w:ind w:left="1080"/>
        <w:jc w:val="both"/>
        <w:rPr>
          <w:rFonts w:ascii="Times New Roman" w:hAnsi="Times New Roman"/>
        </w:rPr>
      </w:pPr>
      <w:r>
        <w:rPr>
          <w:rFonts w:ascii="Times New Roman" w:hAnsi="Times New Roman"/>
        </w:rPr>
        <w:t>Health insurance schemes in which participation is obligatory by law or employment condition, such as national health insurance scheme run (directly or through an agency) by the national government, contributory health services schemes run by the employer for the employees and their families. These provide entitlement to benefits for the contributors, their dependents or survivors, covering the events requiring medical care, occupational injuries, old age, survivors, invalidity, unemployment, education.</w:t>
      </w:r>
    </w:p>
    <w:p w14:paraId="519AC498" w14:textId="77777777" w:rsidR="00FF53ED" w:rsidRDefault="00FF53ED" w:rsidP="00F35104">
      <w:pPr>
        <w:numPr>
          <w:ilvl w:val="0"/>
          <w:numId w:val="31"/>
        </w:numPr>
        <w:autoSpaceDN w:val="0"/>
        <w:spacing w:before="120" w:after="0" w:line="276" w:lineRule="auto"/>
        <w:ind w:left="1080"/>
        <w:jc w:val="both"/>
        <w:rPr>
          <w:rFonts w:ascii="Times New Roman" w:hAnsi="Times New Roman"/>
        </w:rPr>
      </w:pPr>
      <w:r>
        <w:rPr>
          <w:rFonts w:ascii="Times New Roman" w:hAnsi="Times New Roman"/>
        </w:rPr>
        <w:t>Schemes covering involuntary unemployment due to temporary lay-offs, sickness, accidents and child birth etc.</w:t>
      </w:r>
    </w:p>
    <w:p w14:paraId="3974DFD9" w14:textId="77777777" w:rsidR="00FF53ED" w:rsidRDefault="00FF53ED" w:rsidP="00F35104">
      <w:pPr>
        <w:numPr>
          <w:ilvl w:val="0"/>
          <w:numId w:val="32"/>
        </w:numPr>
        <w:autoSpaceDN w:val="0"/>
        <w:spacing w:before="120" w:after="0" w:line="276" w:lineRule="auto"/>
        <w:ind w:left="1080"/>
        <w:jc w:val="both"/>
        <w:rPr>
          <w:rFonts w:ascii="Times New Roman" w:hAnsi="Times New Roman"/>
        </w:rPr>
      </w:pPr>
      <w:r>
        <w:rPr>
          <w:rFonts w:ascii="Times New Roman" w:hAnsi="Times New Roman"/>
        </w:rPr>
        <w:t xml:space="preserve">Group insurance schemes </w:t>
      </w:r>
    </w:p>
    <w:p w14:paraId="53BC5F7F"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The practices vary from country to country. </w:t>
      </w:r>
    </w:p>
    <w:p w14:paraId="7CA878E7"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This category of transactions </w:t>
      </w:r>
      <w:r>
        <w:rPr>
          <w:rFonts w:ascii="Times New Roman" w:hAnsi="Times New Roman"/>
          <w:u w:val="single"/>
        </w:rPr>
        <w:t>excludes</w:t>
      </w:r>
      <w:r>
        <w:rPr>
          <w:rFonts w:ascii="Times New Roman" w:hAnsi="Times New Roman"/>
        </w:rPr>
        <w:t xml:space="preserve"> </w:t>
      </w:r>
    </w:p>
    <w:p w14:paraId="66333A17" w14:textId="77777777" w:rsidR="00FF53ED" w:rsidRDefault="00FF53ED" w:rsidP="00F35104">
      <w:pPr>
        <w:numPr>
          <w:ilvl w:val="0"/>
          <w:numId w:val="32"/>
        </w:numPr>
        <w:autoSpaceDN w:val="0"/>
        <w:spacing w:before="120" w:after="0" w:line="276" w:lineRule="auto"/>
        <w:ind w:left="1080"/>
        <w:jc w:val="both"/>
        <w:rPr>
          <w:rFonts w:ascii="Times New Roman" w:hAnsi="Times New Roman"/>
        </w:rPr>
      </w:pPr>
      <w:r>
        <w:rPr>
          <w:rFonts w:ascii="Times New Roman" w:hAnsi="Times New Roman"/>
        </w:rPr>
        <w:t>payments by government for production activities of a household (should be treated as subsidies in the production account),</w:t>
      </w:r>
    </w:p>
    <w:p w14:paraId="56486E14" w14:textId="77777777" w:rsidR="00FF53ED" w:rsidRDefault="00FF53ED" w:rsidP="00F35104">
      <w:pPr>
        <w:numPr>
          <w:ilvl w:val="0"/>
          <w:numId w:val="32"/>
        </w:numPr>
        <w:autoSpaceDE w:val="0"/>
        <w:autoSpaceDN w:val="0"/>
        <w:adjustRightInd w:val="0"/>
        <w:spacing w:before="120" w:after="0" w:line="276" w:lineRule="auto"/>
        <w:ind w:left="1080"/>
        <w:jc w:val="both"/>
        <w:rPr>
          <w:rFonts w:ascii="Times New Roman" w:hAnsi="Times New Roman"/>
        </w:rPr>
      </w:pPr>
      <w:r>
        <w:rPr>
          <w:rFonts w:ascii="Times New Roman" w:eastAsia="MS Mincho" w:hAnsi="Times New Roman"/>
          <w:lang w:val="en-US" w:eastAsia="ja-JP"/>
        </w:rPr>
        <w:t xml:space="preserve">uniforms or small tools, such as scissors for hairdressers or bicycles for delivering mail, provided to </w:t>
      </w:r>
      <w:proofErr w:type="gramStart"/>
      <w:r>
        <w:rPr>
          <w:rFonts w:ascii="Times New Roman" w:eastAsia="MS Mincho" w:hAnsi="Times New Roman"/>
          <w:lang w:val="en-US" w:eastAsia="ja-JP"/>
        </w:rPr>
        <w:t>the  employees</w:t>
      </w:r>
      <w:proofErr w:type="gramEnd"/>
      <w:r>
        <w:rPr>
          <w:rFonts w:ascii="Times New Roman" w:eastAsia="MS Mincho" w:hAnsi="Times New Roman"/>
          <w:lang w:val="en-US" w:eastAsia="ja-JP"/>
        </w:rPr>
        <w:t xml:space="preserve"> by the employer for </w:t>
      </w:r>
    </w:p>
    <w:p w14:paraId="33B3DA6B" w14:textId="77777777" w:rsidR="00FF53ED" w:rsidRDefault="00FF53ED" w:rsidP="00F35104">
      <w:pPr>
        <w:numPr>
          <w:ilvl w:val="1"/>
          <w:numId w:val="32"/>
        </w:numPr>
        <w:autoSpaceDE w:val="0"/>
        <w:autoSpaceDN w:val="0"/>
        <w:adjustRightInd w:val="0"/>
        <w:spacing w:before="120" w:after="0" w:line="276" w:lineRule="auto"/>
        <w:jc w:val="both"/>
        <w:rPr>
          <w:rFonts w:ascii="Times New Roman" w:hAnsi="Times New Roman"/>
        </w:rPr>
      </w:pPr>
      <w:r>
        <w:rPr>
          <w:rFonts w:ascii="Times New Roman" w:eastAsia="MS Mincho" w:hAnsi="Times New Roman"/>
          <w:lang w:val="en-US" w:eastAsia="ja-JP"/>
        </w:rPr>
        <w:t xml:space="preserve">carrying out their </w:t>
      </w:r>
      <w:proofErr w:type="gramStart"/>
      <w:r>
        <w:rPr>
          <w:rFonts w:ascii="Times New Roman" w:eastAsia="MS Mincho" w:hAnsi="Times New Roman"/>
          <w:lang w:val="en-US" w:eastAsia="ja-JP"/>
        </w:rPr>
        <w:t>duties,  when</w:t>
      </w:r>
      <w:proofErr w:type="gramEnd"/>
      <w:r>
        <w:rPr>
          <w:rFonts w:ascii="Times New Roman" w:eastAsia="MS Mincho" w:hAnsi="Times New Roman"/>
          <w:lang w:val="en-US" w:eastAsia="ja-JP"/>
        </w:rPr>
        <w:t xml:space="preserve"> it is treated as intermediate consumption of the employer</w:t>
      </w:r>
      <w:r>
        <w:rPr>
          <w:rFonts w:ascii="Times New Roman" w:eastAsia="MS Mincho" w:hAnsi="Times New Roman"/>
          <w:lang w:val="en-US" w:eastAsia="ja-JP"/>
        </w:rPr>
        <w:tab/>
        <w:t xml:space="preserve">or </w:t>
      </w:r>
    </w:p>
    <w:p w14:paraId="15CF1CF5" w14:textId="77777777" w:rsidR="00FF53ED" w:rsidRDefault="00FF53ED" w:rsidP="00F35104">
      <w:pPr>
        <w:numPr>
          <w:ilvl w:val="1"/>
          <w:numId w:val="32"/>
        </w:numPr>
        <w:autoSpaceDE w:val="0"/>
        <w:autoSpaceDN w:val="0"/>
        <w:adjustRightInd w:val="0"/>
        <w:spacing w:before="120" w:after="0" w:line="276" w:lineRule="auto"/>
        <w:jc w:val="both"/>
        <w:rPr>
          <w:rFonts w:ascii="Times New Roman" w:hAnsi="Times New Roman"/>
        </w:rPr>
      </w:pPr>
      <w:r>
        <w:rPr>
          <w:rFonts w:ascii="Times New Roman" w:hAnsi="Times New Roman"/>
        </w:rPr>
        <w:t>employees own use, when it is included in compensation of the employees,</w:t>
      </w:r>
    </w:p>
    <w:p w14:paraId="45968D90" w14:textId="77777777" w:rsidR="00FF53ED" w:rsidRDefault="00FF53ED" w:rsidP="00F35104">
      <w:pPr>
        <w:numPr>
          <w:ilvl w:val="0"/>
          <w:numId w:val="31"/>
        </w:numPr>
        <w:autoSpaceDN w:val="0"/>
        <w:spacing w:before="120" w:after="0" w:line="276" w:lineRule="auto"/>
        <w:ind w:left="1080"/>
        <w:jc w:val="both"/>
        <w:rPr>
          <w:rFonts w:ascii="Times New Roman" w:hAnsi="Times New Roman"/>
        </w:rPr>
      </w:pPr>
      <w:r>
        <w:rPr>
          <w:rFonts w:ascii="Times New Roman" w:eastAsia="MS Mincho" w:hAnsi="Times New Roman"/>
          <w:lang w:val="en-US" w:eastAsia="ja-JP"/>
        </w:rPr>
        <w:t xml:space="preserve"> transfers in cash or in kind</w:t>
      </w:r>
      <w:r>
        <w:rPr>
          <w:rFonts w:ascii="Times New Roman" w:hAnsi="Times New Roman"/>
        </w:rPr>
        <w:t xml:space="preserve"> </w:t>
      </w:r>
      <w:r>
        <w:rPr>
          <w:rFonts w:ascii="Times New Roman" w:eastAsia="MS Mincho" w:hAnsi="Times New Roman"/>
          <w:lang w:val="en-US" w:eastAsia="ja-JP"/>
        </w:rPr>
        <w:t>made in response to natural disasters such as drought,</w:t>
      </w:r>
      <w:r>
        <w:rPr>
          <w:rFonts w:ascii="Times New Roman" w:hAnsi="Times New Roman"/>
        </w:rPr>
        <w:t xml:space="preserve"> </w:t>
      </w:r>
      <w:r>
        <w:rPr>
          <w:rFonts w:ascii="Times New Roman" w:eastAsia="MS Mincho" w:hAnsi="Times New Roman"/>
          <w:lang w:val="en-US" w:eastAsia="ja-JP"/>
        </w:rPr>
        <w:t>floods or earthquakes (these are recorded</w:t>
      </w:r>
      <w:r>
        <w:rPr>
          <w:rFonts w:ascii="Times New Roman" w:hAnsi="Times New Roman"/>
        </w:rPr>
        <w:t xml:space="preserve"> </w:t>
      </w:r>
      <w:r>
        <w:rPr>
          <w:rFonts w:ascii="Times New Roman" w:eastAsia="MS Mincho" w:hAnsi="Times New Roman"/>
          <w:lang w:val="en-US" w:eastAsia="ja-JP"/>
        </w:rPr>
        <w:t>separately under other current transfers).</w:t>
      </w:r>
    </w:p>
    <w:p w14:paraId="3BC1ADBF" w14:textId="77777777" w:rsidR="00FF53ED" w:rsidRDefault="00FF53ED" w:rsidP="00FF53ED">
      <w:pPr>
        <w:tabs>
          <w:tab w:val="num" w:pos="1440"/>
        </w:tabs>
        <w:spacing w:before="120" w:after="0" w:line="276" w:lineRule="auto"/>
        <w:outlineLvl w:val="0"/>
        <w:rPr>
          <w:rFonts w:ascii="Times New Roman" w:hAnsi="Times New Roman"/>
          <w:i/>
          <w:color w:val="0000FF"/>
        </w:rPr>
      </w:pPr>
    </w:p>
    <w:p w14:paraId="10334976" w14:textId="77777777" w:rsidR="00FF53ED" w:rsidRPr="00DE3F8E" w:rsidRDefault="00FF53ED" w:rsidP="00FF53ED">
      <w:pPr>
        <w:tabs>
          <w:tab w:val="num" w:pos="1440"/>
        </w:tabs>
        <w:spacing w:before="120" w:after="0" w:line="276" w:lineRule="auto"/>
        <w:outlineLvl w:val="0"/>
        <w:rPr>
          <w:rFonts w:ascii="Times New Roman" w:hAnsi="Times New Roman"/>
          <w:b/>
          <w:bCs/>
          <w:iCs/>
          <w:color w:val="000000" w:themeColor="text1"/>
        </w:rPr>
      </w:pPr>
      <w:r w:rsidRPr="00DE3F8E">
        <w:rPr>
          <w:rFonts w:ascii="Times New Roman" w:hAnsi="Times New Roman"/>
          <w:b/>
          <w:bCs/>
          <w:iCs/>
          <w:color w:val="000000" w:themeColor="text1"/>
        </w:rPr>
        <w:t>Other current transfers</w:t>
      </w:r>
    </w:p>
    <w:p w14:paraId="1A95FBE0"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Other Current Transfers may be classified into four broad categories </w:t>
      </w:r>
    </w:p>
    <w:p w14:paraId="06EC8936" w14:textId="77777777" w:rsidR="00FF53ED" w:rsidRDefault="00FF53ED" w:rsidP="00F35104">
      <w:pPr>
        <w:numPr>
          <w:ilvl w:val="1"/>
          <w:numId w:val="33"/>
        </w:numPr>
        <w:autoSpaceDN w:val="0"/>
        <w:spacing w:before="120" w:after="0" w:line="276" w:lineRule="auto"/>
        <w:ind w:left="1440" w:hanging="360"/>
        <w:jc w:val="both"/>
        <w:rPr>
          <w:rFonts w:ascii="Times New Roman" w:hAnsi="Times New Roman"/>
        </w:rPr>
      </w:pPr>
      <w:r>
        <w:rPr>
          <w:rFonts w:ascii="Times New Roman" w:hAnsi="Times New Roman"/>
          <w:u w:val="single"/>
        </w:rPr>
        <w:t>transfers which occur as the essential functions of non-life insurance</w:t>
      </w:r>
      <w:r>
        <w:rPr>
          <w:rFonts w:ascii="Times New Roman" w:hAnsi="Times New Roman"/>
        </w:rPr>
        <w:t xml:space="preserve">: In the SNA, the term ‘non-life insurance’ covers </w:t>
      </w:r>
    </w:p>
    <w:p w14:paraId="3B587F03" w14:textId="77777777" w:rsidR="00FF53ED" w:rsidRDefault="00FF53ED" w:rsidP="00F35104">
      <w:pPr>
        <w:numPr>
          <w:ilvl w:val="1"/>
          <w:numId w:val="32"/>
        </w:numPr>
        <w:autoSpaceDE w:val="0"/>
        <w:autoSpaceDN w:val="0"/>
        <w:adjustRightInd w:val="0"/>
        <w:spacing w:before="120" w:after="0" w:line="276" w:lineRule="auto"/>
        <w:jc w:val="both"/>
        <w:rPr>
          <w:rFonts w:ascii="Times New Roman" w:hAnsi="Times New Roman"/>
        </w:rPr>
      </w:pPr>
      <w:r>
        <w:rPr>
          <w:rFonts w:ascii="Times New Roman" w:hAnsi="Times New Roman"/>
        </w:rPr>
        <w:t xml:space="preserve">insurance schemes against various </w:t>
      </w:r>
      <w:r>
        <w:rPr>
          <w:rFonts w:ascii="Times New Roman" w:eastAsia="MS Mincho" w:hAnsi="Times New Roman"/>
          <w:lang w:val="en-US" w:eastAsia="ja-JP"/>
        </w:rPr>
        <w:t>events or accidents resulting in damage to property or harm to persons as a result of natural or human calamities</w:t>
      </w:r>
    </w:p>
    <w:p w14:paraId="4D0D57E0" w14:textId="77777777" w:rsidR="00FF53ED" w:rsidRDefault="00FF53ED" w:rsidP="00F35104">
      <w:pPr>
        <w:numPr>
          <w:ilvl w:val="1"/>
          <w:numId w:val="32"/>
        </w:numPr>
        <w:autoSpaceDE w:val="0"/>
        <w:autoSpaceDN w:val="0"/>
        <w:adjustRightInd w:val="0"/>
        <w:spacing w:before="120" w:after="0" w:line="276" w:lineRule="auto"/>
        <w:jc w:val="both"/>
        <w:rPr>
          <w:rFonts w:ascii="Times New Roman" w:hAnsi="Times New Roman"/>
        </w:rPr>
      </w:pPr>
      <w:r>
        <w:rPr>
          <w:rFonts w:ascii="Times New Roman" w:hAnsi="Times New Roman"/>
        </w:rPr>
        <w:t xml:space="preserve">insurance schemes to guard against </w:t>
      </w:r>
      <w:r>
        <w:rPr>
          <w:rFonts w:ascii="Times New Roman" w:eastAsia="MS Mincho" w:hAnsi="Times New Roman"/>
          <w:lang w:val="en-US" w:eastAsia="ja-JP"/>
        </w:rPr>
        <w:t>financial losses resulting from events such as</w:t>
      </w:r>
      <w:r>
        <w:rPr>
          <w:rFonts w:ascii="Times New Roman" w:hAnsi="Times New Roman"/>
        </w:rPr>
        <w:t xml:space="preserve"> </w:t>
      </w:r>
      <w:r>
        <w:rPr>
          <w:rFonts w:ascii="Times New Roman" w:eastAsia="MS Mincho" w:hAnsi="Times New Roman"/>
          <w:lang w:val="en-US" w:eastAsia="ja-JP"/>
        </w:rPr>
        <w:t>sickness, unemployment, accidents, etc.</w:t>
      </w:r>
    </w:p>
    <w:p w14:paraId="13F118A6" w14:textId="77777777" w:rsidR="00FF53ED" w:rsidRDefault="00FF53ED" w:rsidP="00FF53ED">
      <w:pPr>
        <w:spacing w:before="120" w:after="0" w:line="276" w:lineRule="auto"/>
        <w:ind w:left="1440"/>
        <w:jc w:val="both"/>
        <w:rPr>
          <w:rFonts w:ascii="Times New Roman" w:eastAsia="MS Mincho" w:hAnsi="Times New Roman"/>
          <w:lang w:val="en-US" w:eastAsia="ja-JP"/>
        </w:rPr>
      </w:pPr>
      <w:r>
        <w:rPr>
          <w:rFonts w:ascii="Times New Roman" w:eastAsia="MS Mincho" w:hAnsi="Times New Roman"/>
          <w:lang w:val="en-US" w:eastAsia="ja-JP"/>
        </w:rPr>
        <w:lastRenderedPageBreak/>
        <w:t>Such policies are taken out by enterprises, government units, NPISHs or individual households.</w:t>
      </w:r>
    </w:p>
    <w:p w14:paraId="234B5DD7" w14:textId="77777777" w:rsidR="00FF53ED" w:rsidRDefault="00FF53ED" w:rsidP="00FF53ED">
      <w:pPr>
        <w:spacing w:before="120" w:after="0" w:line="276" w:lineRule="auto"/>
        <w:ind w:left="1440"/>
        <w:jc w:val="both"/>
        <w:rPr>
          <w:rFonts w:ascii="Times New Roman" w:eastAsia="Times New Roman" w:hAnsi="Times New Roman"/>
          <w:lang w:val="en-GB"/>
        </w:rPr>
      </w:pPr>
      <w:r>
        <w:rPr>
          <w:rFonts w:ascii="Times New Roman" w:hAnsi="Times New Roman"/>
        </w:rPr>
        <w:t xml:space="preserve">The entire amount of non-life insurance premiums actually paid and claims </w:t>
      </w:r>
      <w:proofErr w:type="gramStart"/>
      <w:r>
        <w:rPr>
          <w:rFonts w:ascii="Times New Roman" w:hAnsi="Times New Roman"/>
        </w:rPr>
        <w:t>actually accruing</w:t>
      </w:r>
      <w:proofErr w:type="gramEnd"/>
      <w:r>
        <w:rPr>
          <w:rFonts w:ascii="Times New Roman" w:hAnsi="Times New Roman"/>
        </w:rPr>
        <w:t xml:space="preserve"> are not recorded as current transfers in the secondary distribution of income account. Only the net premiums and adjusted claims are recorded. </w:t>
      </w:r>
    </w:p>
    <w:p w14:paraId="1D5BCA2A" w14:textId="77777777" w:rsidR="00FF53ED" w:rsidRDefault="00FF53ED" w:rsidP="00FF53ED">
      <w:pPr>
        <w:spacing w:before="120" w:after="0" w:line="276" w:lineRule="auto"/>
        <w:ind w:left="1440"/>
        <w:jc w:val="both"/>
        <w:rPr>
          <w:rFonts w:ascii="Times New Roman" w:hAnsi="Times New Roman"/>
        </w:rPr>
      </w:pPr>
      <w:r>
        <w:rPr>
          <w:rFonts w:ascii="Times New Roman" w:hAnsi="Times New Roman"/>
        </w:rPr>
        <w:t xml:space="preserve">[‘net premiums’ and ‘adjusted claims’ are discussed under </w:t>
      </w:r>
      <w:r>
        <w:rPr>
          <w:rFonts w:ascii="Times New Roman" w:hAnsi="Times New Roman"/>
          <w:i/>
        </w:rPr>
        <w:t>Rerouting of insurance related transactions</w:t>
      </w:r>
      <w:r>
        <w:rPr>
          <w:rFonts w:ascii="Times New Roman" w:hAnsi="Times New Roman"/>
        </w:rPr>
        <w:t xml:space="preserve"> below.] </w:t>
      </w:r>
    </w:p>
    <w:p w14:paraId="6567648E" w14:textId="77777777" w:rsidR="00FF53ED" w:rsidRDefault="00FF53ED" w:rsidP="00F35104">
      <w:pPr>
        <w:numPr>
          <w:ilvl w:val="1"/>
          <w:numId w:val="33"/>
        </w:numPr>
        <w:autoSpaceDN w:val="0"/>
        <w:spacing w:before="120" w:after="0" w:line="276" w:lineRule="auto"/>
        <w:ind w:left="1440" w:hanging="360"/>
        <w:jc w:val="both"/>
        <w:rPr>
          <w:rFonts w:ascii="Times New Roman" w:hAnsi="Times New Roman"/>
        </w:rPr>
      </w:pPr>
      <w:r>
        <w:rPr>
          <w:rFonts w:ascii="Times New Roman" w:hAnsi="Times New Roman"/>
          <w:u w:val="single"/>
        </w:rPr>
        <w:t>current transfers within general government</w:t>
      </w:r>
      <w:r>
        <w:rPr>
          <w:rFonts w:ascii="Times New Roman" w:hAnsi="Times New Roman"/>
        </w:rPr>
        <w:t xml:space="preserve">: transfers between the different sub-sectors of general government (excluding taxes, subsidies, investment grants and other capital transfers); </w:t>
      </w:r>
    </w:p>
    <w:p w14:paraId="4A89775F" w14:textId="77777777" w:rsidR="00FF53ED" w:rsidRDefault="00FF53ED" w:rsidP="00F35104">
      <w:pPr>
        <w:numPr>
          <w:ilvl w:val="1"/>
          <w:numId w:val="33"/>
        </w:numPr>
        <w:autoSpaceDN w:val="0"/>
        <w:spacing w:before="120" w:after="0" w:line="276" w:lineRule="auto"/>
        <w:ind w:left="1440" w:hanging="360"/>
        <w:jc w:val="both"/>
        <w:rPr>
          <w:rFonts w:ascii="Times New Roman" w:hAnsi="Times New Roman"/>
        </w:rPr>
      </w:pPr>
      <w:r>
        <w:rPr>
          <w:rFonts w:ascii="Times New Roman" w:hAnsi="Times New Roman"/>
          <w:u w:val="single"/>
        </w:rPr>
        <w:t>current international co-operation</w:t>
      </w:r>
      <w:r>
        <w:rPr>
          <w:rFonts w:ascii="Times New Roman" w:hAnsi="Times New Roman"/>
        </w:rPr>
        <w:t xml:space="preserve">: all transfers in cash or in kind between general government and governments or international </w:t>
      </w:r>
      <w:proofErr w:type="gramStart"/>
      <w:r>
        <w:rPr>
          <w:rFonts w:ascii="Times New Roman" w:hAnsi="Times New Roman"/>
        </w:rPr>
        <w:t>organizations  in</w:t>
      </w:r>
      <w:proofErr w:type="gramEnd"/>
      <w:r>
        <w:rPr>
          <w:rFonts w:ascii="Times New Roman" w:hAnsi="Times New Roman"/>
        </w:rPr>
        <w:t xml:space="preserve"> the rest of the world (excluding investment grants and other capital transfers); and </w:t>
      </w:r>
    </w:p>
    <w:p w14:paraId="16B564E9" w14:textId="77777777" w:rsidR="00FF53ED" w:rsidRDefault="00FF53ED" w:rsidP="00F35104">
      <w:pPr>
        <w:numPr>
          <w:ilvl w:val="1"/>
          <w:numId w:val="33"/>
        </w:numPr>
        <w:autoSpaceDN w:val="0"/>
        <w:spacing w:before="120" w:after="0" w:line="276" w:lineRule="auto"/>
        <w:ind w:left="1440" w:hanging="360"/>
        <w:jc w:val="both"/>
        <w:rPr>
          <w:rFonts w:ascii="Times New Roman" w:hAnsi="Times New Roman"/>
        </w:rPr>
      </w:pPr>
      <w:r>
        <w:rPr>
          <w:rFonts w:ascii="Times New Roman" w:hAnsi="Times New Roman"/>
          <w:u w:val="single"/>
        </w:rPr>
        <w:t>miscellaneous current transfers</w:t>
      </w:r>
      <w:r>
        <w:rPr>
          <w:rFonts w:ascii="Times New Roman" w:hAnsi="Times New Roman"/>
        </w:rPr>
        <w:t>: taking palace between resident institutional units or between resident and non-resident units.</w:t>
      </w:r>
    </w:p>
    <w:p w14:paraId="47ECF99D" w14:textId="77777777" w:rsidR="00FF53ED" w:rsidRPr="00DE3F8E" w:rsidRDefault="00FF53ED" w:rsidP="00FF53ED">
      <w:pPr>
        <w:spacing w:before="240" w:after="0" w:line="276" w:lineRule="auto"/>
        <w:jc w:val="both"/>
        <w:rPr>
          <w:rFonts w:ascii="Times New Roman" w:hAnsi="Times New Roman"/>
          <w:color w:val="000000" w:themeColor="text1"/>
        </w:rPr>
      </w:pPr>
      <w:r w:rsidRPr="00DE3F8E">
        <w:rPr>
          <w:rFonts w:ascii="Times New Roman" w:hAnsi="Times New Roman"/>
          <w:i/>
          <w:iCs/>
          <w:color w:val="000000" w:themeColor="text1"/>
        </w:rPr>
        <w:t>Rerouting of insurance related transactions</w:t>
      </w:r>
    </w:p>
    <w:p w14:paraId="6930D400"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The insurance agencies always have at their disposal an amount (consisting of premiums paid by the policy holders for future periods and unpaid claims) for investment. The income earned by the insurance agency by investing a part of this amount, called ‘investment income’, </w:t>
      </w:r>
      <w:proofErr w:type="gramStart"/>
      <w:r>
        <w:rPr>
          <w:rFonts w:ascii="Times New Roman" w:eastAsia="MS Mincho" w:hAnsi="Times New Roman"/>
          <w:lang w:val="en-US" w:eastAsia="ja-JP"/>
        </w:rPr>
        <w:t>actually belongs</w:t>
      </w:r>
      <w:proofErr w:type="gramEnd"/>
      <w:r>
        <w:rPr>
          <w:rFonts w:ascii="Times New Roman" w:eastAsia="MS Mincho" w:hAnsi="Times New Roman"/>
          <w:lang w:val="en-US" w:eastAsia="ja-JP"/>
        </w:rPr>
        <w:t xml:space="preserve"> to the policy holders. Thus, the investment income is treated as property income of the policy holders. However, since the insurance agencies </w:t>
      </w:r>
      <w:proofErr w:type="gramStart"/>
      <w:r>
        <w:rPr>
          <w:rFonts w:ascii="Times New Roman" w:eastAsia="MS Mincho" w:hAnsi="Times New Roman"/>
          <w:lang w:val="en-US" w:eastAsia="ja-JP"/>
        </w:rPr>
        <w:t>actually do</w:t>
      </w:r>
      <w:proofErr w:type="gramEnd"/>
      <w:r>
        <w:rPr>
          <w:rFonts w:ascii="Times New Roman" w:eastAsia="MS Mincho" w:hAnsi="Times New Roman"/>
          <w:lang w:val="en-US" w:eastAsia="ja-JP"/>
        </w:rPr>
        <w:t xml:space="preserve"> not pay this to the policy holders, these are treated as additional contribution of the policy holders to the insurance agency. These are called ‘</w:t>
      </w:r>
      <w:r>
        <w:rPr>
          <w:rFonts w:ascii="Times New Roman" w:eastAsia="MS Mincho" w:hAnsi="Times New Roman"/>
          <w:i/>
          <w:lang w:val="en-US" w:eastAsia="ja-JP"/>
        </w:rPr>
        <w:t>premium supplements</w:t>
      </w:r>
      <w:r>
        <w:rPr>
          <w:rFonts w:ascii="Times New Roman" w:eastAsia="MS Mincho" w:hAnsi="Times New Roman"/>
          <w:lang w:val="en-US" w:eastAsia="ja-JP"/>
        </w:rPr>
        <w:t>’ in case of non-life insurance and ‘</w:t>
      </w:r>
      <w:r>
        <w:rPr>
          <w:rFonts w:ascii="Times New Roman" w:eastAsia="MS Mincho" w:hAnsi="Times New Roman"/>
          <w:i/>
          <w:lang w:val="en-US" w:eastAsia="ja-JP"/>
        </w:rPr>
        <w:t>contribution supplements</w:t>
      </w:r>
      <w:r>
        <w:rPr>
          <w:rFonts w:ascii="Times New Roman" w:eastAsia="MS Mincho" w:hAnsi="Times New Roman"/>
          <w:lang w:val="en-US" w:eastAsia="ja-JP"/>
        </w:rPr>
        <w:t>’ in case of funded social insurance schemes. [</w:t>
      </w:r>
      <w:r>
        <w:rPr>
          <w:rFonts w:ascii="Times New Roman" w:hAnsi="Times New Roman"/>
        </w:rPr>
        <w:t>For unfunded social insurance schemes, there is no contribution supplements.]</w:t>
      </w:r>
    </w:p>
    <w:p w14:paraId="1141E748"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Recall that the output of the insurance agencies is considered as being consumed by the policy holders (either as intermediate consumption or final consumption). These are treated as service charges paid by the policy holders to the insurance agency. </w:t>
      </w:r>
      <w:proofErr w:type="gramStart"/>
      <w:r>
        <w:rPr>
          <w:rFonts w:ascii="Times New Roman" w:eastAsia="MS Mincho" w:hAnsi="Times New Roman"/>
          <w:lang w:val="en-US" w:eastAsia="ja-JP"/>
        </w:rPr>
        <w:t>But,</w:t>
      </w:r>
      <w:proofErr w:type="gramEnd"/>
      <w:r>
        <w:rPr>
          <w:rFonts w:ascii="Times New Roman" w:eastAsia="MS Mincho" w:hAnsi="Times New Roman"/>
          <w:lang w:val="en-US" w:eastAsia="ja-JP"/>
        </w:rPr>
        <w:t xml:space="preserve"> the policy holders are not required to pay these explicitly to the insurance agencies. Thus, in aggregate, net premium (or net social contribution) that the insurance agency gets is defined as</w:t>
      </w:r>
    </w:p>
    <w:p w14:paraId="2852827C" w14:textId="77777777" w:rsidR="00FF53ED" w:rsidRDefault="00FF53ED" w:rsidP="00FF53ED">
      <w:pPr>
        <w:spacing w:before="120" w:after="0" w:line="276" w:lineRule="auto"/>
        <w:ind w:left="2160" w:firstLine="720"/>
        <w:jc w:val="both"/>
        <w:rPr>
          <w:rFonts w:ascii="Times New Roman" w:eastAsia="MS Mincho" w:hAnsi="Times New Roman"/>
          <w:lang w:val="en-GB"/>
        </w:rPr>
      </w:pPr>
      <w:r>
        <w:rPr>
          <w:rFonts w:ascii="Times New Roman" w:eastAsia="MS Mincho" w:hAnsi="Times New Roman"/>
        </w:rPr>
        <w:t>actual premiums earned</w:t>
      </w:r>
    </w:p>
    <w:p w14:paraId="006493E9" w14:textId="77777777" w:rsidR="00FF53ED" w:rsidRDefault="00FF53ED" w:rsidP="00FF53ED">
      <w:pPr>
        <w:spacing w:before="120" w:after="0" w:line="276" w:lineRule="auto"/>
        <w:ind w:left="1440" w:firstLine="720"/>
        <w:jc w:val="both"/>
        <w:rPr>
          <w:rFonts w:ascii="Times New Roman" w:eastAsia="MS Mincho" w:hAnsi="Times New Roman"/>
          <w:lang w:val="en-US" w:eastAsia="ja-JP"/>
        </w:rPr>
      </w:pPr>
      <w:proofErr w:type="gramStart"/>
      <w:r>
        <w:rPr>
          <w:rFonts w:ascii="Times New Roman" w:eastAsia="MS Mincho" w:hAnsi="Times New Roman"/>
          <w:i/>
          <w:iCs/>
          <w:u w:val="single"/>
          <w:lang w:val="en-US" w:eastAsia="ja-JP"/>
        </w:rPr>
        <w:t>plus</w:t>
      </w:r>
      <w:proofErr w:type="gramEnd"/>
      <w:r>
        <w:rPr>
          <w:rFonts w:ascii="Times New Roman" w:eastAsia="MS Mincho" w:hAnsi="Times New Roman"/>
          <w:i/>
          <w:iCs/>
          <w:lang w:val="en-US" w:eastAsia="ja-JP"/>
        </w:rPr>
        <w:t xml:space="preserve"> </w:t>
      </w:r>
      <w:r>
        <w:rPr>
          <w:rFonts w:ascii="Times New Roman" w:eastAsia="MS Mincho" w:hAnsi="Times New Roman"/>
          <w:i/>
          <w:iCs/>
          <w:lang w:val="en-US" w:eastAsia="ja-JP"/>
        </w:rPr>
        <w:tab/>
      </w:r>
      <w:r>
        <w:rPr>
          <w:rFonts w:ascii="Times New Roman" w:eastAsia="MS Mincho" w:hAnsi="Times New Roman"/>
          <w:lang w:val="en-US" w:eastAsia="ja-JP"/>
        </w:rPr>
        <w:t>premium supplements</w:t>
      </w:r>
    </w:p>
    <w:p w14:paraId="2D8B0259" w14:textId="77777777" w:rsidR="00FF53ED" w:rsidRDefault="00FF53ED" w:rsidP="00FF53ED">
      <w:pPr>
        <w:spacing w:before="120" w:after="0" w:line="276" w:lineRule="auto"/>
        <w:ind w:left="1440" w:firstLine="720"/>
        <w:jc w:val="both"/>
        <w:rPr>
          <w:rFonts w:ascii="Times New Roman" w:eastAsia="MS Mincho" w:hAnsi="Times New Roman"/>
          <w:lang w:val="en-US" w:eastAsia="ja-JP"/>
        </w:rPr>
      </w:pPr>
      <w:r>
        <w:rPr>
          <w:rFonts w:ascii="Times New Roman" w:eastAsia="MS Mincho" w:hAnsi="Times New Roman"/>
          <w:i/>
          <w:iCs/>
          <w:u w:val="single"/>
          <w:lang w:val="en-US" w:eastAsia="ja-JP"/>
        </w:rPr>
        <w:t>minus</w:t>
      </w:r>
      <w:r>
        <w:rPr>
          <w:rFonts w:ascii="Times New Roman" w:eastAsia="MS Mincho" w:hAnsi="Times New Roman"/>
          <w:i/>
          <w:iCs/>
          <w:lang w:val="en-US" w:eastAsia="ja-JP"/>
        </w:rPr>
        <w:t xml:space="preserve"> </w:t>
      </w:r>
      <w:r>
        <w:rPr>
          <w:rFonts w:ascii="Times New Roman" w:eastAsia="MS Mincho" w:hAnsi="Times New Roman"/>
          <w:i/>
          <w:iCs/>
          <w:lang w:val="en-US" w:eastAsia="ja-JP"/>
        </w:rPr>
        <w:tab/>
      </w:r>
      <w:r>
        <w:rPr>
          <w:rFonts w:ascii="Times New Roman" w:eastAsia="MS Mincho" w:hAnsi="Times New Roman"/>
          <w:lang w:val="en-US" w:eastAsia="ja-JP"/>
        </w:rPr>
        <w:t>(implicit) service charges</w:t>
      </w:r>
    </w:p>
    <w:p w14:paraId="48E5ECB8"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constitutes current transfers and are recorded in the secondary distribution of income account. </w:t>
      </w:r>
    </w:p>
    <w:p w14:paraId="37B735A5" w14:textId="77777777" w:rsidR="00FF53ED" w:rsidRDefault="00FF53ED" w:rsidP="00FF53ED">
      <w:pPr>
        <w:spacing w:before="120" w:after="0" w:line="276" w:lineRule="auto"/>
        <w:jc w:val="both"/>
        <w:rPr>
          <w:rFonts w:ascii="Times New Roman" w:eastAsia="MS Mincho" w:hAnsi="Times New Roman"/>
          <w:u w:val="single"/>
          <w:lang w:val="en-US" w:eastAsia="ja-JP"/>
        </w:rPr>
      </w:pPr>
    </w:p>
    <w:p w14:paraId="0A91DCE0" w14:textId="77777777" w:rsidR="00FF53ED" w:rsidRPr="00DE3F8E" w:rsidRDefault="00FF53ED" w:rsidP="00FF53ED">
      <w:pPr>
        <w:spacing w:before="120" w:after="0" w:line="276" w:lineRule="auto"/>
        <w:jc w:val="both"/>
        <w:rPr>
          <w:rFonts w:ascii="Times New Roman" w:eastAsia="MS Mincho" w:hAnsi="Times New Roman"/>
          <w:i/>
          <w:color w:val="000000" w:themeColor="text1"/>
          <w:lang w:val="en-US" w:eastAsia="ja-JP"/>
        </w:rPr>
      </w:pPr>
      <w:r w:rsidRPr="00DE3F8E">
        <w:rPr>
          <w:rFonts w:ascii="Times New Roman" w:eastAsia="MS Mincho" w:hAnsi="Times New Roman"/>
          <w:i/>
          <w:iCs/>
          <w:color w:val="000000" w:themeColor="text1"/>
          <w:lang w:val="en-US" w:eastAsia="ja-JP"/>
        </w:rPr>
        <w:t>Example 1</w:t>
      </w:r>
      <w:r w:rsidRPr="00DE3F8E">
        <w:rPr>
          <w:rFonts w:ascii="Times New Roman" w:eastAsia="MS Mincho" w:hAnsi="Times New Roman"/>
          <w:i/>
          <w:color w:val="000000" w:themeColor="text1"/>
          <w:lang w:val="en-US" w:eastAsia="ja-JP"/>
        </w:rPr>
        <w:t>: Entries relating to non-life insurance in SNA sequence of accounts</w:t>
      </w:r>
    </w:p>
    <w:p w14:paraId="18D3405D" w14:textId="77777777" w:rsidR="00FF53ED" w:rsidRPr="00DE3F8E" w:rsidRDefault="00FF53ED" w:rsidP="00F35104">
      <w:pPr>
        <w:numPr>
          <w:ilvl w:val="0"/>
          <w:numId w:val="34"/>
        </w:numPr>
        <w:autoSpaceDN w:val="0"/>
        <w:spacing w:before="120" w:after="0" w:line="276" w:lineRule="auto"/>
        <w:jc w:val="both"/>
        <w:rPr>
          <w:rFonts w:ascii="Times New Roman" w:eastAsia="MS Mincho" w:hAnsi="Times New Roman" w:cs="Times New Roman"/>
          <w:lang w:val="en-US" w:eastAsia="ja-JP"/>
        </w:rPr>
      </w:pPr>
      <w:r w:rsidRPr="00DE3F8E">
        <w:rPr>
          <w:rFonts w:ascii="Times New Roman" w:eastAsia="MS Mincho" w:hAnsi="Times New Roman" w:cs="Times New Roman"/>
          <w:lang w:val="en-US" w:eastAsia="ja-JP"/>
        </w:rPr>
        <w:t xml:space="preserve">A corporate body </w:t>
      </w:r>
      <w:r w:rsidRPr="00DE3F8E">
        <w:rPr>
          <w:rFonts w:ascii="Times New Roman" w:eastAsia="MS Mincho" w:hAnsi="Times New Roman" w:cs="Times New Roman"/>
          <w:b/>
          <w:bCs/>
          <w:i/>
          <w:iCs/>
          <w:lang w:val="en-US" w:eastAsia="ja-JP"/>
        </w:rPr>
        <w:t>X</w:t>
      </w:r>
      <w:r w:rsidRPr="00DE3F8E">
        <w:rPr>
          <w:rFonts w:ascii="Times New Roman" w:eastAsia="MS Mincho" w:hAnsi="Times New Roman" w:cs="Times New Roman"/>
          <w:lang w:val="en-US" w:eastAsia="ja-JP"/>
        </w:rPr>
        <w:t xml:space="preserve"> makes pays a premium of </w:t>
      </w:r>
      <w:r w:rsidRPr="00DE3F8E">
        <w:rPr>
          <w:rFonts w:ascii="Times New Roman" w:eastAsia="MS Mincho" w:hAnsi="Times New Roman" w:cs="Times New Roman"/>
          <w:b/>
          <w:bCs/>
          <w:lang w:val="en-US" w:eastAsia="ja-JP"/>
        </w:rPr>
        <w:t>150</w:t>
      </w:r>
      <w:r w:rsidRPr="00DE3F8E">
        <w:rPr>
          <w:rFonts w:ascii="Times New Roman" w:eastAsia="MS Mincho" w:hAnsi="Times New Roman" w:cs="Times New Roman"/>
          <w:lang w:val="en-US" w:eastAsia="ja-JP"/>
        </w:rPr>
        <w:t xml:space="preserve"> as for insurance against natural calamity.</w:t>
      </w:r>
    </w:p>
    <w:p w14:paraId="7B58F218" w14:textId="77777777" w:rsidR="00FF53ED" w:rsidRPr="00DE3F8E" w:rsidRDefault="00FF53ED" w:rsidP="00F35104">
      <w:pPr>
        <w:numPr>
          <w:ilvl w:val="0"/>
          <w:numId w:val="34"/>
        </w:numPr>
        <w:autoSpaceDN w:val="0"/>
        <w:spacing w:before="120" w:after="0" w:line="276" w:lineRule="auto"/>
        <w:jc w:val="both"/>
        <w:rPr>
          <w:rFonts w:ascii="Times New Roman" w:eastAsia="MS Mincho" w:hAnsi="Times New Roman" w:cs="Times New Roman"/>
          <w:lang w:val="en-GB" w:eastAsia="ja-JP"/>
        </w:rPr>
      </w:pPr>
      <w:r w:rsidRPr="00DE3F8E">
        <w:rPr>
          <w:rFonts w:ascii="Times New Roman" w:eastAsia="MS Mincho" w:hAnsi="Times New Roman" w:cs="Times New Roman"/>
          <w:lang w:eastAsia="ja-JP"/>
        </w:rPr>
        <w:lastRenderedPageBreak/>
        <w:t xml:space="preserve">Total output of the insurance company is 2000. This amount </w:t>
      </w:r>
      <w:proofErr w:type="gramStart"/>
      <w:r w:rsidRPr="00DE3F8E">
        <w:rPr>
          <w:rFonts w:ascii="Times New Roman" w:eastAsia="MS Mincho" w:hAnsi="Times New Roman" w:cs="Times New Roman"/>
          <w:lang w:eastAsia="ja-JP"/>
        </w:rPr>
        <w:t>is considered to be</w:t>
      </w:r>
      <w:proofErr w:type="gramEnd"/>
      <w:r w:rsidRPr="00DE3F8E">
        <w:rPr>
          <w:rFonts w:ascii="Times New Roman" w:eastAsia="MS Mincho" w:hAnsi="Times New Roman" w:cs="Times New Roman"/>
          <w:lang w:eastAsia="ja-JP"/>
        </w:rPr>
        <w:t xml:space="preserve"> used by all policy holders (either as final consumption or intermediate consumption) as service charges.  </w:t>
      </w:r>
    </w:p>
    <w:p w14:paraId="1E4C7968" w14:textId="77777777" w:rsidR="00FF53ED" w:rsidRPr="00DE3F8E" w:rsidRDefault="00FF53ED" w:rsidP="00F35104">
      <w:pPr>
        <w:numPr>
          <w:ilvl w:val="0"/>
          <w:numId w:val="34"/>
        </w:numPr>
        <w:autoSpaceDN w:val="0"/>
        <w:spacing w:before="120" w:after="0" w:line="276" w:lineRule="auto"/>
        <w:jc w:val="both"/>
        <w:rPr>
          <w:rFonts w:ascii="Times New Roman" w:eastAsia="MS Mincho" w:hAnsi="Times New Roman" w:cs="Times New Roman"/>
          <w:lang w:eastAsia="ja-JP"/>
        </w:rPr>
      </w:pPr>
      <w:r w:rsidRPr="00DE3F8E">
        <w:rPr>
          <w:rFonts w:ascii="Times New Roman" w:eastAsia="MS Mincho" w:hAnsi="Times New Roman" w:cs="Times New Roman"/>
          <w:lang w:eastAsia="ja-JP"/>
        </w:rPr>
        <w:t xml:space="preserve">A prorated amount of </w:t>
      </w:r>
      <w:r w:rsidRPr="00DE3F8E">
        <w:rPr>
          <w:rFonts w:ascii="Times New Roman" w:eastAsia="MS Mincho" w:hAnsi="Times New Roman" w:cs="Times New Roman"/>
          <w:b/>
          <w:bCs/>
          <w:lang w:eastAsia="ja-JP"/>
        </w:rPr>
        <w:t xml:space="preserve">10 </w:t>
      </w:r>
      <w:r w:rsidRPr="00DE3F8E">
        <w:rPr>
          <w:rFonts w:ascii="Times New Roman" w:eastAsia="MS Mincho" w:hAnsi="Times New Roman" w:cs="Times New Roman"/>
          <w:lang w:eastAsia="ja-JP"/>
        </w:rPr>
        <w:t xml:space="preserve">is attributed as service charges to the </w:t>
      </w:r>
      <w:r w:rsidRPr="00DE3F8E">
        <w:rPr>
          <w:rFonts w:ascii="Times New Roman" w:eastAsia="MS Mincho" w:hAnsi="Times New Roman" w:cs="Times New Roman"/>
          <w:lang w:val="en-US" w:eastAsia="ja-JP"/>
        </w:rPr>
        <w:t xml:space="preserve">corporate body </w:t>
      </w:r>
      <w:r w:rsidRPr="00DE3F8E">
        <w:rPr>
          <w:rFonts w:ascii="Times New Roman" w:eastAsia="MS Mincho" w:hAnsi="Times New Roman" w:cs="Times New Roman"/>
          <w:b/>
          <w:bCs/>
          <w:i/>
          <w:iCs/>
          <w:lang w:val="en-US" w:eastAsia="ja-JP"/>
        </w:rPr>
        <w:t>X</w:t>
      </w:r>
      <w:r w:rsidRPr="00DE3F8E">
        <w:rPr>
          <w:rFonts w:ascii="Times New Roman" w:eastAsia="MS Mincho" w:hAnsi="Times New Roman" w:cs="Times New Roman"/>
          <w:lang w:eastAsia="ja-JP"/>
        </w:rPr>
        <w:t>.</w:t>
      </w:r>
    </w:p>
    <w:p w14:paraId="76DA59D4" w14:textId="77777777" w:rsidR="00FF53ED" w:rsidRPr="00DE3F8E" w:rsidRDefault="00FF53ED" w:rsidP="00F35104">
      <w:pPr>
        <w:numPr>
          <w:ilvl w:val="0"/>
          <w:numId w:val="34"/>
        </w:numPr>
        <w:autoSpaceDN w:val="0"/>
        <w:spacing w:before="120" w:after="0" w:line="276" w:lineRule="auto"/>
        <w:jc w:val="both"/>
        <w:rPr>
          <w:rFonts w:ascii="Times New Roman" w:eastAsia="MS Mincho" w:hAnsi="Times New Roman" w:cs="Times New Roman"/>
          <w:lang w:eastAsia="ja-JP"/>
        </w:rPr>
      </w:pPr>
      <w:r w:rsidRPr="00DE3F8E">
        <w:rPr>
          <w:rFonts w:ascii="Times New Roman" w:eastAsia="MS Mincho" w:hAnsi="Times New Roman" w:cs="Times New Roman"/>
          <w:lang w:eastAsia="ja-JP"/>
        </w:rPr>
        <w:t xml:space="preserve">Total investment income of the insurance company is 10,000. </w:t>
      </w:r>
    </w:p>
    <w:p w14:paraId="31B50C0F" w14:textId="77777777" w:rsidR="00FF53ED" w:rsidRPr="00DE3F8E" w:rsidRDefault="00FF53ED" w:rsidP="00F35104">
      <w:pPr>
        <w:numPr>
          <w:ilvl w:val="0"/>
          <w:numId w:val="34"/>
        </w:numPr>
        <w:autoSpaceDN w:val="0"/>
        <w:spacing w:before="120" w:after="0" w:line="276" w:lineRule="auto"/>
        <w:jc w:val="both"/>
        <w:rPr>
          <w:rFonts w:ascii="Times New Roman" w:eastAsia="MS Mincho" w:hAnsi="Times New Roman" w:cs="Times New Roman"/>
          <w:lang w:eastAsia="ja-JP"/>
        </w:rPr>
      </w:pPr>
      <w:r w:rsidRPr="00DE3F8E">
        <w:rPr>
          <w:rFonts w:ascii="Times New Roman" w:eastAsia="MS Mincho" w:hAnsi="Times New Roman" w:cs="Times New Roman"/>
          <w:lang w:eastAsia="ja-JP"/>
        </w:rPr>
        <w:t xml:space="preserve">Of this, a prorated amount of </w:t>
      </w:r>
      <w:r w:rsidRPr="00DE3F8E">
        <w:rPr>
          <w:rFonts w:ascii="Times New Roman" w:eastAsia="MS Mincho" w:hAnsi="Times New Roman" w:cs="Times New Roman"/>
          <w:b/>
          <w:bCs/>
          <w:lang w:eastAsia="ja-JP"/>
        </w:rPr>
        <w:t>100</w:t>
      </w:r>
      <w:r w:rsidRPr="00DE3F8E">
        <w:rPr>
          <w:rFonts w:ascii="Times New Roman" w:eastAsia="MS Mincho" w:hAnsi="Times New Roman" w:cs="Times New Roman"/>
          <w:lang w:eastAsia="ja-JP"/>
        </w:rPr>
        <w:t xml:space="preserve"> is attributed to the </w:t>
      </w:r>
      <w:r w:rsidRPr="00DE3F8E">
        <w:rPr>
          <w:rFonts w:ascii="Times New Roman" w:eastAsia="MS Mincho" w:hAnsi="Times New Roman" w:cs="Times New Roman"/>
          <w:lang w:val="en-US" w:eastAsia="ja-JP"/>
        </w:rPr>
        <w:t xml:space="preserve">corporate body </w:t>
      </w:r>
      <w:r w:rsidRPr="00DE3F8E">
        <w:rPr>
          <w:rFonts w:ascii="Times New Roman" w:eastAsia="MS Mincho" w:hAnsi="Times New Roman" w:cs="Times New Roman"/>
          <w:b/>
          <w:bCs/>
          <w:i/>
          <w:iCs/>
          <w:lang w:val="en-US" w:eastAsia="ja-JP"/>
        </w:rPr>
        <w:t>X</w:t>
      </w:r>
      <w:r w:rsidRPr="00DE3F8E">
        <w:rPr>
          <w:rFonts w:ascii="Times New Roman" w:eastAsia="MS Mincho" w:hAnsi="Times New Roman" w:cs="Times New Roman"/>
          <w:lang w:eastAsia="ja-JP"/>
        </w:rPr>
        <w:t>.</w:t>
      </w:r>
    </w:p>
    <w:p w14:paraId="099C609D" w14:textId="77777777" w:rsidR="00FF53ED" w:rsidRPr="00DE3F8E" w:rsidRDefault="00FF53ED" w:rsidP="00FF53ED">
      <w:pPr>
        <w:spacing w:before="120" w:after="0" w:line="276" w:lineRule="auto"/>
        <w:jc w:val="both"/>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 xml:space="preserve">For these, the entries in accounts of </w:t>
      </w:r>
      <w:r w:rsidRPr="00DE3F8E">
        <w:rPr>
          <w:rFonts w:ascii="Times New Roman" w:eastAsia="MS Mincho" w:hAnsi="Times New Roman" w:cs="Times New Roman"/>
          <w:b/>
          <w:bCs/>
          <w:i/>
          <w:iCs/>
          <w:sz w:val="20"/>
          <w:szCs w:val="20"/>
          <w:lang w:eastAsia="ja-JP"/>
        </w:rPr>
        <w:t>X</w:t>
      </w:r>
      <w:r w:rsidRPr="00DE3F8E">
        <w:rPr>
          <w:rFonts w:ascii="Times New Roman" w:eastAsia="MS Mincho" w:hAnsi="Times New Roman" w:cs="Times New Roman"/>
          <w:sz w:val="20"/>
          <w:szCs w:val="20"/>
          <w:lang w:eastAsia="ja-JP"/>
        </w:rPr>
        <w:t xml:space="preserve"> are as follows: [only the relevant part of the accounts shown]</w:t>
      </w:r>
    </w:p>
    <w:tbl>
      <w:tblPr>
        <w:tblW w:w="864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41"/>
        <w:gridCol w:w="3544"/>
        <w:gridCol w:w="3402"/>
        <w:gridCol w:w="753"/>
      </w:tblGrid>
      <w:tr w:rsidR="00FF53ED" w:rsidRPr="00924958" w14:paraId="5794DE15" w14:textId="77777777" w:rsidTr="008679D7">
        <w:trPr>
          <w:trHeight w:val="288"/>
          <w:jc w:val="center"/>
        </w:trPr>
        <w:tc>
          <w:tcPr>
            <w:tcW w:w="4485"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4F330D3F" w14:textId="77777777" w:rsidR="00FF53ED" w:rsidRPr="00DE3F8E" w:rsidRDefault="00FF53ED" w:rsidP="008679D7">
            <w:pPr>
              <w:spacing w:before="120" w:after="0" w:line="276" w:lineRule="auto"/>
              <w:ind w:left="630"/>
              <w:jc w:val="both"/>
              <w:rPr>
                <w:rFonts w:ascii="Times New Roman" w:eastAsia="Times New Roman" w:hAnsi="Times New Roman" w:cs="Times New Roman"/>
                <w:sz w:val="20"/>
                <w:szCs w:val="20"/>
              </w:rPr>
            </w:pPr>
            <w:r w:rsidRPr="00DE3F8E">
              <w:rPr>
                <w:rFonts w:ascii="Times New Roman" w:hAnsi="Times New Roman" w:cs="Times New Roman"/>
                <w:b/>
                <w:sz w:val="20"/>
                <w:szCs w:val="20"/>
              </w:rPr>
              <w:t xml:space="preserve">Uses  </w:t>
            </w:r>
          </w:p>
        </w:tc>
        <w:tc>
          <w:tcPr>
            <w:tcW w:w="4155"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74901C26" w14:textId="77777777" w:rsidR="00FF53ED" w:rsidRPr="00DE3F8E" w:rsidRDefault="00FF53ED" w:rsidP="008679D7">
            <w:pPr>
              <w:spacing w:before="120" w:after="0" w:line="276" w:lineRule="auto"/>
              <w:ind w:left="965" w:hanging="509"/>
              <w:jc w:val="both"/>
              <w:rPr>
                <w:rFonts w:ascii="Times New Roman" w:hAnsi="Times New Roman" w:cs="Times New Roman"/>
                <w:sz w:val="20"/>
                <w:szCs w:val="20"/>
              </w:rPr>
            </w:pPr>
            <w:r w:rsidRPr="00DE3F8E">
              <w:rPr>
                <w:rFonts w:ascii="Times New Roman" w:hAnsi="Times New Roman" w:cs="Times New Roman"/>
                <w:b/>
                <w:sz w:val="20"/>
                <w:szCs w:val="20"/>
              </w:rPr>
              <w:t>Resources</w:t>
            </w:r>
          </w:p>
        </w:tc>
      </w:tr>
      <w:tr w:rsidR="00FF53ED" w:rsidRPr="00924958" w14:paraId="1D62C056" w14:textId="77777777" w:rsidTr="008679D7">
        <w:trPr>
          <w:trHeight w:val="288"/>
          <w:jc w:val="center"/>
        </w:trPr>
        <w:tc>
          <w:tcPr>
            <w:tcW w:w="8640" w:type="dxa"/>
            <w:gridSpan w:val="4"/>
            <w:tcBorders>
              <w:top w:val="single" w:sz="12" w:space="0" w:color="auto"/>
              <w:left w:val="single" w:sz="4" w:space="0" w:color="auto"/>
              <w:bottom w:val="single" w:sz="4" w:space="0" w:color="auto"/>
              <w:right w:val="single" w:sz="4" w:space="0" w:color="auto"/>
            </w:tcBorders>
            <w:vAlign w:val="center"/>
            <w:hideMark/>
          </w:tcPr>
          <w:p w14:paraId="0518A446" w14:textId="77777777" w:rsidR="00FF53ED" w:rsidRPr="00DE3F8E" w:rsidRDefault="00FF53ED" w:rsidP="008679D7">
            <w:pPr>
              <w:spacing w:before="120"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Production Account</w:t>
            </w:r>
          </w:p>
        </w:tc>
      </w:tr>
      <w:tr w:rsidR="00FF53ED" w:rsidRPr="00924958" w14:paraId="17BB8E71"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vAlign w:val="center"/>
          </w:tcPr>
          <w:p w14:paraId="707971D7"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eastAsia="ja-JP"/>
              </w:rPr>
            </w:pPr>
          </w:p>
        </w:tc>
        <w:tc>
          <w:tcPr>
            <w:tcW w:w="3544" w:type="dxa"/>
            <w:tcBorders>
              <w:top w:val="single" w:sz="4" w:space="0" w:color="auto"/>
              <w:left w:val="single" w:sz="4" w:space="0" w:color="auto"/>
              <w:bottom w:val="single" w:sz="4" w:space="0" w:color="auto"/>
              <w:right w:val="double" w:sz="4" w:space="0" w:color="auto"/>
            </w:tcBorders>
            <w:vAlign w:val="center"/>
          </w:tcPr>
          <w:p w14:paraId="7E1133B2" w14:textId="77777777" w:rsidR="00FF53ED" w:rsidRPr="00DE3F8E" w:rsidRDefault="00FF53ED" w:rsidP="008679D7">
            <w:pPr>
              <w:tabs>
                <w:tab w:val="num" w:pos="633"/>
              </w:tabs>
              <w:spacing w:before="120" w:after="0" w:line="276" w:lineRule="auto"/>
              <w:jc w:val="both"/>
              <w:rPr>
                <w:rFonts w:ascii="Times New Roman" w:eastAsia="MS Mincho" w:hAnsi="Times New Roman" w:cs="Times New Roman"/>
                <w:sz w:val="20"/>
                <w:szCs w:val="20"/>
                <w:lang w:eastAsia="ja-JP"/>
              </w:rPr>
            </w:pPr>
          </w:p>
        </w:tc>
        <w:tc>
          <w:tcPr>
            <w:tcW w:w="3402"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74F937C2" w14:textId="77777777" w:rsidR="00FF53ED" w:rsidRPr="00DE3F8E" w:rsidRDefault="00FF53ED" w:rsidP="008679D7">
            <w:pPr>
              <w:tabs>
                <w:tab w:val="num" w:pos="-7"/>
              </w:tabs>
              <w:spacing w:before="120" w:after="0" w:line="276" w:lineRule="auto"/>
              <w:ind w:left="-7"/>
              <w:jc w:val="both"/>
              <w:rPr>
                <w:rFonts w:ascii="Times New Roman" w:eastAsia="Times New Roman" w:hAnsi="Times New Roman" w:cs="Times New Roman"/>
                <w:sz w:val="20"/>
                <w:szCs w:val="20"/>
                <w:vertAlign w:val="subscript"/>
                <w:lang w:val="it-IT"/>
              </w:rPr>
            </w:pPr>
            <w:r w:rsidRPr="00DE3F8E">
              <w:rPr>
                <w:rFonts w:ascii="Times New Roman" w:hAnsi="Times New Roman" w:cs="Times New Roman"/>
                <w:b/>
                <w:bCs/>
                <w:i/>
                <w:iCs/>
                <w:sz w:val="20"/>
                <w:szCs w:val="20"/>
                <w:lang w:val="it-IT"/>
              </w:rPr>
              <w:t>GVO</w:t>
            </w:r>
          </w:p>
        </w:tc>
        <w:tc>
          <w:tcPr>
            <w:tcW w:w="753" w:type="dxa"/>
            <w:tcBorders>
              <w:top w:val="single" w:sz="4" w:space="0" w:color="auto"/>
              <w:left w:val="single" w:sz="4" w:space="0" w:color="auto"/>
              <w:bottom w:val="single" w:sz="4" w:space="0" w:color="auto"/>
              <w:right w:val="single" w:sz="4" w:space="0" w:color="auto"/>
            </w:tcBorders>
            <w:shd w:val="clear" w:color="auto" w:fill="CCFFCC"/>
            <w:vAlign w:val="center"/>
          </w:tcPr>
          <w:p w14:paraId="17DD16AC" w14:textId="77777777" w:rsidR="00FF53ED" w:rsidRPr="00DE3F8E" w:rsidRDefault="00FF53ED" w:rsidP="008679D7">
            <w:pPr>
              <w:spacing w:before="120" w:after="0" w:line="276" w:lineRule="auto"/>
              <w:jc w:val="right"/>
              <w:rPr>
                <w:rFonts w:ascii="Times New Roman" w:eastAsia="MS Mincho" w:hAnsi="Times New Roman" w:cs="Times New Roman"/>
                <w:b/>
                <w:bCs/>
                <w:sz w:val="20"/>
                <w:szCs w:val="20"/>
                <w:lang w:val="it-IT" w:eastAsia="ja-JP"/>
              </w:rPr>
            </w:pPr>
          </w:p>
        </w:tc>
      </w:tr>
      <w:tr w:rsidR="00FF53ED" w:rsidRPr="00924958" w14:paraId="590D13AE"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vAlign w:val="center"/>
            <w:hideMark/>
          </w:tcPr>
          <w:p w14:paraId="1154433F"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val="it-IT" w:eastAsia="ja-JP"/>
              </w:rPr>
            </w:pPr>
            <w:r w:rsidRPr="00DE3F8E">
              <w:rPr>
                <w:rFonts w:ascii="Times New Roman" w:eastAsia="MS Mincho" w:hAnsi="Times New Roman" w:cs="Times New Roman"/>
                <w:b/>
                <w:bCs/>
                <w:sz w:val="20"/>
                <w:szCs w:val="20"/>
                <w:lang w:val="it-IT" w:eastAsia="ja-JP"/>
              </w:rPr>
              <w:t>??</w:t>
            </w:r>
          </w:p>
        </w:tc>
        <w:tc>
          <w:tcPr>
            <w:tcW w:w="3544" w:type="dxa"/>
            <w:tcBorders>
              <w:top w:val="single" w:sz="4" w:space="0" w:color="auto"/>
              <w:left w:val="single" w:sz="4" w:space="0" w:color="auto"/>
              <w:bottom w:val="single" w:sz="4" w:space="0" w:color="auto"/>
              <w:right w:val="double" w:sz="4" w:space="0" w:color="auto"/>
            </w:tcBorders>
            <w:vAlign w:val="center"/>
            <w:hideMark/>
          </w:tcPr>
          <w:p w14:paraId="68A47238" w14:textId="77777777" w:rsidR="00FF53ED" w:rsidRPr="00DE3F8E" w:rsidRDefault="00FF53ED" w:rsidP="008679D7">
            <w:pPr>
              <w:tabs>
                <w:tab w:val="num" w:pos="633"/>
              </w:tabs>
              <w:spacing w:before="120" w:after="0" w:line="276" w:lineRule="auto"/>
              <w:jc w:val="both"/>
              <w:rPr>
                <w:rFonts w:ascii="Times New Roman" w:eastAsia="MS Mincho" w:hAnsi="Times New Roman" w:cs="Times New Roman"/>
                <w:sz w:val="20"/>
                <w:szCs w:val="20"/>
                <w:lang w:val="en-GB" w:eastAsia="ja-JP"/>
              </w:rPr>
            </w:pPr>
            <w:r w:rsidRPr="00DE3F8E">
              <w:rPr>
                <w:rFonts w:ascii="Times New Roman" w:hAnsi="Times New Roman" w:cs="Times New Roman"/>
                <w:bCs/>
                <w:sz w:val="20"/>
                <w:szCs w:val="20"/>
              </w:rPr>
              <w:t>Intermediate consumption</w:t>
            </w:r>
          </w:p>
        </w:tc>
        <w:tc>
          <w:tcPr>
            <w:tcW w:w="3402" w:type="dxa"/>
            <w:tcBorders>
              <w:top w:val="single" w:sz="4" w:space="0" w:color="auto"/>
              <w:left w:val="double" w:sz="4" w:space="0" w:color="auto"/>
              <w:bottom w:val="single" w:sz="4" w:space="0" w:color="auto"/>
              <w:right w:val="single" w:sz="4" w:space="0" w:color="auto"/>
            </w:tcBorders>
            <w:vAlign w:val="center"/>
          </w:tcPr>
          <w:p w14:paraId="07BEC03D" w14:textId="77777777" w:rsidR="00FF53ED" w:rsidRPr="00DE3F8E" w:rsidRDefault="00FF53ED" w:rsidP="008679D7">
            <w:pPr>
              <w:tabs>
                <w:tab w:val="num" w:pos="276"/>
              </w:tabs>
              <w:spacing w:before="120" w:after="0" w:line="276" w:lineRule="auto"/>
              <w:jc w:val="both"/>
              <w:rPr>
                <w:rFonts w:ascii="Times New Roman" w:eastAsia="Times New Roman" w:hAnsi="Times New Roman" w:cs="Times New Roman"/>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3BE19B3C"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rsidRPr="00924958" w14:paraId="0FA52E74"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CCFFCC"/>
            <w:vAlign w:val="center"/>
          </w:tcPr>
          <w:p w14:paraId="65B8CD9B"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eastAsia="ja-JP"/>
              </w:rPr>
            </w:pPr>
          </w:p>
        </w:tc>
        <w:tc>
          <w:tcPr>
            <w:tcW w:w="3544"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7DB49383" w14:textId="77777777" w:rsidR="00FF53ED" w:rsidRPr="00DE3F8E" w:rsidRDefault="00FF53ED" w:rsidP="008679D7">
            <w:pPr>
              <w:spacing w:before="120" w:after="0" w:line="276"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b/>
                <w:bCs/>
                <w:i/>
                <w:iCs/>
                <w:sz w:val="20"/>
                <w:szCs w:val="20"/>
                <w:lang w:eastAsia="ja-JP"/>
              </w:rPr>
              <w:t>B.4g GVA</w:t>
            </w:r>
          </w:p>
        </w:tc>
        <w:tc>
          <w:tcPr>
            <w:tcW w:w="3402" w:type="dxa"/>
            <w:tcBorders>
              <w:top w:val="single" w:sz="4" w:space="0" w:color="auto"/>
              <w:left w:val="double" w:sz="4" w:space="0" w:color="auto"/>
              <w:bottom w:val="single" w:sz="4" w:space="0" w:color="auto"/>
              <w:right w:val="single" w:sz="4" w:space="0" w:color="auto"/>
            </w:tcBorders>
            <w:vAlign w:val="center"/>
          </w:tcPr>
          <w:p w14:paraId="138C117D" w14:textId="77777777" w:rsidR="00FF53ED" w:rsidRPr="00DE3F8E" w:rsidRDefault="00FF53ED" w:rsidP="008679D7">
            <w:pPr>
              <w:tabs>
                <w:tab w:val="num" w:pos="-7"/>
              </w:tabs>
              <w:spacing w:before="120" w:after="0" w:line="276" w:lineRule="auto"/>
              <w:ind w:left="-7" w:hanging="20"/>
              <w:rPr>
                <w:rFonts w:ascii="Times New Roman" w:hAnsi="Times New Roman" w:cs="Times New Roman"/>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7F87967D"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rsidRPr="00924958" w14:paraId="7844D02C" w14:textId="77777777" w:rsidTr="008679D7">
        <w:trPr>
          <w:trHeight w:val="288"/>
          <w:jc w:val="center"/>
        </w:trPr>
        <w:tc>
          <w:tcPr>
            <w:tcW w:w="8640" w:type="dxa"/>
            <w:gridSpan w:val="4"/>
            <w:tcBorders>
              <w:top w:val="single" w:sz="12" w:space="0" w:color="auto"/>
              <w:left w:val="single" w:sz="4" w:space="0" w:color="auto"/>
              <w:bottom w:val="single" w:sz="4" w:space="0" w:color="auto"/>
              <w:right w:val="single" w:sz="4" w:space="0" w:color="auto"/>
            </w:tcBorders>
            <w:vAlign w:val="center"/>
            <w:hideMark/>
          </w:tcPr>
          <w:p w14:paraId="4EF3C120" w14:textId="77777777" w:rsidR="00FF53ED" w:rsidRPr="00DE3F8E" w:rsidRDefault="00FF53ED" w:rsidP="008679D7">
            <w:pPr>
              <w:spacing w:before="120"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Allocation of Primary Income Account</w:t>
            </w:r>
          </w:p>
        </w:tc>
      </w:tr>
      <w:tr w:rsidR="00FF53ED" w:rsidRPr="00924958" w14:paraId="5F8DFD8D"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vAlign w:val="center"/>
          </w:tcPr>
          <w:p w14:paraId="02F3293D"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eastAsia="ja-JP"/>
              </w:rPr>
            </w:pPr>
          </w:p>
        </w:tc>
        <w:tc>
          <w:tcPr>
            <w:tcW w:w="3544" w:type="dxa"/>
            <w:tcBorders>
              <w:top w:val="single" w:sz="4" w:space="0" w:color="auto"/>
              <w:left w:val="single" w:sz="4" w:space="0" w:color="auto"/>
              <w:bottom w:val="single" w:sz="4" w:space="0" w:color="auto"/>
              <w:right w:val="double" w:sz="4" w:space="0" w:color="auto"/>
            </w:tcBorders>
            <w:vAlign w:val="center"/>
          </w:tcPr>
          <w:p w14:paraId="4581C960" w14:textId="77777777" w:rsidR="00FF53ED" w:rsidRPr="00DE3F8E" w:rsidRDefault="00FF53ED" w:rsidP="008679D7">
            <w:pPr>
              <w:tabs>
                <w:tab w:val="num" w:pos="633"/>
              </w:tabs>
              <w:spacing w:before="120" w:after="0" w:line="276" w:lineRule="auto"/>
              <w:jc w:val="both"/>
              <w:rPr>
                <w:rFonts w:ascii="Times New Roman" w:eastAsia="MS Mincho" w:hAnsi="Times New Roman" w:cs="Times New Roman"/>
                <w:sz w:val="20"/>
                <w:szCs w:val="20"/>
                <w:lang w:eastAsia="ja-JP"/>
              </w:rPr>
            </w:pPr>
          </w:p>
        </w:tc>
        <w:tc>
          <w:tcPr>
            <w:tcW w:w="3402"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1F1734E8" w14:textId="77777777" w:rsidR="00FF53ED" w:rsidRPr="00DE3F8E" w:rsidRDefault="00FF53ED" w:rsidP="008679D7">
            <w:pPr>
              <w:tabs>
                <w:tab w:val="num" w:pos="-7"/>
              </w:tabs>
              <w:spacing w:before="120" w:after="0" w:line="276" w:lineRule="auto"/>
              <w:ind w:left="-7"/>
              <w:jc w:val="both"/>
              <w:rPr>
                <w:rFonts w:ascii="Times New Roman" w:eastAsia="Times New Roman" w:hAnsi="Times New Roman" w:cs="Times New Roman"/>
                <w:sz w:val="20"/>
                <w:szCs w:val="20"/>
                <w:vertAlign w:val="subscript"/>
                <w:lang w:val="it-IT"/>
              </w:rPr>
            </w:pPr>
            <w:r w:rsidRPr="00DE3F8E">
              <w:rPr>
                <w:rFonts w:ascii="Times New Roman" w:hAnsi="Times New Roman" w:cs="Times New Roman"/>
                <w:b/>
                <w:bCs/>
                <w:i/>
                <w:iCs/>
                <w:sz w:val="20"/>
                <w:szCs w:val="20"/>
                <w:lang w:val="it-IT"/>
              </w:rPr>
              <w:t>B.2g OS</w:t>
            </w:r>
            <w:r w:rsidRPr="00DE3F8E">
              <w:rPr>
                <w:rFonts w:ascii="Times New Roman" w:hAnsi="Times New Roman" w:cs="Times New Roman"/>
                <w:sz w:val="20"/>
                <w:szCs w:val="20"/>
                <w:lang w:val="it-IT"/>
              </w:rPr>
              <w:t xml:space="preserve"> (gross)</w:t>
            </w:r>
          </w:p>
        </w:tc>
        <w:tc>
          <w:tcPr>
            <w:tcW w:w="753" w:type="dxa"/>
            <w:tcBorders>
              <w:top w:val="single" w:sz="4" w:space="0" w:color="auto"/>
              <w:left w:val="single" w:sz="4" w:space="0" w:color="auto"/>
              <w:bottom w:val="single" w:sz="4" w:space="0" w:color="auto"/>
              <w:right w:val="single" w:sz="4" w:space="0" w:color="auto"/>
            </w:tcBorders>
            <w:shd w:val="clear" w:color="auto" w:fill="CCFFCC"/>
            <w:vAlign w:val="center"/>
          </w:tcPr>
          <w:p w14:paraId="58556845" w14:textId="77777777" w:rsidR="00FF53ED" w:rsidRPr="00DE3F8E" w:rsidRDefault="00FF53ED" w:rsidP="008679D7">
            <w:pPr>
              <w:spacing w:before="120" w:after="0" w:line="276" w:lineRule="auto"/>
              <w:jc w:val="right"/>
              <w:rPr>
                <w:rFonts w:ascii="Times New Roman" w:eastAsia="MS Mincho" w:hAnsi="Times New Roman" w:cs="Times New Roman"/>
                <w:b/>
                <w:bCs/>
                <w:sz w:val="20"/>
                <w:szCs w:val="20"/>
                <w:lang w:val="it-IT" w:eastAsia="ja-JP"/>
              </w:rPr>
            </w:pPr>
          </w:p>
        </w:tc>
      </w:tr>
      <w:tr w:rsidR="00FF53ED" w:rsidRPr="00924958" w14:paraId="3509F810"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vAlign w:val="center"/>
          </w:tcPr>
          <w:p w14:paraId="6544E5EF" w14:textId="77777777" w:rsidR="00FF53ED" w:rsidRPr="00DE3F8E" w:rsidRDefault="00FF53ED" w:rsidP="008679D7">
            <w:pPr>
              <w:spacing w:before="120" w:after="0" w:line="276" w:lineRule="auto"/>
              <w:ind w:right="145"/>
              <w:jc w:val="right"/>
              <w:rPr>
                <w:rFonts w:ascii="Times New Roman" w:eastAsia="MS Mincho" w:hAnsi="Times New Roman" w:cs="Times New Roman"/>
                <w:sz w:val="20"/>
                <w:szCs w:val="20"/>
                <w:lang w:val="it-IT" w:eastAsia="ja-JP"/>
              </w:rPr>
            </w:pPr>
          </w:p>
        </w:tc>
        <w:tc>
          <w:tcPr>
            <w:tcW w:w="3544" w:type="dxa"/>
            <w:tcBorders>
              <w:top w:val="single" w:sz="4" w:space="0" w:color="auto"/>
              <w:left w:val="single" w:sz="4" w:space="0" w:color="auto"/>
              <w:bottom w:val="single" w:sz="4" w:space="0" w:color="auto"/>
              <w:right w:val="double" w:sz="4" w:space="0" w:color="auto"/>
            </w:tcBorders>
            <w:vAlign w:val="center"/>
            <w:hideMark/>
          </w:tcPr>
          <w:p w14:paraId="1F35E841" w14:textId="77777777" w:rsidR="00FF53ED" w:rsidRPr="00DE3F8E" w:rsidRDefault="00FF53ED" w:rsidP="008679D7">
            <w:pPr>
              <w:tabs>
                <w:tab w:val="num" w:pos="633"/>
              </w:tabs>
              <w:spacing w:before="120" w:after="0" w:line="276" w:lineRule="auto"/>
              <w:jc w:val="both"/>
              <w:rPr>
                <w:rFonts w:ascii="Times New Roman" w:eastAsia="MS Mincho" w:hAnsi="Times New Roman" w:cs="Times New Roman"/>
                <w:sz w:val="20"/>
                <w:szCs w:val="20"/>
                <w:lang w:val="en-GB" w:eastAsia="ja-JP"/>
              </w:rPr>
            </w:pPr>
            <w:r w:rsidRPr="00DE3F8E">
              <w:rPr>
                <w:rFonts w:ascii="Times New Roman" w:hAnsi="Times New Roman" w:cs="Times New Roman"/>
                <w:bCs/>
                <w:sz w:val="20"/>
                <w:szCs w:val="20"/>
              </w:rPr>
              <w:t>Property income payable</w:t>
            </w:r>
          </w:p>
        </w:tc>
        <w:tc>
          <w:tcPr>
            <w:tcW w:w="3402" w:type="dxa"/>
            <w:tcBorders>
              <w:top w:val="single" w:sz="4" w:space="0" w:color="auto"/>
              <w:left w:val="double" w:sz="4" w:space="0" w:color="auto"/>
              <w:bottom w:val="single" w:sz="4" w:space="0" w:color="auto"/>
              <w:right w:val="single" w:sz="4" w:space="0" w:color="auto"/>
            </w:tcBorders>
            <w:vAlign w:val="center"/>
          </w:tcPr>
          <w:p w14:paraId="721BC4B3" w14:textId="77777777" w:rsidR="00FF53ED" w:rsidRPr="00DE3F8E" w:rsidRDefault="00FF53ED" w:rsidP="008679D7">
            <w:pPr>
              <w:tabs>
                <w:tab w:val="num" w:pos="276"/>
              </w:tabs>
              <w:spacing w:before="120" w:after="0" w:line="276" w:lineRule="auto"/>
              <w:jc w:val="both"/>
              <w:rPr>
                <w:rFonts w:ascii="Times New Roman" w:eastAsia="Times New Roman" w:hAnsi="Times New Roman" w:cs="Times New Roman"/>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2E5604FC"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rsidRPr="00924958" w14:paraId="39B86B48"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vAlign w:val="center"/>
          </w:tcPr>
          <w:p w14:paraId="5A7E4059" w14:textId="77777777" w:rsidR="00FF53ED" w:rsidRPr="00DE3F8E" w:rsidRDefault="00FF53ED" w:rsidP="008679D7">
            <w:pPr>
              <w:spacing w:before="120" w:after="0" w:line="276" w:lineRule="auto"/>
              <w:ind w:right="145"/>
              <w:jc w:val="right"/>
              <w:rPr>
                <w:rFonts w:ascii="Times New Roman" w:eastAsia="MS Mincho" w:hAnsi="Times New Roman" w:cs="Times New Roman"/>
                <w:sz w:val="20"/>
                <w:szCs w:val="20"/>
                <w:lang w:eastAsia="ja-JP"/>
              </w:rPr>
            </w:pPr>
          </w:p>
        </w:tc>
        <w:tc>
          <w:tcPr>
            <w:tcW w:w="3544" w:type="dxa"/>
            <w:tcBorders>
              <w:top w:val="single" w:sz="4" w:space="0" w:color="auto"/>
              <w:left w:val="single" w:sz="4" w:space="0" w:color="auto"/>
              <w:bottom w:val="single" w:sz="4" w:space="0" w:color="auto"/>
              <w:right w:val="double" w:sz="4" w:space="0" w:color="auto"/>
            </w:tcBorders>
            <w:vAlign w:val="center"/>
          </w:tcPr>
          <w:p w14:paraId="38777B90" w14:textId="77777777" w:rsidR="00FF53ED" w:rsidRPr="00DE3F8E" w:rsidRDefault="00FF53ED" w:rsidP="008679D7">
            <w:pPr>
              <w:tabs>
                <w:tab w:val="num" w:pos="633"/>
              </w:tabs>
              <w:spacing w:before="120" w:after="0" w:line="276" w:lineRule="auto"/>
              <w:ind w:left="360"/>
              <w:jc w:val="both"/>
              <w:rPr>
                <w:rFonts w:ascii="Times New Roman" w:eastAsia="MS Mincho" w:hAnsi="Times New Roman" w:cs="Times New Roman"/>
                <w:sz w:val="20"/>
                <w:szCs w:val="20"/>
                <w:lang w:eastAsia="ja-JP"/>
              </w:rPr>
            </w:pPr>
          </w:p>
        </w:tc>
        <w:tc>
          <w:tcPr>
            <w:tcW w:w="3402" w:type="dxa"/>
            <w:tcBorders>
              <w:top w:val="single" w:sz="4" w:space="0" w:color="auto"/>
              <w:left w:val="double" w:sz="4" w:space="0" w:color="auto"/>
              <w:bottom w:val="single" w:sz="4" w:space="0" w:color="auto"/>
              <w:right w:val="single" w:sz="4" w:space="0" w:color="auto"/>
            </w:tcBorders>
            <w:vAlign w:val="center"/>
            <w:hideMark/>
          </w:tcPr>
          <w:p w14:paraId="5ACC05FF" w14:textId="77777777" w:rsidR="00FF53ED" w:rsidRPr="00DE3F8E" w:rsidRDefault="00FF53ED" w:rsidP="008679D7">
            <w:pPr>
              <w:tabs>
                <w:tab w:val="num" w:pos="276"/>
                <w:tab w:val="num" w:pos="332"/>
              </w:tabs>
              <w:spacing w:before="120" w:after="0" w:line="276" w:lineRule="auto"/>
              <w:jc w:val="both"/>
              <w:rPr>
                <w:rFonts w:ascii="Times New Roman" w:eastAsia="Times New Roman" w:hAnsi="Times New Roman" w:cs="Times New Roman"/>
                <w:bCs/>
                <w:sz w:val="20"/>
                <w:szCs w:val="20"/>
              </w:rPr>
            </w:pPr>
            <w:r w:rsidRPr="00DE3F8E">
              <w:rPr>
                <w:rFonts w:ascii="Times New Roman" w:hAnsi="Times New Roman" w:cs="Times New Roman"/>
                <w:bCs/>
                <w:sz w:val="20"/>
                <w:szCs w:val="20"/>
              </w:rPr>
              <w:t>Property income receivable</w:t>
            </w:r>
          </w:p>
        </w:tc>
        <w:tc>
          <w:tcPr>
            <w:tcW w:w="753" w:type="dxa"/>
            <w:tcBorders>
              <w:top w:val="single" w:sz="4" w:space="0" w:color="auto"/>
              <w:left w:val="single" w:sz="4" w:space="0" w:color="auto"/>
              <w:bottom w:val="single" w:sz="4" w:space="0" w:color="auto"/>
              <w:right w:val="single" w:sz="4" w:space="0" w:color="auto"/>
            </w:tcBorders>
            <w:vAlign w:val="center"/>
            <w:hideMark/>
          </w:tcPr>
          <w:p w14:paraId="600EFACD" w14:textId="77777777" w:rsidR="00FF53ED" w:rsidRPr="00DE3F8E" w:rsidRDefault="00FF53ED" w:rsidP="008679D7">
            <w:pPr>
              <w:spacing w:before="120" w:after="0" w:line="276" w:lineRule="auto"/>
              <w:jc w:val="right"/>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val="it-IT" w:eastAsia="ja-JP"/>
              </w:rPr>
              <w:t>??</w:t>
            </w:r>
          </w:p>
        </w:tc>
      </w:tr>
      <w:tr w:rsidR="00FF53ED" w:rsidRPr="00924958" w14:paraId="5ECEB525"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CCFFCC"/>
            <w:vAlign w:val="center"/>
          </w:tcPr>
          <w:p w14:paraId="72F876B4"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eastAsia="ja-JP"/>
              </w:rPr>
            </w:pPr>
          </w:p>
        </w:tc>
        <w:tc>
          <w:tcPr>
            <w:tcW w:w="3544"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40EED785" w14:textId="77777777" w:rsidR="00FF53ED" w:rsidRPr="00DE3F8E" w:rsidRDefault="00FF53ED" w:rsidP="008679D7">
            <w:pPr>
              <w:spacing w:before="120" w:after="0" w:line="276"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b/>
                <w:bCs/>
                <w:i/>
                <w:iCs/>
                <w:sz w:val="20"/>
                <w:szCs w:val="20"/>
                <w:lang w:eastAsia="ja-JP"/>
              </w:rPr>
              <w:t>B.4g GNI</w:t>
            </w:r>
          </w:p>
        </w:tc>
        <w:tc>
          <w:tcPr>
            <w:tcW w:w="3402" w:type="dxa"/>
            <w:tcBorders>
              <w:top w:val="single" w:sz="4" w:space="0" w:color="auto"/>
              <w:left w:val="double" w:sz="4" w:space="0" w:color="auto"/>
              <w:bottom w:val="single" w:sz="4" w:space="0" w:color="auto"/>
              <w:right w:val="single" w:sz="4" w:space="0" w:color="auto"/>
            </w:tcBorders>
            <w:vAlign w:val="center"/>
          </w:tcPr>
          <w:p w14:paraId="25CED42C" w14:textId="77777777" w:rsidR="00FF53ED" w:rsidRPr="00DE3F8E" w:rsidRDefault="00FF53ED" w:rsidP="008679D7">
            <w:pPr>
              <w:tabs>
                <w:tab w:val="num" w:pos="-7"/>
              </w:tabs>
              <w:spacing w:before="120" w:after="0" w:line="276" w:lineRule="auto"/>
              <w:ind w:left="-7" w:hanging="20"/>
              <w:rPr>
                <w:rFonts w:ascii="Times New Roman" w:hAnsi="Times New Roman" w:cs="Times New Roman"/>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0AAE6112"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rsidRPr="00924958" w14:paraId="46F8988E" w14:textId="77777777" w:rsidTr="008679D7">
        <w:trPr>
          <w:trHeight w:val="288"/>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3B0842D4" w14:textId="77777777" w:rsidR="00FF53ED" w:rsidRPr="00DE3F8E" w:rsidRDefault="00FF53ED" w:rsidP="008679D7">
            <w:pPr>
              <w:spacing w:before="120"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 xml:space="preserve">Secondary Distribution </w:t>
            </w:r>
            <w:proofErr w:type="gramStart"/>
            <w:r w:rsidRPr="00DE3F8E">
              <w:rPr>
                <w:rFonts w:ascii="Times New Roman" w:eastAsia="MS Mincho" w:hAnsi="Times New Roman" w:cs="Times New Roman"/>
                <w:b/>
                <w:bCs/>
                <w:sz w:val="20"/>
                <w:szCs w:val="20"/>
                <w:lang w:eastAsia="ja-JP"/>
              </w:rPr>
              <w:t>of  Income</w:t>
            </w:r>
            <w:proofErr w:type="gramEnd"/>
            <w:r w:rsidRPr="00DE3F8E">
              <w:rPr>
                <w:rFonts w:ascii="Times New Roman" w:eastAsia="MS Mincho" w:hAnsi="Times New Roman" w:cs="Times New Roman"/>
                <w:b/>
                <w:bCs/>
                <w:sz w:val="20"/>
                <w:szCs w:val="20"/>
                <w:lang w:eastAsia="ja-JP"/>
              </w:rPr>
              <w:t xml:space="preserve"> Account</w:t>
            </w:r>
          </w:p>
        </w:tc>
      </w:tr>
      <w:tr w:rsidR="00FF53ED" w:rsidRPr="00924958" w14:paraId="00034021"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vAlign w:val="center"/>
          </w:tcPr>
          <w:p w14:paraId="4A015BBF"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eastAsia="ja-JP"/>
              </w:rPr>
            </w:pPr>
          </w:p>
        </w:tc>
        <w:tc>
          <w:tcPr>
            <w:tcW w:w="3544" w:type="dxa"/>
            <w:tcBorders>
              <w:top w:val="single" w:sz="4" w:space="0" w:color="auto"/>
              <w:left w:val="single" w:sz="4" w:space="0" w:color="auto"/>
              <w:bottom w:val="single" w:sz="4" w:space="0" w:color="auto"/>
              <w:right w:val="double" w:sz="4" w:space="0" w:color="auto"/>
            </w:tcBorders>
            <w:vAlign w:val="center"/>
          </w:tcPr>
          <w:p w14:paraId="31299843" w14:textId="77777777" w:rsidR="00FF53ED" w:rsidRPr="00DE3F8E" w:rsidRDefault="00FF53ED" w:rsidP="008679D7">
            <w:pPr>
              <w:tabs>
                <w:tab w:val="num" w:pos="1050"/>
              </w:tabs>
              <w:spacing w:before="120" w:after="0" w:line="276" w:lineRule="auto"/>
              <w:rPr>
                <w:rFonts w:ascii="Times New Roman" w:eastAsia="Times New Roman" w:hAnsi="Times New Roman" w:cs="Times New Roman"/>
                <w:sz w:val="20"/>
                <w:szCs w:val="20"/>
              </w:rPr>
            </w:pPr>
          </w:p>
        </w:tc>
        <w:tc>
          <w:tcPr>
            <w:tcW w:w="3402"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23C30F12" w14:textId="77777777" w:rsidR="00FF53ED" w:rsidRPr="00DE3F8E" w:rsidRDefault="00FF53ED" w:rsidP="008679D7">
            <w:pPr>
              <w:spacing w:before="120" w:after="0" w:line="276" w:lineRule="auto"/>
              <w:rPr>
                <w:rFonts w:ascii="Times New Roman" w:hAnsi="Times New Roman" w:cs="Times New Roman"/>
                <w:sz w:val="20"/>
                <w:szCs w:val="20"/>
              </w:rPr>
            </w:pPr>
            <w:r w:rsidRPr="00DE3F8E">
              <w:rPr>
                <w:rFonts w:ascii="Times New Roman" w:hAnsi="Times New Roman" w:cs="Times New Roman"/>
                <w:i/>
                <w:iCs/>
                <w:sz w:val="20"/>
                <w:szCs w:val="20"/>
              </w:rPr>
              <w:t>Balance of primary incomes</w:t>
            </w:r>
            <w:r w:rsidRPr="00DE3F8E">
              <w:rPr>
                <w:rFonts w:ascii="Times New Roman" w:hAnsi="Times New Roman" w:cs="Times New Roman"/>
                <w:sz w:val="20"/>
                <w:szCs w:val="20"/>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CCFFCC"/>
            <w:vAlign w:val="center"/>
          </w:tcPr>
          <w:p w14:paraId="0D25D905" w14:textId="77777777" w:rsidR="00FF53ED" w:rsidRPr="00DE3F8E" w:rsidRDefault="00FF53ED" w:rsidP="008679D7">
            <w:pPr>
              <w:spacing w:before="120" w:after="0" w:line="276" w:lineRule="auto"/>
              <w:jc w:val="right"/>
              <w:rPr>
                <w:rFonts w:ascii="Times New Roman" w:eastAsia="MS Mincho" w:hAnsi="Times New Roman" w:cs="Times New Roman"/>
                <w:b/>
                <w:bCs/>
                <w:sz w:val="20"/>
                <w:szCs w:val="20"/>
                <w:lang w:eastAsia="ja-JP"/>
              </w:rPr>
            </w:pPr>
          </w:p>
        </w:tc>
      </w:tr>
      <w:tr w:rsidR="00FF53ED" w:rsidRPr="00924958" w14:paraId="1DAA5A88"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vAlign w:val="center"/>
          </w:tcPr>
          <w:p w14:paraId="17BFE504" w14:textId="77777777" w:rsidR="00FF53ED" w:rsidRPr="00DE3F8E" w:rsidRDefault="00FF53ED" w:rsidP="008679D7">
            <w:pPr>
              <w:spacing w:before="120" w:after="0" w:line="276" w:lineRule="auto"/>
              <w:ind w:right="145"/>
              <w:jc w:val="right"/>
              <w:rPr>
                <w:rFonts w:ascii="Times New Roman" w:eastAsia="MS Mincho" w:hAnsi="Times New Roman" w:cs="Times New Roman"/>
                <w:sz w:val="20"/>
                <w:szCs w:val="20"/>
                <w:lang w:eastAsia="ja-JP"/>
              </w:rPr>
            </w:pPr>
          </w:p>
        </w:tc>
        <w:tc>
          <w:tcPr>
            <w:tcW w:w="3544" w:type="dxa"/>
            <w:tcBorders>
              <w:top w:val="single" w:sz="4" w:space="0" w:color="auto"/>
              <w:left w:val="single" w:sz="4" w:space="0" w:color="auto"/>
              <w:bottom w:val="single" w:sz="4" w:space="0" w:color="auto"/>
              <w:right w:val="double" w:sz="4" w:space="0" w:color="auto"/>
            </w:tcBorders>
            <w:vAlign w:val="center"/>
            <w:hideMark/>
          </w:tcPr>
          <w:p w14:paraId="37C198AE" w14:textId="77777777" w:rsidR="00FF53ED" w:rsidRPr="00DE3F8E" w:rsidRDefault="00FF53ED" w:rsidP="008679D7">
            <w:pPr>
              <w:spacing w:before="120"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Current taxes on income &amp; wealth, etc.                                  </w:t>
            </w:r>
          </w:p>
        </w:tc>
        <w:tc>
          <w:tcPr>
            <w:tcW w:w="3402" w:type="dxa"/>
            <w:tcBorders>
              <w:top w:val="single" w:sz="4" w:space="0" w:color="auto"/>
              <w:left w:val="double" w:sz="4" w:space="0" w:color="auto"/>
              <w:bottom w:val="single" w:sz="4" w:space="0" w:color="auto"/>
              <w:right w:val="single" w:sz="4" w:space="0" w:color="auto"/>
            </w:tcBorders>
            <w:vAlign w:val="center"/>
          </w:tcPr>
          <w:p w14:paraId="190B24CA" w14:textId="77777777" w:rsidR="00FF53ED" w:rsidRPr="00DE3F8E" w:rsidRDefault="00FF53ED" w:rsidP="008679D7">
            <w:pPr>
              <w:spacing w:before="120" w:after="0" w:line="276" w:lineRule="auto"/>
              <w:jc w:val="both"/>
              <w:rPr>
                <w:rFonts w:ascii="Times New Roman" w:hAnsi="Times New Roman" w:cs="Times New Roman"/>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5B8F25CF"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rsidRPr="00924958" w14:paraId="6F87FD29"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vAlign w:val="center"/>
          </w:tcPr>
          <w:p w14:paraId="2B5FCF33" w14:textId="77777777" w:rsidR="00FF53ED" w:rsidRPr="00DE3F8E" w:rsidRDefault="00FF53ED" w:rsidP="008679D7">
            <w:pPr>
              <w:spacing w:before="120" w:after="0" w:line="276" w:lineRule="auto"/>
              <w:ind w:right="145"/>
              <w:jc w:val="right"/>
              <w:rPr>
                <w:rFonts w:ascii="Times New Roman" w:eastAsia="MS Mincho" w:hAnsi="Times New Roman" w:cs="Times New Roman"/>
                <w:sz w:val="20"/>
                <w:szCs w:val="20"/>
                <w:lang w:eastAsia="ja-JP"/>
              </w:rPr>
            </w:pPr>
          </w:p>
        </w:tc>
        <w:tc>
          <w:tcPr>
            <w:tcW w:w="3544" w:type="dxa"/>
            <w:tcBorders>
              <w:top w:val="single" w:sz="4" w:space="0" w:color="auto"/>
              <w:left w:val="single" w:sz="4" w:space="0" w:color="auto"/>
              <w:bottom w:val="single" w:sz="4" w:space="0" w:color="auto"/>
              <w:right w:val="double" w:sz="4" w:space="0" w:color="auto"/>
            </w:tcBorders>
            <w:vAlign w:val="center"/>
            <w:hideMark/>
          </w:tcPr>
          <w:p w14:paraId="159CAF6C" w14:textId="77777777" w:rsidR="00FF53ED" w:rsidRPr="00DE3F8E" w:rsidRDefault="00FF53ED" w:rsidP="008679D7">
            <w:pPr>
              <w:spacing w:before="120"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Social benefits (excl. in </w:t>
            </w:r>
            <w:proofErr w:type="gramStart"/>
            <w:r w:rsidRPr="00DE3F8E">
              <w:rPr>
                <w:rFonts w:ascii="Times New Roman" w:hAnsi="Times New Roman" w:cs="Times New Roman"/>
                <w:sz w:val="20"/>
                <w:szCs w:val="20"/>
              </w:rPr>
              <w:t xml:space="preserve">kind)   </w:t>
            </w:r>
            <w:proofErr w:type="gramEnd"/>
            <w:r w:rsidRPr="00DE3F8E">
              <w:rPr>
                <w:rFonts w:ascii="Times New Roman" w:hAnsi="Times New Roman" w:cs="Times New Roman"/>
                <w:sz w:val="20"/>
                <w:szCs w:val="20"/>
              </w:rPr>
              <w:t xml:space="preserve">             </w:t>
            </w:r>
          </w:p>
        </w:tc>
        <w:tc>
          <w:tcPr>
            <w:tcW w:w="3402" w:type="dxa"/>
            <w:tcBorders>
              <w:top w:val="single" w:sz="4" w:space="0" w:color="auto"/>
              <w:left w:val="double" w:sz="4" w:space="0" w:color="auto"/>
              <w:bottom w:val="single" w:sz="4" w:space="0" w:color="auto"/>
              <w:right w:val="single" w:sz="4" w:space="0" w:color="auto"/>
            </w:tcBorders>
            <w:vAlign w:val="center"/>
          </w:tcPr>
          <w:p w14:paraId="3702782F" w14:textId="77777777" w:rsidR="00FF53ED" w:rsidRPr="00DE3F8E" w:rsidRDefault="00FF53ED" w:rsidP="008679D7">
            <w:pPr>
              <w:spacing w:before="120" w:after="0" w:line="276" w:lineRule="auto"/>
              <w:jc w:val="both"/>
              <w:rPr>
                <w:rFonts w:ascii="Times New Roman" w:hAnsi="Times New Roman" w:cs="Times New Roman"/>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74C97485"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rsidRPr="00924958" w14:paraId="5E0A5FBC"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vAlign w:val="center"/>
            <w:hideMark/>
          </w:tcPr>
          <w:p w14:paraId="4F080EFF" w14:textId="77777777" w:rsidR="00FF53ED" w:rsidRPr="00DE3F8E" w:rsidRDefault="00FF53ED" w:rsidP="008679D7">
            <w:pPr>
              <w:spacing w:before="120" w:after="0" w:line="276" w:lineRule="auto"/>
              <w:ind w:right="145"/>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b/>
                <w:bCs/>
                <w:sz w:val="20"/>
                <w:szCs w:val="20"/>
                <w:lang w:val="it-IT" w:eastAsia="ja-JP"/>
              </w:rPr>
              <w:t>??</w:t>
            </w:r>
          </w:p>
        </w:tc>
        <w:tc>
          <w:tcPr>
            <w:tcW w:w="3544" w:type="dxa"/>
            <w:tcBorders>
              <w:top w:val="single" w:sz="4" w:space="0" w:color="auto"/>
              <w:left w:val="single" w:sz="4" w:space="0" w:color="auto"/>
              <w:bottom w:val="single" w:sz="4" w:space="0" w:color="auto"/>
              <w:right w:val="double" w:sz="4" w:space="0" w:color="auto"/>
            </w:tcBorders>
            <w:vAlign w:val="center"/>
            <w:hideMark/>
          </w:tcPr>
          <w:p w14:paraId="03342548" w14:textId="77777777" w:rsidR="00FF53ED" w:rsidRPr="00DE3F8E" w:rsidRDefault="00FF53ED" w:rsidP="008679D7">
            <w:pPr>
              <w:tabs>
                <w:tab w:val="num" w:pos="1050"/>
              </w:tabs>
              <w:spacing w:before="120" w:after="0" w:line="276"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sz w:val="20"/>
                <w:szCs w:val="20"/>
              </w:rPr>
              <w:t xml:space="preserve">Other current transfers                           </w:t>
            </w:r>
          </w:p>
        </w:tc>
        <w:tc>
          <w:tcPr>
            <w:tcW w:w="3402" w:type="dxa"/>
            <w:tcBorders>
              <w:top w:val="single" w:sz="4" w:space="0" w:color="auto"/>
              <w:left w:val="double" w:sz="4" w:space="0" w:color="auto"/>
              <w:bottom w:val="single" w:sz="4" w:space="0" w:color="auto"/>
              <w:right w:val="single" w:sz="4" w:space="0" w:color="auto"/>
            </w:tcBorders>
            <w:vAlign w:val="center"/>
            <w:hideMark/>
          </w:tcPr>
          <w:p w14:paraId="0286EA11" w14:textId="77777777" w:rsidR="00FF53ED" w:rsidRPr="00DE3F8E" w:rsidRDefault="00FF53ED" w:rsidP="008679D7">
            <w:pPr>
              <w:tabs>
                <w:tab w:val="num" w:pos="1050"/>
              </w:tabs>
              <w:spacing w:before="120" w:after="0" w:line="276" w:lineRule="auto"/>
              <w:rPr>
                <w:rFonts w:ascii="Times New Roman" w:hAnsi="Times New Roman" w:cs="Times New Roman"/>
                <w:b/>
                <w:bCs/>
                <w:i/>
                <w:iCs/>
                <w:sz w:val="20"/>
                <w:szCs w:val="20"/>
                <w:lang w:eastAsia="ja-JP"/>
              </w:rPr>
            </w:pPr>
            <w:r w:rsidRPr="00DE3F8E">
              <w:rPr>
                <w:rFonts w:ascii="Times New Roman" w:hAnsi="Times New Roman" w:cs="Times New Roman"/>
                <w:sz w:val="20"/>
                <w:szCs w:val="20"/>
              </w:rPr>
              <w:t xml:space="preserve">Other current transfers                           </w:t>
            </w:r>
          </w:p>
        </w:tc>
        <w:tc>
          <w:tcPr>
            <w:tcW w:w="753" w:type="dxa"/>
            <w:tcBorders>
              <w:top w:val="single" w:sz="4" w:space="0" w:color="auto"/>
              <w:left w:val="single" w:sz="4" w:space="0" w:color="auto"/>
              <w:bottom w:val="single" w:sz="4" w:space="0" w:color="auto"/>
              <w:right w:val="single" w:sz="4" w:space="0" w:color="auto"/>
            </w:tcBorders>
            <w:vAlign w:val="center"/>
          </w:tcPr>
          <w:p w14:paraId="0CCE366B"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rsidRPr="00924958" w14:paraId="209F3BD7" w14:textId="77777777" w:rsidTr="008679D7">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CCFFCC"/>
            <w:vAlign w:val="center"/>
          </w:tcPr>
          <w:p w14:paraId="4F07A2B4"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eastAsia="ja-JP"/>
              </w:rPr>
            </w:pPr>
          </w:p>
        </w:tc>
        <w:tc>
          <w:tcPr>
            <w:tcW w:w="3544"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72F9C13C" w14:textId="77777777" w:rsidR="00FF53ED" w:rsidRPr="00DE3F8E" w:rsidRDefault="00FF53ED" w:rsidP="008679D7">
            <w:pPr>
              <w:spacing w:before="120" w:after="0" w:line="276" w:lineRule="auto"/>
              <w:jc w:val="both"/>
              <w:rPr>
                <w:rFonts w:ascii="Times New Roman" w:eastAsia="MS Mincho" w:hAnsi="Times New Roman" w:cs="Times New Roman"/>
                <w:i/>
                <w:iCs/>
                <w:sz w:val="20"/>
                <w:szCs w:val="20"/>
                <w:lang w:eastAsia="ja-JP"/>
              </w:rPr>
            </w:pPr>
            <w:r w:rsidRPr="00DE3F8E">
              <w:rPr>
                <w:rFonts w:ascii="Times New Roman" w:hAnsi="Times New Roman" w:cs="Times New Roman"/>
                <w:b/>
                <w:bCs/>
                <w:i/>
                <w:iCs/>
                <w:sz w:val="20"/>
                <w:szCs w:val="20"/>
                <w:lang w:eastAsia="ja-JP"/>
              </w:rPr>
              <w:t xml:space="preserve"> B.6g GNDI</w:t>
            </w:r>
          </w:p>
        </w:tc>
        <w:tc>
          <w:tcPr>
            <w:tcW w:w="3402" w:type="dxa"/>
            <w:tcBorders>
              <w:top w:val="single" w:sz="4" w:space="0" w:color="auto"/>
              <w:left w:val="double" w:sz="4" w:space="0" w:color="auto"/>
              <w:bottom w:val="single" w:sz="4" w:space="0" w:color="auto"/>
              <w:right w:val="single" w:sz="4" w:space="0" w:color="auto"/>
            </w:tcBorders>
            <w:vAlign w:val="center"/>
          </w:tcPr>
          <w:p w14:paraId="7276FF93" w14:textId="77777777" w:rsidR="00FF53ED" w:rsidRPr="00DE3F8E" w:rsidRDefault="00FF53ED" w:rsidP="008679D7">
            <w:pPr>
              <w:tabs>
                <w:tab w:val="num" w:pos="360"/>
              </w:tabs>
              <w:spacing w:before="120" w:after="0" w:line="276" w:lineRule="auto"/>
              <w:ind w:left="360"/>
              <w:jc w:val="both"/>
              <w:rPr>
                <w:rFonts w:ascii="Times New Roman" w:eastAsia="Times New Roman" w:hAnsi="Times New Roman" w:cs="Times New Roman"/>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5A379014"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bl>
    <w:p w14:paraId="17C76227" w14:textId="77777777" w:rsidR="00FF53ED" w:rsidRPr="00DE3F8E" w:rsidRDefault="00FF53ED" w:rsidP="00FF53ED">
      <w:pPr>
        <w:spacing w:before="120" w:after="0" w:line="276" w:lineRule="auto"/>
        <w:jc w:val="both"/>
        <w:rPr>
          <w:rFonts w:ascii="Times New Roman" w:eastAsia="MS Mincho" w:hAnsi="Times New Roman" w:cs="Times New Roman"/>
          <w:sz w:val="20"/>
          <w:szCs w:val="20"/>
          <w:lang w:val="en-US" w:eastAsia="ja-JP"/>
        </w:rPr>
      </w:pPr>
      <w:r w:rsidRPr="00DE3F8E">
        <w:rPr>
          <w:rFonts w:ascii="Times New Roman" w:eastAsia="MS Mincho" w:hAnsi="Times New Roman" w:cs="Times New Roman"/>
          <w:sz w:val="20"/>
          <w:szCs w:val="20"/>
          <w:lang w:val="en-US" w:eastAsia="ja-JP"/>
        </w:rPr>
        <w:t xml:space="preserve">For the insurance company, the entries corresponding to the transactions with </w:t>
      </w:r>
      <w:r w:rsidRPr="00DE3F8E">
        <w:rPr>
          <w:rFonts w:ascii="Times New Roman" w:eastAsia="MS Mincho" w:hAnsi="Times New Roman" w:cs="Times New Roman"/>
          <w:b/>
          <w:bCs/>
          <w:i/>
          <w:iCs/>
          <w:sz w:val="20"/>
          <w:szCs w:val="20"/>
          <w:lang w:val="en-US" w:eastAsia="ja-JP"/>
        </w:rPr>
        <w:t>X</w:t>
      </w:r>
      <w:r w:rsidRPr="00DE3F8E">
        <w:rPr>
          <w:rFonts w:ascii="Times New Roman" w:eastAsia="MS Mincho" w:hAnsi="Times New Roman" w:cs="Times New Roman"/>
          <w:sz w:val="20"/>
          <w:szCs w:val="20"/>
          <w:lang w:val="en-US" w:eastAsia="ja-JP"/>
        </w:rPr>
        <w:t xml:space="preserve"> will be: </w:t>
      </w:r>
    </w:p>
    <w:tbl>
      <w:tblPr>
        <w:tblW w:w="864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7"/>
        <w:gridCol w:w="3240"/>
        <w:gridCol w:w="3420"/>
        <w:gridCol w:w="913"/>
      </w:tblGrid>
      <w:tr w:rsidR="00FF53ED" w:rsidRPr="00924958" w14:paraId="7DC10CFC" w14:textId="77777777" w:rsidTr="008679D7">
        <w:trPr>
          <w:trHeight w:val="288"/>
          <w:jc w:val="center"/>
        </w:trPr>
        <w:tc>
          <w:tcPr>
            <w:tcW w:w="4307"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570D2ABD" w14:textId="77777777" w:rsidR="00FF53ED" w:rsidRPr="00DE3F8E" w:rsidRDefault="00FF53ED" w:rsidP="008679D7">
            <w:pPr>
              <w:spacing w:before="120" w:after="0" w:line="276" w:lineRule="auto"/>
              <w:ind w:left="630"/>
              <w:jc w:val="both"/>
              <w:rPr>
                <w:rFonts w:ascii="Times New Roman" w:eastAsia="Times New Roman" w:hAnsi="Times New Roman" w:cs="Times New Roman"/>
                <w:sz w:val="20"/>
                <w:szCs w:val="20"/>
                <w:lang w:val="en-GB"/>
              </w:rPr>
            </w:pPr>
            <w:r w:rsidRPr="00DE3F8E">
              <w:rPr>
                <w:rFonts w:ascii="Times New Roman" w:hAnsi="Times New Roman" w:cs="Times New Roman"/>
                <w:b/>
                <w:sz w:val="20"/>
                <w:szCs w:val="20"/>
              </w:rPr>
              <w:t xml:space="preserve">Uses  </w:t>
            </w:r>
          </w:p>
        </w:tc>
        <w:tc>
          <w:tcPr>
            <w:tcW w:w="4333"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2F2D73D2" w14:textId="77777777" w:rsidR="00FF53ED" w:rsidRPr="00DE3F8E" w:rsidRDefault="00FF53ED" w:rsidP="008679D7">
            <w:pPr>
              <w:spacing w:before="120" w:after="0" w:line="276" w:lineRule="auto"/>
              <w:ind w:left="965" w:hanging="509"/>
              <w:jc w:val="both"/>
              <w:rPr>
                <w:rFonts w:ascii="Times New Roman" w:hAnsi="Times New Roman" w:cs="Times New Roman"/>
                <w:sz w:val="20"/>
                <w:szCs w:val="20"/>
              </w:rPr>
            </w:pPr>
            <w:r w:rsidRPr="00DE3F8E">
              <w:rPr>
                <w:rFonts w:ascii="Times New Roman" w:hAnsi="Times New Roman" w:cs="Times New Roman"/>
                <w:b/>
                <w:sz w:val="20"/>
                <w:szCs w:val="20"/>
              </w:rPr>
              <w:t>Resources</w:t>
            </w:r>
          </w:p>
        </w:tc>
      </w:tr>
      <w:tr w:rsidR="00FF53ED" w:rsidRPr="00924958" w14:paraId="3E0EA27F" w14:textId="77777777" w:rsidTr="008679D7">
        <w:trPr>
          <w:trHeight w:val="288"/>
          <w:jc w:val="center"/>
        </w:trPr>
        <w:tc>
          <w:tcPr>
            <w:tcW w:w="8640" w:type="dxa"/>
            <w:gridSpan w:val="4"/>
            <w:tcBorders>
              <w:top w:val="single" w:sz="12" w:space="0" w:color="auto"/>
              <w:left w:val="single" w:sz="4" w:space="0" w:color="auto"/>
              <w:bottom w:val="single" w:sz="4" w:space="0" w:color="auto"/>
              <w:right w:val="single" w:sz="4" w:space="0" w:color="auto"/>
            </w:tcBorders>
            <w:vAlign w:val="center"/>
            <w:hideMark/>
          </w:tcPr>
          <w:p w14:paraId="721C2D9C" w14:textId="77777777" w:rsidR="00FF53ED" w:rsidRPr="00DE3F8E" w:rsidRDefault="00FF53ED" w:rsidP="008679D7">
            <w:pPr>
              <w:spacing w:before="120"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Production Account</w:t>
            </w:r>
          </w:p>
        </w:tc>
      </w:tr>
      <w:tr w:rsidR="00FF53ED" w:rsidRPr="00924958" w14:paraId="21BDD5F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527CC078"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16F0AFBC" w14:textId="77777777" w:rsidR="00FF53ED" w:rsidRPr="00DE3F8E" w:rsidRDefault="00FF53ED" w:rsidP="008679D7">
            <w:pPr>
              <w:tabs>
                <w:tab w:val="num" w:pos="633"/>
              </w:tabs>
              <w:spacing w:before="120" w:after="0" w:line="276" w:lineRule="auto"/>
              <w:jc w:val="both"/>
              <w:rPr>
                <w:rFonts w:ascii="Times New Roman" w:eastAsia="MS Mincho" w:hAnsi="Times New Roman" w:cs="Times New Roman"/>
                <w:sz w:val="20"/>
                <w:szCs w:val="20"/>
                <w:lang w:eastAsia="ja-JP"/>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2A92879B" w14:textId="77777777" w:rsidR="00FF53ED" w:rsidRPr="00DE3F8E" w:rsidRDefault="00FF53ED" w:rsidP="008679D7">
            <w:pPr>
              <w:tabs>
                <w:tab w:val="num" w:pos="-7"/>
              </w:tabs>
              <w:spacing w:before="120" w:after="0" w:line="276" w:lineRule="auto"/>
              <w:ind w:left="-7"/>
              <w:jc w:val="both"/>
              <w:rPr>
                <w:rFonts w:ascii="Times New Roman" w:eastAsia="Times New Roman" w:hAnsi="Times New Roman" w:cs="Times New Roman"/>
                <w:sz w:val="20"/>
                <w:szCs w:val="20"/>
                <w:vertAlign w:val="subscript"/>
                <w:lang w:val="it-IT"/>
              </w:rPr>
            </w:pPr>
            <w:r w:rsidRPr="00DE3F8E">
              <w:rPr>
                <w:rFonts w:ascii="Times New Roman" w:hAnsi="Times New Roman" w:cs="Times New Roman"/>
                <w:b/>
                <w:bCs/>
                <w:i/>
                <w:iCs/>
                <w:sz w:val="20"/>
                <w:szCs w:val="20"/>
                <w:lang w:val="it-IT"/>
              </w:rPr>
              <w:t>GVO</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26903A6" w14:textId="77777777" w:rsidR="00FF53ED" w:rsidRPr="00DE3F8E" w:rsidRDefault="00FF53ED" w:rsidP="008679D7">
            <w:pPr>
              <w:spacing w:before="120" w:after="0" w:line="276" w:lineRule="auto"/>
              <w:jc w:val="right"/>
              <w:rPr>
                <w:rFonts w:ascii="Times New Roman" w:eastAsia="MS Mincho" w:hAnsi="Times New Roman" w:cs="Times New Roman"/>
                <w:bCs/>
                <w:sz w:val="20"/>
                <w:szCs w:val="20"/>
                <w:lang w:val="it-IT" w:eastAsia="ja-JP"/>
              </w:rPr>
            </w:pPr>
            <w:r w:rsidRPr="00DE3F8E">
              <w:rPr>
                <w:rFonts w:ascii="Times New Roman" w:eastAsia="MS Mincho" w:hAnsi="Times New Roman" w:cs="Times New Roman"/>
                <w:b/>
                <w:bCs/>
                <w:sz w:val="20"/>
                <w:szCs w:val="20"/>
                <w:lang w:val="it-IT" w:eastAsia="ja-JP"/>
              </w:rPr>
              <w:t>??</w:t>
            </w:r>
          </w:p>
        </w:tc>
      </w:tr>
      <w:tr w:rsidR="00FF53ED" w:rsidRPr="00924958" w14:paraId="25647A46"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tcPr>
          <w:p w14:paraId="0AC541D7"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val="en-GB"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4C7B8CED" w14:textId="77777777" w:rsidR="00FF53ED" w:rsidRPr="00DE3F8E" w:rsidRDefault="00FF53ED" w:rsidP="008679D7">
            <w:pPr>
              <w:spacing w:before="120" w:after="0" w:line="276"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b/>
                <w:bCs/>
                <w:i/>
                <w:iCs/>
                <w:sz w:val="20"/>
                <w:szCs w:val="20"/>
                <w:lang w:eastAsia="ja-JP"/>
              </w:rPr>
              <w:t>B.4g GVA</w:t>
            </w:r>
          </w:p>
        </w:tc>
        <w:tc>
          <w:tcPr>
            <w:tcW w:w="3420" w:type="dxa"/>
            <w:tcBorders>
              <w:top w:val="single" w:sz="4" w:space="0" w:color="auto"/>
              <w:left w:val="double" w:sz="4" w:space="0" w:color="auto"/>
              <w:bottom w:val="single" w:sz="4" w:space="0" w:color="auto"/>
              <w:right w:val="single" w:sz="4" w:space="0" w:color="auto"/>
            </w:tcBorders>
            <w:vAlign w:val="center"/>
          </w:tcPr>
          <w:p w14:paraId="3ADA464D" w14:textId="77777777" w:rsidR="00FF53ED" w:rsidRPr="00DE3F8E" w:rsidRDefault="00FF53ED" w:rsidP="008679D7">
            <w:pPr>
              <w:tabs>
                <w:tab w:val="num" w:pos="-7"/>
              </w:tabs>
              <w:spacing w:before="120" w:after="0" w:line="276" w:lineRule="auto"/>
              <w:ind w:left="-7" w:hanging="20"/>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2C7C885"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rsidRPr="00924958" w14:paraId="7577FB84" w14:textId="77777777" w:rsidTr="008679D7">
        <w:trPr>
          <w:trHeight w:val="288"/>
          <w:jc w:val="center"/>
        </w:trPr>
        <w:tc>
          <w:tcPr>
            <w:tcW w:w="8640" w:type="dxa"/>
            <w:gridSpan w:val="4"/>
            <w:tcBorders>
              <w:top w:val="single" w:sz="12" w:space="0" w:color="auto"/>
              <w:left w:val="single" w:sz="4" w:space="0" w:color="auto"/>
              <w:bottom w:val="single" w:sz="4" w:space="0" w:color="auto"/>
              <w:right w:val="single" w:sz="4" w:space="0" w:color="auto"/>
            </w:tcBorders>
            <w:vAlign w:val="center"/>
            <w:hideMark/>
          </w:tcPr>
          <w:p w14:paraId="1AB38EBF" w14:textId="77777777" w:rsidR="00FF53ED" w:rsidRPr="00DE3F8E" w:rsidRDefault="00FF53ED" w:rsidP="008679D7">
            <w:pPr>
              <w:spacing w:before="120"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Allocation of Primary Income Account</w:t>
            </w:r>
          </w:p>
        </w:tc>
      </w:tr>
      <w:tr w:rsidR="00FF53ED" w:rsidRPr="00924958" w14:paraId="7E5A398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16F8F7C2"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68458A3E" w14:textId="77777777" w:rsidR="00FF53ED" w:rsidRPr="00DE3F8E" w:rsidRDefault="00FF53ED" w:rsidP="008679D7">
            <w:pPr>
              <w:tabs>
                <w:tab w:val="num" w:pos="633"/>
              </w:tabs>
              <w:spacing w:before="120" w:after="0" w:line="276" w:lineRule="auto"/>
              <w:jc w:val="both"/>
              <w:rPr>
                <w:rFonts w:ascii="Times New Roman" w:eastAsia="MS Mincho" w:hAnsi="Times New Roman" w:cs="Times New Roman"/>
                <w:sz w:val="20"/>
                <w:szCs w:val="20"/>
                <w:lang w:eastAsia="ja-JP"/>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4ED55247" w14:textId="77777777" w:rsidR="00FF53ED" w:rsidRPr="00DE3F8E" w:rsidRDefault="00FF53ED" w:rsidP="008679D7">
            <w:pPr>
              <w:tabs>
                <w:tab w:val="num" w:pos="-7"/>
              </w:tabs>
              <w:spacing w:before="120" w:after="0" w:line="276" w:lineRule="auto"/>
              <w:ind w:left="-7"/>
              <w:jc w:val="both"/>
              <w:rPr>
                <w:rFonts w:ascii="Times New Roman" w:eastAsia="Times New Roman" w:hAnsi="Times New Roman" w:cs="Times New Roman"/>
                <w:sz w:val="20"/>
                <w:szCs w:val="20"/>
                <w:vertAlign w:val="subscript"/>
                <w:lang w:val="it-IT"/>
              </w:rPr>
            </w:pPr>
            <w:r w:rsidRPr="00DE3F8E">
              <w:rPr>
                <w:rFonts w:ascii="Times New Roman" w:hAnsi="Times New Roman" w:cs="Times New Roman"/>
                <w:b/>
                <w:bCs/>
                <w:i/>
                <w:iCs/>
                <w:sz w:val="20"/>
                <w:szCs w:val="20"/>
                <w:lang w:val="it-IT"/>
              </w:rPr>
              <w:t>B.2g OS</w:t>
            </w:r>
            <w:r w:rsidRPr="00DE3F8E">
              <w:rPr>
                <w:rFonts w:ascii="Times New Roman" w:hAnsi="Times New Roman" w:cs="Times New Roman"/>
                <w:sz w:val="20"/>
                <w:szCs w:val="20"/>
                <w:lang w:val="it-IT"/>
              </w:rPr>
              <w:t xml:space="preserve"> (gross)</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tcPr>
          <w:p w14:paraId="68C23AE4" w14:textId="77777777" w:rsidR="00FF53ED" w:rsidRPr="00DE3F8E" w:rsidRDefault="00FF53ED" w:rsidP="008679D7">
            <w:pPr>
              <w:spacing w:before="120" w:after="0" w:line="276" w:lineRule="auto"/>
              <w:jc w:val="right"/>
              <w:rPr>
                <w:rFonts w:ascii="Times New Roman" w:eastAsia="MS Mincho" w:hAnsi="Times New Roman" w:cs="Times New Roman"/>
                <w:b/>
                <w:bCs/>
                <w:sz w:val="20"/>
                <w:szCs w:val="20"/>
                <w:lang w:val="it-IT" w:eastAsia="ja-JP"/>
              </w:rPr>
            </w:pPr>
          </w:p>
        </w:tc>
      </w:tr>
      <w:tr w:rsidR="00FF53ED" w:rsidRPr="00924958" w14:paraId="57AE5D03"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665D13A8" w14:textId="77777777" w:rsidR="00FF53ED" w:rsidRPr="00DE3F8E" w:rsidRDefault="00FF53ED" w:rsidP="008679D7">
            <w:pPr>
              <w:spacing w:before="120" w:after="0" w:line="276" w:lineRule="auto"/>
              <w:ind w:right="145"/>
              <w:jc w:val="right"/>
              <w:rPr>
                <w:rFonts w:ascii="Times New Roman" w:eastAsia="MS Mincho" w:hAnsi="Times New Roman" w:cs="Times New Roman"/>
                <w:b/>
                <w:sz w:val="20"/>
                <w:szCs w:val="20"/>
                <w:lang w:val="it-IT" w:eastAsia="ja-JP"/>
              </w:rPr>
            </w:pPr>
            <w:r w:rsidRPr="00DE3F8E">
              <w:rPr>
                <w:rFonts w:ascii="Times New Roman" w:eastAsia="MS Mincho" w:hAnsi="Times New Roman" w:cs="Times New Roman"/>
                <w:b/>
                <w:bCs/>
                <w:sz w:val="20"/>
                <w:szCs w:val="20"/>
                <w:lang w:val="it-IT" w:eastAsia="ja-JP"/>
              </w:rPr>
              <w:t>??</w:t>
            </w:r>
          </w:p>
        </w:tc>
        <w:tc>
          <w:tcPr>
            <w:tcW w:w="3240" w:type="dxa"/>
            <w:tcBorders>
              <w:top w:val="single" w:sz="4" w:space="0" w:color="auto"/>
              <w:left w:val="single" w:sz="4" w:space="0" w:color="auto"/>
              <w:bottom w:val="single" w:sz="4" w:space="0" w:color="auto"/>
              <w:right w:val="double" w:sz="4" w:space="0" w:color="auto"/>
            </w:tcBorders>
            <w:vAlign w:val="center"/>
            <w:hideMark/>
          </w:tcPr>
          <w:p w14:paraId="1BC7EF5F" w14:textId="77777777" w:rsidR="00FF53ED" w:rsidRPr="00DE3F8E" w:rsidRDefault="00FF53ED" w:rsidP="008679D7">
            <w:pPr>
              <w:tabs>
                <w:tab w:val="num" w:pos="633"/>
              </w:tabs>
              <w:spacing w:before="120" w:after="0" w:line="276" w:lineRule="auto"/>
              <w:jc w:val="both"/>
              <w:rPr>
                <w:rFonts w:ascii="Times New Roman" w:eastAsia="MS Mincho" w:hAnsi="Times New Roman" w:cs="Times New Roman"/>
                <w:sz w:val="20"/>
                <w:szCs w:val="20"/>
                <w:lang w:val="en-GB" w:eastAsia="ja-JP"/>
              </w:rPr>
            </w:pPr>
            <w:r w:rsidRPr="00DE3F8E">
              <w:rPr>
                <w:rFonts w:ascii="Times New Roman" w:hAnsi="Times New Roman" w:cs="Times New Roman"/>
                <w:bCs/>
                <w:sz w:val="20"/>
                <w:szCs w:val="20"/>
              </w:rPr>
              <w:t>Property income payable</w:t>
            </w:r>
          </w:p>
        </w:tc>
        <w:tc>
          <w:tcPr>
            <w:tcW w:w="3420" w:type="dxa"/>
            <w:tcBorders>
              <w:top w:val="single" w:sz="4" w:space="0" w:color="auto"/>
              <w:left w:val="double" w:sz="4" w:space="0" w:color="auto"/>
              <w:bottom w:val="single" w:sz="4" w:space="0" w:color="auto"/>
              <w:right w:val="single" w:sz="4" w:space="0" w:color="auto"/>
            </w:tcBorders>
            <w:vAlign w:val="center"/>
          </w:tcPr>
          <w:p w14:paraId="6036D318" w14:textId="77777777" w:rsidR="00FF53ED" w:rsidRPr="00DE3F8E" w:rsidRDefault="00FF53ED" w:rsidP="008679D7">
            <w:pPr>
              <w:tabs>
                <w:tab w:val="num" w:pos="276"/>
              </w:tabs>
              <w:spacing w:before="120" w:after="0" w:line="276" w:lineRule="auto"/>
              <w:jc w:val="both"/>
              <w:rPr>
                <w:rFonts w:ascii="Times New Roman" w:eastAsia="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24D39C7"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rsidRPr="00924958" w14:paraId="324479A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57330E23" w14:textId="77777777" w:rsidR="00FF53ED" w:rsidRPr="00DE3F8E" w:rsidRDefault="00FF53ED" w:rsidP="008679D7">
            <w:pPr>
              <w:spacing w:before="120" w:after="0" w:line="276"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5CB22A95" w14:textId="77777777" w:rsidR="00FF53ED" w:rsidRPr="00DE3F8E" w:rsidRDefault="00FF53ED" w:rsidP="008679D7">
            <w:pPr>
              <w:tabs>
                <w:tab w:val="num" w:pos="633"/>
              </w:tabs>
              <w:spacing w:before="120" w:after="0" w:line="276" w:lineRule="auto"/>
              <w:ind w:left="360"/>
              <w:jc w:val="both"/>
              <w:rPr>
                <w:rFonts w:ascii="Times New Roman" w:eastAsia="MS Mincho" w:hAnsi="Times New Roman" w:cs="Times New Roman"/>
                <w:sz w:val="20"/>
                <w:szCs w:val="20"/>
                <w:lang w:eastAsia="ja-JP"/>
              </w:rPr>
            </w:pPr>
          </w:p>
        </w:tc>
        <w:tc>
          <w:tcPr>
            <w:tcW w:w="3420" w:type="dxa"/>
            <w:tcBorders>
              <w:top w:val="single" w:sz="4" w:space="0" w:color="auto"/>
              <w:left w:val="double" w:sz="4" w:space="0" w:color="auto"/>
              <w:bottom w:val="single" w:sz="4" w:space="0" w:color="auto"/>
              <w:right w:val="single" w:sz="4" w:space="0" w:color="auto"/>
            </w:tcBorders>
            <w:vAlign w:val="center"/>
            <w:hideMark/>
          </w:tcPr>
          <w:p w14:paraId="3A18761D" w14:textId="77777777" w:rsidR="00FF53ED" w:rsidRPr="00DE3F8E" w:rsidRDefault="00FF53ED" w:rsidP="008679D7">
            <w:pPr>
              <w:tabs>
                <w:tab w:val="num" w:pos="276"/>
                <w:tab w:val="num" w:pos="332"/>
              </w:tabs>
              <w:spacing w:before="120" w:after="0" w:line="276" w:lineRule="auto"/>
              <w:jc w:val="both"/>
              <w:rPr>
                <w:rFonts w:ascii="Times New Roman" w:eastAsia="Times New Roman" w:hAnsi="Times New Roman" w:cs="Times New Roman"/>
                <w:bCs/>
                <w:sz w:val="20"/>
                <w:szCs w:val="20"/>
              </w:rPr>
            </w:pPr>
            <w:r w:rsidRPr="00DE3F8E">
              <w:rPr>
                <w:rFonts w:ascii="Times New Roman" w:hAnsi="Times New Roman" w:cs="Times New Roman"/>
                <w:bCs/>
                <w:sz w:val="20"/>
                <w:szCs w:val="20"/>
              </w:rPr>
              <w:t>Property income receivable</w:t>
            </w:r>
          </w:p>
        </w:tc>
        <w:tc>
          <w:tcPr>
            <w:tcW w:w="913" w:type="dxa"/>
            <w:tcBorders>
              <w:top w:val="single" w:sz="4" w:space="0" w:color="auto"/>
              <w:left w:val="single" w:sz="4" w:space="0" w:color="auto"/>
              <w:bottom w:val="single" w:sz="4" w:space="0" w:color="auto"/>
              <w:right w:val="single" w:sz="4" w:space="0" w:color="auto"/>
            </w:tcBorders>
            <w:vAlign w:val="center"/>
            <w:hideMark/>
          </w:tcPr>
          <w:p w14:paraId="57780429" w14:textId="77777777" w:rsidR="00FF53ED" w:rsidRPr="00DE3F8E" w:rsidRDefault="00FF53ED" w:rsidP="008679D7">
            <w:pPr>
              <w:spacing w:before="120" w:after="0" w:line="276" w:lineRule="auto"/>
              <w:jc w:val="right"/>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val="it-IT" w:eastAsia="ja-JP"/>
              </w:rPr>
              <w:t>??</w:t>
            </w:r>
          </w:p>
        </w:tc>
      </w:tr>
      <w:tr w:rsidR="00FF53ED" w:rsidRPr="00924958" w14:paraId="6784487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tcPr>
          <w:p w14:paraId="07FADC13"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3DD97C6D" w14:textId="77777777" w:rsidR="00FF53ED" w:rsidRPr="00DE3F8E" w:rsidRDefault="00FF53ED" w:rsidP="008679D7">
            <w:pPr>
              <w:spacing w:before="120" w:after="0" w:line="276"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b/>
                <w:bCs/>
                <w:i/>
                <w:iCs/>
                <w:sz w:val="20"/>
                <w:szCs w:val="20"/>
                <w:lang w:eastAsia="ja-JP"/>
              </w:rPr>
              <w:t>B.4g GNI</w:t>
            </w:r>
          </w:p>
        </w:tc>
        <w:tc>
          <w:tcPr>
            <w:tcW w:w="3420" w:type="dxa"/>
            <w:tcBorders>
              <w:top w:val="single" w:sz="4" w:space="0" w:color="auto"/>
              <w:left w:val="double" w:sz="4" w:space="0" w:color="auto"/>
              <w:bottom w:val="single" w:sz="4" w:space="0" w:color="auto"/>
              <w:right w:val="single" w:sz="4" w:space="0" w:color="auto"/>
            </w:tcBorders>
            <w:vAlign w:val="center"/>
          </w:tcPr>
          <w:p w14:paraId="5B872BED" w14:textId="77777777" w:rsidR="00FF53ED" w:rsidRPr="00DE3F8E" w:rsidRDefault="00FF53ED" w:rsidP="008679D7">
            <w:pPr>
              <w:tabs>
                <w:tab w:val="num" w:pos="-7"/>
              </w:tabs>
              <w:spacing w:before="120" w:after="0" w:line="276" w:lineRule="auto"/>
              <w:ind w:left="-7" w:hanging="20"/>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AD0421"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rsidRPr="00924958" w14:paraId="0C9D7F7F" w14:textId="77777777" w:rsidTr="008679D7">
        <w:trPr>
          <w:trHeight w:val="288"/>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58DC0AF7" w14:textId="77777777" w:rsidR="00FF53ED" w:rsidRPr="00DE3F8E" w:rsidRDefault="00FF53ED" w:rsidP="008679D7">
            <w:pPr>
              <w:spacing w:before="120"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lastRenderedPageBreak/>
              <w:t xml:space="preserve">Secondary Distribution </w:t>
            </w:r>
            <w:proofErr w:type="gramStart"/>
            <w:r w:rsidRPr="00DE3F8E">
              <w:rPr>
                <w:rFonts w:ascii="Times New Roman" w:eastAsia="MS Mincho" w:hAnsi="Times New Roman" w:cs="Times New Roman"/>
                <w:b/>
                <w:bCs/>
                <w:sz w:val="20"/>
                <w:szCs w:val="20"/>
                <w:lang w:eastAsia="ja-JP"/>
              </w:rPr>
              <w:t>of  Income</w:t>
            </w:r>
            <w:proofErr w:type="gramEnd"/>
            <w:r w:rsidRPr="00DE3F8E">
              <w:rPr>
                <w:rFonts w:ascii="Times New Roman" w:eastAsia="MS Mincho" w:hAnsi="Times New Roman" w:cs="Times New Roman"/>
                <w:b/>
                <w:bCs/>
                <w:sz w:val="20"/>
                <w:szCs w:val="20"/>
                <w:lang w:eastAsia="ja-JP"/>
              </w:rPr>
              <w:t xml:space="preserve"> Account</w:t>
            </w:r>
          </w:p>
        </w:tc>
      </w:tr>
      <w:tr w:rsidR="00FF53ED" w:rsidRPr="00924958" w14:paraId="33B00443"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1130F5D8"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1E54169E" w14:textId="77777777" w:rsidR="00FF53ED" w:rsidRPr="00DE3F8E" w:rsidRDefault="00FF53ED" w:rsidP="008679D7">
            <w:pPr>
              <w:tabs>
                <w:tab w:val="num" w:pos="1050"/>
              </w:tabs>
              <w:spacing w:before="120" w:after="0" w:line="276" w:lineRule="auto"/>
              <w:rPr>
                <w:rFonts w:ascii="Times New Roman" w:eastAsia="Times New Roman" w:hAnsi="Times New Roman" w:cs="Times New Roman"/>
                <w:sz w:val="20"/>
                <w:szCs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1AF47940" w14:textId="77777777" w:rsidR="00FF53ED" w:rsidRPr="00DE3F8E" w:rsidRDefault="00FF53ED" w:rsidP="008679D7">
            <w:pPr>
              <w:spacing w:before="120" w:after="0" w:line="276" w:lineRule="auto"/>
              <w:rPr>
                <w:rFonts w:ascii="Times New Roman" w:hAnsi="Times New Roman" w:cs="Times New Roman"/>
                <w:sz w:val="20"/>
                <w:szCs w:val="20"/>
              </w:rPr>
            </w:pPr>
            <w:r w:rsidRPr="00DE3F8E">
              <w:rPr>
                <w:rFonts w:ascii="Times New Roman" w:hAnsi="Times New Roman" w:cs="Times New Roman"/>
                <w:i/>
                <w:iCs/>
                <w:sz w:val="20"/>
                <w:szCs w:val="20"/>
              </w:rPr>
              <w:t>Balance of primary incomes</w:t>
            </w:r>
            <w:r w:rsidRPr="00DE3F8E">
              <w:rPr>
                <w:rFonts w:ascii="Times New Roman" w:hAnsi="Times New Roman" w:cs="Times New Roman"/>
                <w:sz w:val="20"/>
                <w:szCs w:val="20"/>
              </w:rPr>
              <w:t xml:space="preserve"> </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tcPr>
          <w:p w14:paraId="2FDC5B87" w14:textId="77777777" w:rsidR="00FF53ED" w:rsidRPr="00DE3F8E" w:rsidRDefault="00FF53ED" w:rsidP="008679D7">
            <w:pPr>
              <w:spacing w:before="120" w:after="0" w:line="276" w:lineRule="auto"/>
              <w:jc w:val="right"/>
              <w:rPr>
                <w:rFonts w:ascii="Times New Roman" w:eastAsia="MS Mincho" w:hAnsi="Times New Roman" w:cs="Times New Roman"/>
                <w:b/>
                <w:bCs/>
                <w:sz w:val="20"/>
                <w:szCs w:val="20"/>
                <w:lang w:eastAsia="ja-JP"/>
              </w:rPr>
            </w:pPr>
          </w:p>
        </w:tc>
      </w:tr>
      <w:tr w:rsidR="00FF53ED" w:rsidRPr="00924958" w14:paraId="02435304"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02A05D5A" w14:textId="77777777" w:rsidR="00FF53ED" w:rsidRPr="00DE3F8E" w:rsidRDefault="00FF53ED" w:rsidP="008679D7">
            <w:pPr>
              <w:spacing w:before="120" w:after="0" w:line="276"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5D2A0575" w14:textId="77777777" w:rsidR="00FF53ED" w:rsidRPr="00DE3F8E" w:rsidRDefault="00FF53ED" w:rsidP="008679D7">
            <w:pPr>
              <w:spacing w:before="120"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Current taxes on income &amp; wealth, etc.                                  </w:t>
            </w:r>
          </w:p>
        </w:tc>
        <w:tc>
          <w:tcPr>
            <w:tcW w:w="3420" w:type="dxa"/>
            <w:tcBorders>
              <w:top w:val="single" w:sz="4" w:space="0" w:color="auto"/>
              <w:left w:val="double" w:sz="4" w:space="0" w:color="auto"/>
              <w:bottom w:val="single" w:sz="4" w:space="0" w:color="auto"/>
              <w:right w:val="single" w:sz="4" w:space="0" w:color="auto"/>
            </w:tcBorders>
            <w:vAlign w:val="center"/>
          </w:tcPr>
          <w:p w14:paraId="30204973" w14:textId="77777777" w:rsidR="00FF53ED" w:rsidRPr="00DE3F8E" w:rsidRDefault="00FF53ED" w:rsidP="008679D7">
            <w:pPr>
              <w:spacing w:before="120" w:after="0" w:line="276" w:lineRule="auto"/>
              <w:jc w:val="both"/>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1AE997E"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rsidRPr="00924958" w14:paraId="57D03BCA"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6BD46491" w14:textId="77777777" w:rsidR="00FF53ED" w:rsidRPr="00DE3F8E" w:rsidRDefault="00FF53ED" w:rsidP="008679D7">
            <w:pPr>
              <w:spacing w:before="120" w:after="0" w:line="276"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4E22FDA5" w14:textId="77777777" w:rsidR="00FF53ED" w:rsidRPr="00DE3F8E" w:rsidRDefault="00FF53ED" w:rsidP="008679D7">
            <w:pPr>
              <w:spacing w:before="120"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Social benefits (excl. in </w:t>
            </w:r>
            <w:proofErr w:type="gramStart"/>
            <w:r w:rsidRPr="00DE3F8E">
              <w:rPr>
                <w:rFonts w:ascii="Times New Roman" w:hAnsi="Times New Roman" w:cs="Times New Roman"/>
                <w:sz w:val="20"/>
                <w:szCs w:val="20"/>
              </w:rPr>
              <w:t xml:space="preserve">kind)   </w:t>
            </w:r>
            <w:proofErr w:type="gramEnd"/>
            <w:r w:rsidRPr="00DE3F8E">
              <w:rPr>
                <w:rFonts w:ascii="Times New Roman" w:hAnsi="Times New Roman" w:cs="Times New Roman"/>
                <w:sz w:val="20"/>
                <w:szCs w:val="20"/>
              </w:rPr>
              <w:t xml:space="preserve">             </w:t>
            </w:r>
          </w:p>
        </w:tc>
        <w:tc>
          <w:tcPr>
            <w:tcW w:w="3420" w:type="dxa"/>
            <w:tcBorders>
              <w:top w:val="single" w:sz="4" w:space="0" w:color="auto"/>
              <w:left w:val="double" w:sz="4" w:space="0" w:color="auto"/>
              <w:bottom w:val="single" w:sz="4" w:space="0" w:color="auto"/>
              <w:right w:val="single" w:sz="4" w:space="0" w:color="auto"/>
            </w:tcBorders>
            <w:vAlign w:val="center"/>
          </w:tcPr>
          <w:p w14:paraId="2F699429" w14:textId="77777777" w:rsidR="00FF53ED" w:rsidRPr="00DE3F8E" w:rsidRDefault="00FF53ED" w:rsidP="008679D7">
            <w:pPr>
              <w:spacing w:before="120" w:after="0" w:line="276" w:lineRule="auto"/>
              <w:jc w:val="both"/>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065ADFC"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r w:rsidR="00FF53ED" w14:paraId="2B7008C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6A92AAC5" w14:textId="77777777" w:rsidR="00FF53ED" w:rsidRDefault="00FF53ED" w:rsidP="008679D7">
            <w:pPr>
              <w:spacing w:before="120" w:after="0" w:line="276" w:lineRule="auto"/>
              <w:ind w:right="145"/>
              <w:jc w:val="right"/>
              <w:rPr>
                <w:rFonts w:eastAsia="MS Mincho"/>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17AE2F7F" w14:textId="77777777" w:rsidR="00FF53ED" w:rsidRDefault="00FF53ED" w:rsidP="008679D7">
            <w:pPr>
              <w:tabs>
                <w:tab w:val="num" w:pos="1050"/>
              </w:tabs>
              <w:spacing w:before="120" w:after="0" w:line="276" w:lineRule="auto"/>
              <w:rPr>
                <w:rFonts w:eastAsia="Times New Roman"/>
                <w:b/>
                <w:bCs/>
                <w:i/>
                <w:iCs/>
                <w:sz w:val="20"/>
                <w:lang w:eastAsia="ja-JP"/>
              </w:rPr>
            </w:pPr>
            <w:r>
              <w:rPr>
                <w:sz w:val="20"/>
              </w:rPr>
              <w:t xml:space="preserve">Other current transfers                           </w:t>
            </w:r>
          </w:p>
        </w:tc>
        <w:tc>
          <w:tcPr>
            <w:tcW w:w="3420" w:type="dxa"/>
            <w:tcBorders>
              <w:top w:val="single" w:sz="4" w:space="0" w:color="auto"/>
              <w:left w:val="double" w:sz="4" w:space="0" w:color="auto"/>
              <w:bottom w:val="single" w:sz="4" w:space="0" w:color="auto"/>
              <w:right w:val="single" w:sz="4" w:space="0" w:color="auto"/>
            </w:tcBorders>
            <w:vAlign w:val="center"/>
            <w:hideMark/>
          </w:tcPr>
          <w:p w14:paraId="1060CC25" w14:textId="77777777" w:rsidR="00FF53ED" w:rsidRDefault="00FF53ED" w:rsidP="008679D7">
            <w:pPr>
              <w:tabs>
                <w:tab w:val="num" w:pos="1050"/>
              </w:tabs>
              <w:spacing w:before="120" w:after="0" w:line="276" w:lineRule="auto"/>
              <w:rPr>
                <w:b/>
                <w:bCs/>
                <w:i/>
                <w:iCs/>
                <w:sz w:val="20"/>
                <w:lang w:eastAsia="ja-JP"/>
              </w:rPr>
            </w:pPr>
            <w:r>
              <w:rPr>
                <w:sz w:val="20"/>
              </w:rPr>
              <w:t xml:space="preserve">Other current transfers                           </w:t>
            </w:r>
          </w:p>
        </w:tc>
        <w:tc>
          <w:tcPr>
            <w:tcW w:w="913" w:type="dxa"/>
            <w:tcBorders>
              <w:top w:val="single" w:sz="4" w:space="0" w:color="auto"/>
              <w:left w:val="single" w:sz="4" w:space="0" w:color="auto"/>
              <w:bottom w:val="single" w:sz="4" w:space="0" w:color="auto"/>
              <w:right w:val="single" w:sz="4" w:space="0" w:color="auto"/>
            </w:tcBorders>
            <w:vAlign w:val="center"/>
            <w:hideMark/>
          </w:tcPr>
          <w:p w14:paraId="6C8452F9" w14:textId="77777777" w:rsidR="00FF53ED" w:rsidRDefault="00FF53ED" w:rsidP="008679D7">
            <w:pPr>
              <w:spacing w:before="120" w:after="0" w:line="276" w:lineRule="auto"/>
              <w:jc w:val="right"/>
              <w:rPr>
                <w:rFonts w:eastAsia="MS Mincho"/>
                <w:sz w:val="20"/>
                <w:lang w:eastAsia="ja-JP"/>
              </w:rPr>
            </w:pPr>
            <w:r>
              <w:rPr>
                <w:rFonts w:eastAsia="MS Mincho"/>
                <w:b/>
                <w:bCs/>
                <w:sz w:val="20"/>
                <w:lang w:val="it-IT" w:eastAsia="ja-JP"/>
              </w:rPr>
              <w:t>??</w:t>
            </w:r>
          </w:p>
        </w:tc>
      </w:tr>
      <w:tr w:rsidR="00FF53ED" w:rsidRPr="00924958" w14:paraId="582128B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tcPr>
          <w:p w14:paraId="040C95FB"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71E264B2" w14:textId="77777777" w:rsidR="00FF53ED" w:rsidRPr="00DE3F8E" w:rsidRDefault="00FF53ED" w:rsidP="008679D7">
            <w:pPr>
              <w:spacing w:before="120" w:after="0" w:line="276" w:lineRule="auto"/>
              <w:jc w:val="both"/>
              <w:rPr>
                <w:rFonts w:ascii="Times New Roman" w:eastAsia="MS Mincho" w:hAnsi="Times New Roman" w:cs="Times New Roman"/>
                <w:i/>
                <w:iCs/>
                <w:sz w:val="20"/>
                <w:szCs w:val="20"/>
                <w:lang w:eastAsia="ja-JP"/>
              </w:rPr>
            </w:pPr>
            <w:r w:rsidRPr="00DE3F8E">
              <w:rPr>
                <w:rFonts w:ascii="Times New Roman" w:hAnsi="Times New Roman" w:cs="Times New Roman"/>
                <w:b/>
                <w:bCs/>
                <w:i/>
                <w:iCs/>
                <w:sz w:val="20"/>
                <w:szCs w:val="20"/>
                <w:lang w:eastAsia="ja-JP"/>
              </w:rPr>
              <w:t xml:space="preserve"> B.6g GNDI</w:t>
            </w:r>
          </w:p>
        </w:tc>
        <w:tc>
          <w:tcPr>
            <w:tcW w:w="3420" w:type="dxa"/>
            <w:tcBorders>
              <w:top w:val="single" w:sz="4" w:space="0" w:color="auto"/>
              <w:left w:val="double" w:sz="4" w:space="0" w:color="auto"/>
              <w:bottom w:val="single" w:sz="4" w:space="0" w:color="auto"/>
              <w:right w:val="single" w:sz="4" w:space="0" w:color="auto"/>
            </w:tcBorders>
            <w:vAlign w:val="center"/>
          </w:tcPr>
          <w:p w14:paraId="153DE871" w14:textId="77777777" w:rsidR="00FF53ED" w:rsidRPr="00DE3F8E" w:rsidRDefault="00FF53ED" w:rsidP="008679D7">
            <w:pPr>
              <w:tabs>
                <w:tab w:val="num" w:pos="360"/>
              </w:tabs>
              <w:spacing w:before="120" w:after="0" w:line="276" w:lineRule="auto"/>
              <w:ind w:left="360"/>
              <w:jc w:val="both"/>
              <w:rPr>
                <w:rFonts w:ascii="Times New Roman" w:eastAsia="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30B008F" w14:textId="77777777" w:rsidR="00FF53ED" w:rsidRPr="00DE3F8E" w:rsidRDefault="00FF53ED" w:rsidP="008679D7">
            <w:pPr>
              <w:spacing w:before="120" w:after="0" w:line="276" w:lineRule="auto"/>
              <w:jc w:val="right"/>
              <w:rPr>
                <w:rFonts w:ascii="Times New Roman" w:eastAsia="MS Mincho" w:hAnsi="Times New Roman" w:cs="Times New Roman"/>
                <w:sz w:val="20"/>
                <w:szCs w:val="20"/>
                <w:lang w:eastAsia="ja-JP"/>
              </w:rPr>
            </w:pPr>
          </w:p>
        </w:tc>
      </w:tr>
    </w:tbl>
    <w:p w14:paraId="0B22F7BB" w14:textId="77777777" w:rsidR="00FF53ED" w:rsidRPr="00DE3F8E" w:rsidRDefault="00FF53ED" w:rsidP="00FF53ED">
      <w:pPr>
        <w:spacing w:before="120" w:after="0" w:line="276" w:lineRule="auto"/>
        <w:jc w:val="both"/>
        <w:rPr>
          <w:rFonts w:ascii="Times New Roman" w:eastAsia="MS Mincho" w:hAnsi="Times New Roman" w:cs="Times New Roman"/>
          <w:sz w:val="20"/>
          <w:szCs w:val="20"/>
          <w:u w:val="single"/>
          <w:lang w:val="en-US" w:eastAsia="ja-JP"/>
        </w:rPr>
      </w:pPr>
      <w:r w:rsidRPr="00DE3F8E">
        <w:rPr>
          <w:rFonts w:ascii="Times New Roman" w:eastAsia="MS Mincho" w:hAnsi="Times New Roman" w:cs="Times New Roman"/>
          <w:sz w:val="20"/>
          <w:szCs w:val="20"/>
          <w:lang w:val="en-US" w:eastAsia="ja-JP"/>
        </w:rPr>
        <w:t xml:space="preserve">Note that the uses-side of </w:t>
      </w:r>
      <w:r w:rsidRPr="00DE3F8E">
        <w:rPr>
          <w:rFonts w:ascii="Times New Roman" w:eastAsia="MS Mincho" w:hAnsi="Times New Roman" w:cs="Times New Roman"/>
          <w:i/>
          <w:sz w:val="20"/>
          <w:szCs w:val="20"/>
          <w:lang w:val="en-US" w:eastAsia="ja-JP"/>
        </w:rPr>
        <w:t>other current transfers</w:t>
      </w:r>
      <w:r w:rsidRPr="00DE3F8E">
        <w:rPr>
          <w:rFonts w:ascii="Times New Roman" w:eastAsia="MS Mincho" w:hAnsi="Times New Roman" w:cs="Times New Roman"/>
          <w:sz w:val="20"/>
          <w:szCs w:val="20"/>
          <w:lang w:val="en-US" w:eastAsia="ja-JP"/>
        </w:rPr>
        <w:t xml:space="preserve"> of </w:t>
      </w:r>
      <w:r w:rsidRPr="00DE3F8E">
        <w:rPr>
          <w:rFonts w:ascii="Times New Roman" w:eastAsia="MS Mincho" w:hAnsi="Times New Roman" w:cs="Times New Roman"/>
          <w:b/>
          <w:bCs/>
          <w:i/>
          <w:iCs/>
          <w:sz w:val="20"/>
          <w:szCs w:val="20"/>
          <w:lang w:val="en-US" w:eastAsia="ja-JP"/>
        </w:rPr>
        <w:t>X</w:t>
      </w:r>
      <w:r w:rsidRPr="00DE3F8E">
        <w:rPr>
          <w:rFonts w:ascii="Times New Roman" w:eastAsia="MS Mincho" w:hAnsi="Times New Roman" w:cs="Times New Roman"/>
          <w:sz w:val="20"/>
          <w:szCs w:val="20"/>
          <w:lang w:val="en-US" w:eastAsia="ja-JP"/>
        </w:rPr>
        <w:t xml:space="preserve"> is </w:t>
      </w:r>
      <w:proofErr w:type="gramStart"/>
      <w:r w:rsidRPr="00DE3F8E">
        <w:rPr>
          <w:rFonts w:ascii="Times New Roman" w:eastAsia="MS Mincho" w:hAnsi="Times New Roman" w:cs="Times New Roman"/>
          <w:sz w:val="20"/>
          <w:szCs w:val="20"/>
          <w:lang w:val="en-US" w:eastAsia="ja-JP"/>
        </w:rPr>
        <w:t>…..</w:t>
      </w:r>
      <w:proofErr w:type="gramEnd"/>
      <w:r w:rsidRPr="00DE3F8E">
        <w:rPr>
          <w:rFonts w:ascii="Times New Roman" w:eastAsia="MS Mincho" w:hAnsi="Times New Roman" w:cs="Times New Roman"/>
          <w:sz w:val="20"/>
          <w:szCs w:val="20"/>
          <w:lang w:val="en-US" w:eastAsia="ja-JP"/>
        </w:rPr>
        <w:t xml:space="preserve"> + ….. – ….. = …. . The same amount is shown in the resources-side of </w:t>
      </w:r>
      <w:r w:rsidRPr="00DE3F8E">
        <w:rPr>
          <w:rFonts w:ascii="Times New Roman" w:eastAsia="MS Mincho" w:hAnsi="Times New Roman" w:cs="Times New Roman"/>
          <w:i/>
          <w:sz w:val="20"/>
          <w:szCs w:val="20"/>
          <w:lang w:val="en-US" w:eastAsia="ja-JP"/>
        </w:rPr>
        <w:t>other current transfers</w:t>
      </w:r>
      <w:r w:rsidRPr="00DE3F8E">
        <w:rPr>
          <w:rFonts w:ascii="Times New Roman" w:eastAsia="MS Mincho" w:hAnsi="Times New Roman" w:cs="Times New Roman"/>
          <w:sz w:val="20"/>
          <w:szCs w:val="20"/>
          <w:lang w:val="en-US" w:eastAsia="ja-JP"/>
        </w:rPr>
        <w:t xml:space="preserve"> of the insurance company. </w:t>
      </w:r>
      <w:r w:rsidRPr="00DE3F8E">
        <w:rPr>
          <w:rFonts w:ascii="Times New Roman" w:eastAsia="MS Mincho" w:hAnsi="Times New Roman" w:cs="Times New Roman"/>
          <w:sz w:val="20"/>
          <w:szCs w:val="20"/>
          <w:u w:val="single"/>
          <w:lang w:val="en-US" w:eastAsia="ja-JP"/>
        </w:rPr>
        <w:t xml:space="preserve"> </w:t>
      </w:r>
    </w:p>
    <w:p w14:paraId="57867ADA" w14:textId="77777777" w:rsidR="00FF53ED" w:rsidRPr="00DE3F8E" w:rsidRDefault="00FF53ED" w:rsidP="00FF53ED">
      <w:pPr>
        <w:spacing w:before="120" w:after="0" w:line="276" w:lineRule="auto"/>
        <w:jc w:val="both"/>
        <w:rPr>
          <w:rFonts w:ascii="Times New Roman" w:eastAsia="MS Mincho" w:hAnsi="Times New Roman"/>
          <w:i/>
          <w:color w:val="000000" w:themeColor="text1"/>
          <w:lang w:val="en-US" w:eastAsia="ja-JP"/>
        </w:rPr>
      </w:pPr>
      <w:r w:rsidRPr="00DE3F8E">
        <w:rPr>
          <w:rFonts w:ascii="Times New Roman" w:eastAsia="MS Mincho" w:hAnsi="Times New Roman"/>
          <w:i/>
          <w:iCs/>
          <w:color w:val="000000" w:themeColor="text1"/>
          <w:lang w:val="en-US" w:eastAsia="ja-JP"/>
        </w:rPr>
        <w:t xml:space="preserve">Example </w:t>
      </w:r>
      <w:r>
        <w:rPr>
          <w:rFonts w:ascii="Times New Roman" w:eastAsia="MS Mincho" w:hAnsi="Times New Roman"/>
          <w:i/>
          <w:iCs/>
          <w:color w:val="000000" w:themeColor="text1"/>
          <w:lang w:val="en-US" w:eastAsia="ja-JP"/>
        </w:rPr>
        <w:t>7.</w:t>
      </w:r>
      <w:r w:rsidRPr="00DE3F8E">
        <w:rPr>
          <w:rFonts w:ascii="Times New Roman" w:eastAsia="MS Mincho" w:hAnsi="Times New Roman"/>
          <w:i/>
          <w:iCs/>
          <w:color w:val="000000" w:themeColor="text1"/>
          <w:lang w:val="en-US" w:eastAsia="ja-JP"/>
        </w:rPr>
        <w:t>2</w:t>
      </w:r>
      <w:r w:rsidRPr="00DE3F8E">
        <w:rPr>
          <w:rFonts w:ascii="Times New Roman" w:eastAsia="MS Mincho" w:hAnsi="Times New Roman"/>
          <w:i/>
          <w:color w:val="000000" w:themeColor="text1"/>
          <w:lang w:val="en-US" w:eastAsia="ja-JP"/>
        </w:rPr>
        <w:t>: Entries relating to social contribution in SNA sequence of accounts</w:t>
      </w:r>
    </w:p>
    <w:p w14:paraId="5D23E6B1" w14:textId="77777777" w:rsidR="00FF53ED" w:rsidRPr="00DE3F8E" w:rsidRDefault="00FF53ED" w:rsidP="00F35104">
      <w:pPr>
        <w:numPr>
          <w:ilvl w:val="0"/>
          <w:numId w:val="31"/>
        </w:numPr>
        <w:tabs>
          <w:tab w:val="num" w:pos="720"/>
        </w:tabs>
        <w:autoSpaceDN w:val="0"/>
        <w:spacing w:before="120" w:after="0" w:line="276" w:lineRule="auto"/>
        <w:ind w:hanging="1440"/>
        <w:jc w:val="both"/>
        <w:rPr>
          <w:rFonts w:ascii="Times New Roman" w:eastAsia="MS Mincho" w:hAnsi="Times New Roman" w:cs="Times New Roman"/>
          <w:lang w:val="en-US" w:eastAsia="ja-JP"/>
        </w:rPr>
      </w:pPr>
      <w:r w:rsidRPr="00DE3F8E">
        <w:rPr>
          <w:rFonts w:ascii="Times New Roman" w:eastAsia="MS Mincho" w:hAnsi="Times New Roman" w:cs="Times New Roman"/>
          <w:lang w:val="en-US" w:eastAsia="ja-JP"/>
        </w:rPr>
        <w:t xml:space="preserve">For an employee, its employer </w:t>
      </w:r>
      <w:r w:rsidRPr="00DE3F8E">
        <w:rPr>
          <w:rFonts w:ascii="Times New Roman" w:eastAsia="MS Mincho" w:hAnsi="Times New Roman" w:cs="Times New Roman"/>
          <w:b/>
          <w:bCs/>
          <w:i/>
          <w:iCs/>
          <w:lang w:val="en-US" w:eastAsia="ja-JP"/>
        </w:rPr>
        <w:t>X</w:t>
      </w:r>
      <w:r w:rsidRPr="00DE3F8E">
        <w:rPr>
          <w:rFonts w:ascii="Times New Roman" w:eastAsia="MS Mincho" w:hAnsi="Times New Roman" w:cs="Times New Roman"/>
          <w:lang w:val="en-US" w:eastAsia="ja-JP"/>
        </w:rPr>
        <w:t xml:space="preserve"> makes a </w:t>
      </w:r>
      <w:r w:rsidRPr="00DE3F8E">
        <w:rPr>
          <w:rFonts w:ascii="Times New Roman" w:hAnsi="Times New Roman" w:cs="Times New Roman"/>
        </w:rPr>
        <w:t xml:space="preserve">social </w:t>
      </w:r>
      <w:r w:rsidRPr="00DE3F8E">
        <w:rPr>
          <w:rFonts w:ascii="Times New Roman" w:eastAsia="MS Mincho" w:hAnsi="Times New Roman" w:cs="Times New Roman"/>
          <w:lang w:val="en-US" w:eastAsia="ja-JP"/>
        </w:rPr>
        <w:t xml:space="preserve">contribution of </w:t>
      </w:r>
      <w:r w:rsidRPr="00DE3F8E">
        <w:rPr>
          <w:rFonts w:ascii="Times New Roman" w:eastAsia="MS Mincho" w:hAnsi="Times New Roman" w:cs="Times New Roman"/>
          <w:b/>
          <w:bCs/>
          <w:lang w:val="en-US" w:eastAsia="ja-JP"/>
        </w:rPr>
        <w:t xml:space="preserve">100 </w:t>
      </w:r>
      <w:r w:rsidRPr="00DE3F8E">
        <w:rPr>
          <w:rFonts w:ascii="Times New Roman" w:eastAsia="MS Mincho" w:hAnsi="Times New Roman" w:cs="Times New Roman"/>
          <w:bCs/>
          <w:lang w:val="en-US" w:eastAsia="ja-JP"/>
        </w:rPr>
        <w:t>to a funded scheme</w:t>
      </w:r>
      <w:r w:rsidRPr="00DE3F8E">
        <w:rPr>
          <w:rFonts w:ascii="Times New Roman" w:eastAsia="MS Mincho" w:hAnsi="Times New Roman" w:cs="Times New Roman"/>
          <w:lang w:val="en-US" w:eastAsia="ja-JP"/>
        </w:rPr>
        <w:t xml:space="preserve">. </w:t>
      </w:r>
    </w:p>
    <w:p w14:paraId="45560AEA" w14:textId="77777777" w:rsidR="00FF53ED" w:rsidRPr="00DE3F8E" w:rsidRDefault="00FF53ED" w:rsidP="00F35104">
      <w:pPr>
        <w:numPr>
          <w:ilvl w:val="0"/>
          <w:numId w:val="31"/>
        </w:numPr>
        <w:tabs>
          <w:tab w:val="num" w:pos="720"/>
        </w:tabs>
        <w:autoSpaceDN w:val="0"/>
        <w:spacing w:before="120" w:after="0" w:line="276" w:lineRule="auto"/>
        <w:ind w:hanging="1440"/>
        <w:jc w:val="both"/>
        <w:rPr>
          <w:rFonts w:ascii="Times New Roman" w:eastAsia="MS Mincho" w:hAnsi="Times New Roman" w:cs="Times New Roman"/>
          <w:lang w:val="en-US" w:eastAsia="ja-JP"/>
        </w:rPr>
      </w:pPr>
      <w:r w:rsidRPr="00DE3F8E">
        <w:rPr>
          <w:rFonts w:ascii="Times New Roman" w:eastAsia="MS Mincho" w:hAnsi="Times New Roman" w:cs="Times New Roman"/>
          <w:lang w:val="en-US" w:eastAsia="ja-JP"/>
        </w:rPr>
        <w:t xml:space="preserve">The employee also contributes </w:t>
      </w:r>
      <w:r w:rsidRPr="00DE3F8E">
        <w:rPr>
          <w:rFonts w:ascii="Times New Roman" w:eastAsia="MS Mincho" w:hAnsi="Times New Roman" w:cs="Times New Roman"/>
          <w:b/>
          <w:lang w:val="en-US" w:eastAsia="ja-JP"/>
        </w:rPr>
        <w:t>50</w:t>
      </w:r>
      <w:r w:rsidRPr="00DE3F8E">
        <w:rPr>
          <w:rFonts w:ascii="Times New Roman" w:eastAsia="MS Mincho" w:hAnsi="Times New Roman" w:cs="Times New Roman"/>
          <w:lang w:val="en-US" w:eastAsia="ja-JP"/>
        </w:rPr>
        <w:t xml:space="preserve">. </w:t>
      </w:r>
    </w:p>
    <w:p w14:paraId="10ED7B18" w14:textId="77777777" w:rsidR="00FF53ED" w:rsidRPr="00DE3F8E" w:rsidRDefault="00FF53ED" w:rsidP="00F35104">
      <w:pPr>
        <w:numPr>
          <w:ilvl w:val="0"/>
          <w:numId w:val="31"/>
        </w:numPr>
        <w:tabs>
          <w:tab w:val="num" w:pos="720"/>
        </w:tabs>
        <w:autoSpaceDN w:val="0"/>
        <w:spacing w:before="120" w:after="0" w:line="276" w:lineRule="auto"/>
        <w:ind w:hanging="1440"/>
        <w:jc w:val="both"/>
        <w:rPr>
          <w:rFonts w:ascii="Times New Roman" w:eastAsia="MS Mincho" w:hAnsi="Times New Roman" w:cs="Times New Roman"/>
          <w:lang w:val="en-GB" w:eastAsia="ja-JP"/>
        </w:rPr>
      </w:pPr>
      <w:r w:rsidRPr="00DE3F8E">
        <w:rPr>
          <w:rFonts w:ascii="Times New Roman" w:eastAsia="MS Mincho" w:hAnsi="Times New Roman" w:cs="Times New Roman"/>
          <w:lang w:eastAsia="ja-JP"/>
        </w:rPr>
        <w:t xml:space="preserve">Assume that the service charges prorated to the employee’s household is </w:t>
      </w:r>
      <w:r w:rsidRPr="00DE3F8E">
        <w:rPr>
          <w:rFonts w:ascii="Times New Roman" w:eastAsia="MS Mincho" w:hAnsi="Times New Roman" w:cs="Times New Roman"/>
          <w:b/>
          <w:lang w:eastAsia="ja-JP"/>
        </w:rPr>
        <w:t>15</w:t>
      </w:r>
      <w:r w:rsidRPr="00DE3F8E">
        <w:rPr>
          <w:rFonts w:ascii="Times New Roman" w:eastAsia="MS Mincho" w:hAnsi="Times New Roman" w:cs="Times New Roman"/>
          <w:lang w:eastAsia="ja-JP"/>
        </w:rPr>
        <w:t>.</w:t>
      </w:r>
    </w:p>
    <w:p w14:paraId="0197F129" w14:textId="77777777" w:rsidR="00FF53ED" w:rsidRPr="00DE3F8E" w:rsidRDefault="00FF53ED" w:rsidP="00F35104">
      <w:pPr>
        <w:numPr>
          <w:ilvl w:val="0"/>
          <w:numId w:val="31"/>
        </w:numPr>
        <w:tabs>
          <w:tab w:val="num" w:pos="720"/>
        </w:tabs>
        <w:autoSpaceDN w:val="0"/>
        <w:spacing w:before="120" w:after="0" w:line="276" w:lineRule="auto"/>
        <w:ind w:hanging="1440"/>
        <w:jc w:val="both"/>
        <w:rPr>
          <w:rFonts w:ascii="Times New Roman" w:eastAsia="MS Mincho" w:hAnsi="Times New Roman" w:cs="Times New Roman"/>
          <w:lang w:eastAsia="ja-JP"/>
        </w:rPr>
      </w:pPr>
      <w:r w:rsidRPr="00DE3F8E">
        <w:rPr>
          <w:rFonts w:ascii="Times New Roman" w:eastAsia="MS Mincho" w:hAnsi="Times New Roman" w:cs="Times New Roman"/>
          <w:lang w:eastAsia="ja-JP"/>
        </w:rPr>
        <w:t xml:space="preserve">The investment income prorated to the household is assumed as </w:t>
      </w:r>
      <w:r w:rsidRPr="00DE3F8E">
        <w:rPr>
          <w:rFonts w:ascii="Times New Roman" w:eastAsia="MS Mincho" w:hAnsi="Times New Roman" w:cs="Times New Roman"/>
          <w:b/>
          <w:lang w:eastAsia="ja-JP"/>
        </w:rPr>
        <w:t>150</w:t>
      </w:r>
      <w:r w:rsidRPr="00DE3F8E">
        <w:rPr>
          <w:rFonts w:ascii="Times New Roman" w:eastAsia="MS Mincho" w:hAnsi="Times New Roman" w:cs="Times New Roman"/>
          <w:lang w:eastAsia="ja-JP"/>
        </w:rPr>
        <w:t xml:space="preserve">. </w:t>
      </w:r>
    </w:p>
    <w:p w14:paraId="3D0B502B" w14:textId="77777777" w:rsidR="00FF53ED" w:rsidRPr="00DE3F8E" w:rsidRDefault="00FF53ED" w:rsidP="00FF53ED">
      <w:pPr>
        <w:spacing w:before="120" w:after="120" w:line="276" w:lineRule="auto"/>
        <w:jc w:val="both"/>
        <w:rPr>
          <w:rFonts w:ascii="Times New Roman" w:eastAsia="MS Mincho" w:hAnsi="Times New Roman" w:cs="Times New Roman"/>
          <w:lang w:eastAsia="ja-JP"/>
        </w:rPr>
      </w:pPr>
      <w:r w:rsidRPr="00DE3F8E">
        <w:rPr>
          <w:rFonts w:ascii="Times New Roman" w:eastAsia="MS Mincho" w:hAnsi="Times New Roman" w:cs="Times New Roman"/>
          <w:lang w:eastAsia="ja-JP"/>
        </w:rPr>
        <w:t xml:space="preserve">For these, the entries </w:t>
      </w:r>
      <w:r w:rsidRPr="00DE3F8E">
        <w:rPr>
          <w:rFonts w:ascii="Times New Roman" w:eastAsia="MS Mincho" w:hAnsi="Times New Roman" w:cs="Times New Roman"/>
          <w:u w:val="single"/>
          <w:lang w:eastAsia="ja-JP"/>
        </w:rPr>
        <w:t xml:space="preserve">in accounts of </w:t>
      </w:r>
      <w:r w:rsidRPr="00DE3F8E">
        <w:rPr>
          <w:rFonts w:ascii="Times New Roman" w:eastAsia="MS Mincho" w:hAnsi="Times New Roman" w:cs="Times New Roman"/>
          <w:b/>
          <w:bCs/>
          <w:i/>
          <w:iCs/>
          <w:u w:val="single"/>
          <w:lang w:eastAsia="ja-JP"/>
        </w:rPr>
        <w:t>X</w:t>
      </w:r>
      <w:r w:rsidRPr="00DE3F8E">
        <w:rPr>
          <w:rFonts w:ascii="Times New Roman" w:eastAsia="MS Mincho" w:hAnsi="Times New Roman" w:cs="Times New Roman"/>
          <w:lang w:eastAsia="ja-JP"/>
        </w:rPr>
        <w:t xml:space="preserve"> are as follows: [only the relevant part of the accounts shown]</w:t>
      </w:r>
    </w:p>
    <w:tbl>
      <w:tblPr>
        <w:tblW w:w="864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7"/>
        <w:gridCol w:w="3240"/>
        <w:gridCol w:w="3420"/>
        <w:gridCol w:w="913"/>
      </w:tblGrid>
      <w:tr w:rsidR="00FF53ED" w:rsidRPr="006F64C9" w14:paraId="4C40915C" w14:textId="77777777" w:rsidTr="008679D7">
        <w:trPr>
          <w:trHeight w:val="288"/>
          <w:jc w:val="center"/>
        </w:trPr>
        <w:tc>
          <w:tcPr>
            <w:tcW w:w="4307"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760F43C8" w14:textId="77777777" w:rsidR="00FF53ED" w:rsidRPr="00DE3F8E" w:rsidRDefault="00FF53ED" w:rsidP="008679D7">
            <w:pPr>
              <w:spacing w:before="120" w:after="0" w:line="276" w:lineRule="auto"/>
              <w:ind w:left="630"/>
              <w:jc w:val="both"/>
              <w:rPr>
                <w:rFonts w:ascii="Times New Roman" w:eastAsia="Times New Roman" w:hAnsi="Times New Roman" w:cs="Times New Roman"/>
                <w:sz w:val="20"/>
                <w:szCs w:val="20"/>
              </w:rPr>
            </w:pPr>
            <w:r w:rsidRPr="00DE3F8E">
              <w:rPr>
                <w:rFonts w:ascii="Times New Roman" w:hAnsi="Times New Roman" w:cs="Times New Roman"/>
                <w:b/>
                <w:sz w:val="20"/>
              </w:rPr>
              <w:t xml:space="preserve">Uses  </w:t>
            </w:r>
          </w:p>
        </w:tc>
        <w:tc>
          <w:tcPr>
            <w:tcW w:w="4333"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42A843DF" w14:textId="77777777" w:rsidR="00FF53ED" w:rsidRPr="00DE3F8E" w:rsidRDefault="00FF53ED" w:rsidP="008679D7">
            <w:pPr>
              <w:spacing w:before="120" w:after="0" w:line="276" w:lineRule="auto"/>
              <w:ind w:left="965" w:hanging="509"/>
              <w:jc w:val="both"/>
              <w:rPr>
                <w:rFonts w:ascii="Times New Roman" w:hAnsi="Times New Roman" w:cs="Times New Roman"/>
                <w:sz w:val="20"/>
              </w:rPr>
            </w:pPr>
            <w:r w:rsidRPr="00DE3F8E">
              <w:rPr>
                <w:rFonts w:ascii="Times New Roman" w:hAnsi="Times New Roman" w:cs="Times New Roman"/>
                <w:b/>
                <w:sz w:val="20"/>
              </w:rPr>
              <w:t>Resources</w:t>
            </w:r>
          </w:p>
        </w:tc>
      </w:tr>
      <w:tr w:rsidR="00FF53ED" w:rsidRPr="006F64C9" w14:paraId="22C2F459" w14:textId="77777777" w:rsidTr="008679D7">
        <w:trPr>
          <w:trHeight w:val="288"/>
          <w:jc w:val="center"/>
        </w:trPr>
        <w:tc>
          <w:tcPr>
            <w:tcW w:w="8640" w:type="dxa"/>
            <w:gridSpan w:val="4"/>
            <w:tcBorders>
              <w:top w:val="single" w:sz="12" w:space="0" w:color="auto"/>
              <w:left w:val="single" w:sz="4" w:space="0" w:color="auto"/>
              <w:bottom w:val="single" w:sz="4" w:space="0" w:color="auto"/>
              <w:right w:val="single" w:sz="4" w:space="0" w:color="auto"/>
            </w:tcBorders>
            <w:vAlign w:val="center"/>
            <w:hideMark/>
          </w:tcPr>
          <w:p w14:paraId="64155DF9" w14:textId="77777777" w:rsidR="00FF53ED" w:rsidRPr="00DE3F8E" w:rsidRDefault="00FF53ED" w:rsidP="008679D7">
            <w:pPr>
              <w:spacing w:before="120" w:after="0" w:line="276"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Generation of Income Account</w:t>
            </w:r>
          </w:p>
        </w:tc>
      </w:tr>
      <w:tr w:rsidR="00FF53ED" w:rsidRPr="006F64C9" w14:paraId="55C2AB0E"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2C24BA79"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18127A05" w14:textId="77777777" w:rsidR="00FF53ED" w:rsidRPr="00DE3F8E" w:rsidRDefault="00FF53ED" w:rsidP="008679D7">
            <w:pPr>
              <w:tabs>
                <w:tab w:val="num" w:pos="633"/>
              </w:tabs>
              <w:spacing w:before="120" w:after="0" w:line="276" w:lineRule="auto"/>
              <w:jc w:val="both"/>
              <w:rPr>
                <w:rFonts w:ascii="Times New Roman" w:eastAsia="MS Mincho" w:hAnsi="Times New Roman" w:cs="Times New Roman"/>
                <w:sz w:val="20"/>
                <w:lang w:eastAsia="ja-JP"/>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17DFBEED" w14:textId="77777777" w:rsidR="00FF53ED" w:rsidRPr="00DE3F8E" w:rsidRDefault="00FF53ED" w:rsidP="008679D7">
            <w:pPr>
              <w:tabs>
                <w:tab w:val="num" w:pos="-7"/>
              </w:tabs>
              <w:spacing w:before="120" w:after="0" w:line="276" w:lineRule="auto"/>
              <w:ind w:left="-7"/>
              <w:jc w:val="both"/>
              <w:rPr>
                <w:rFonts w:ascii="Times New Roman" w:eastAsia="Times New Roman" w:hAnsi="Times New Roman" w:cs="Times New Roman"/>
                <w:sz w:val="20"/>
                <w:vertAlign w:val="subscript"/>
                <w:lang w:val="it-IT"/>
              </w:rPr>
            </w:pPr>
            <w:r w:rsidRPr="00DE3F8E">
              <w:rPr>
                <w:rFonts w:ascii="Times New Roman" w:hAnsi="Times New Roman" w:cs="Times New Roman"/>
                <w:b/>
                <w:bCs/>
                <w:i/>
                <w:iCs/>
                <w:sz w:val="20"/>
                <w:lang w:val="it-IT"/>
              </w:rPr>
              <w:t>GVA</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tcPr>
          <w:p w14:paraId="7DAC4AE8" w14:textId="77777777" w:rsidR="00FF53ED" w:rsidRPr="00DE3F8E" w:rsidRDefault="00FF53ED" w:rsidP="008679D7">
            <w:pPr>
              <w:spacing w:before="120" w:after="0" w:line="276" w:lineRule="auto"/>
              <w:jc w:val="right"/>
              <w:rPr>
                <w:rFonts w:ascii="Times New Roman" w:eastAsia="MS Mincho" w:hAnsi="Times New Roman" w:cs="Times New Roman"/>
                <w:b/>
                <w:bCs/>
                <w:sz w:val="20"/>
                <w:lang w:val="it-IT" w:eastAsia="ja-JP"/>
              </w:rPr>
            </w:pPr>
          </w:p>
        </w:tc>
      </w:tr>
      <w:tr w:rsidR="00FF53ED" w:rsidRPr="006F64C9" w14:paraId="19791719"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28290CD5"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lang w:val="it-IT" w:eastAsia="ja-JP"/>
              </w:rPr>
            </w:pPr>
            <w:r w:rsidRPr="00DE3F8E">
              <w:rPr>
                <w:rFonts w:ascii="Times New Roman" w:eastAsia="MS Mincho" w:hAnsi="Times New Roman" w:cs="Times New Roman"/>
                <w:b/>
                <w:bCs/>
                <w:sz w:val="20"/>
                <w:lang w:val="it-IT" w:eastAsia="ja-JP"/>
              </w:rPr>
              <w:t>??</w:t>
            </w:r>
          </w:p>
        </w:tc>
        <w:tc>
          <w:tcPr>
            <w:tcW w:w="3240" w:type="dxa"/>
            <w:tcBorders>
              <w:top w:val="single" w:sz="4" w:space="0" w:color="auto"/>
              <w:left w:val="single" w:sz="4" w:space="0" w:color="auto"/>
              <w:bottom w:val="single" w:sz="4" w:space="0" w:color="auto"/>
              <w:right w:val="double" w:sz="4" w:space="0" w:color="auto"/>
            </w:tcBorders>
            <w:vAlign w:val="center"/>
            <w:hideMark/>
          </w:tcPr>
          <w:p w14:paraId="49DE0B90" w14:textId="77777777" w:rsidR="00FF53ED" w:rsidRPr="00DE3F8E" w:rsidRDefault="00FF53ED" w:rsidP="008679D7">
            <w:pPr>
              <w:tabs>
                <w:tab w:val="num" w:pos="633"/>
              </w:tabs>
              <w:spacing w:before="120" w:after="0" w:line="276" w:lineRule="auto"/>
              <w:jc w:val="both"/>
              <w:rPr>
                <w:rFonts w:ascii="Times New Roman" w:eastAsia="MS Mincho" w:hAnsi="Times New Roman" w:cs="Times New Roman"/>
                <w:sz w:val="20"/>
                <w:lang w:val="en-GB" w:eastAsia="ja-JP"/>
              </w:rPr>
            </w:pPr>
            <w:r w:rsidRPr="00DE3F8E">
              <w:rPr>
                <w:rFonts w:ascii="Times New Roman" w:hAnsi="Times New Roman" w:cs="Times New Roman"/>
                <w:bCs/>
                <w:sz w:val="20"/>
              </w:rPr>
              <w:t>Compensation of employees</w:t>
            </w:r>
          </w:p>
        </w:tc>
        <w:tc>
          <w:tcPr>
            <w:tcW w:w="3420" w:type="dxa"/>
            <w:tcBorders>
              <w:top w:val="single" w:sz="4" w:space="0" w:color="auto"/>
              <w:left w:val="double" w:sz="4" w:space="0" w:color="auto"/>
              <w:bottom w:val="single" w:sz="4" w:space="0" w:color="auto"/>
              <w:right w:val="single" w:sz="4" w:space="0" w:color="auto"/>
            </w:tcBorders>
            <w:vAlign w:val="center"/>
          </w:tcPr>
          <w:p w14:paraId="666E7864" w14:textId="77777777" w:rsidR="00FF53ED" w:rsidRPr="00DE3F8E" w:rsidRDefault="00FF53ED" w:rsidP="008679D7">
            <w:pPr>
              <w:tabs>
                <w:tab w:val="num" w:pos="276"/>
              </w:tabs>
              <w:spacing w:before="120" w:after="0" w:line="276" w:lineRule="auto"/>
              <w:jc w:val="both"/>
              <w:rPr>
                <w:rFonts w:ascii="Times New Roman" w:eastAsia="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70D6F71"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r>
      <w:tr w:rsidR="00FF53ED" w:rsidRPr="006F64C9" w14:paraId="225D7D13"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tcPr>
          <w:p w14:paraId="5577D3C7" w14:textId="77777777" w:rsidR="00FF53ED" w:rsidRPr="00DE3F8E" w:rsidRDefault="00FF53ED" w:rsidP="008679D7">
            <w:pPr>
              <w:spacing w:before="120" w:after="0" w:line="276"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71044DE2" w14:textId="77777777" w:rsidR="00FF53ED" w:rsidRPr="00DE3F8E" w:rsidRDefault="00FF53ED" w:rsidP="008679D7">
            <w:pPr>
              <w:spacing w:before="120" w:after="0" w:line="276" w:lineRule="auto"/>
              <w:rPr>
                <w:rFonts w:ascii="Times New Roman" w:eastAsia="Times New Roman" w:hAnsi="Times New Roman" w:cs="Times New Roman"/>
                <w:b/>
                <w:bCs/>
                <w:i/>
                <w:iCs/>
                <w:sz w:val="20"/>
                <w:lang w:eastAsia="ja-JP"/>
              </w:rPr>
            </w:pPr>
            <w:r w:rsidRPr="00DE3F8E">
              <w:rPr>
                <w:rFonts w:ascii="Times New Roman" w:hAnsi="Times New Roman" w:cs="Times New Roman"/>
                <w:b/>
                <w:bCs/>
                <w:i/>
                <w:iCs/>
                <w:sz w:val="20"/>
                <w:lang w:eastAsia="ja-JP"/>
              </w:rPr>
              <w:t xml:space="preserve">B.3g Mixed Income </w:t>
            </w:r>
            <w:r w:rsidRPr="00DE3F8E">
              <w:rPr>
                <w:rFonts w:ascii="Times New Roman" w:hAnsi="Times New Roman" w:cs="Times New Roman"/>
                <w:bCs/>
                <w:i/>
                <w:iCs/>
                <w:sz w:val="20"/>
                <w:lang w:eastAsia="ja-JP"/>
              </w:rPr>
              <w:t>(gross)</w:t>
            </w:r>
          </w:p>
        </w:tc>
        <w:tc>
          <w:tcPr>
            <w:tcW w:w="3420" w:type="dxa"/>
            <w:tcBorders>
              <w:top w:val="single" w:sz="4" w:space="0" w:color="auto"/>
              <w:left w:val="double" w:sz="4" w:space="0" w:color="auto"/>
              <w:bottom w:val="single" w:sz="4" w:space="0" w:color="auto"/>
              <w:right w:val="single" w:sz="4" w:space="0" w:color="auto"/>
            </w:tcBorders>
            <w:vAlign w:val="center"/>
          </w:tcPr>
          <w:p w14:paraId="4D2CDA13" w14:textId="77777777" w:rsidR="00FF53ED" w:rsidRPr="00DE3F8E" w:rsidRDefault="00FF53ED" w:rsidP="008679D7">
            <w:pPr>
              <w:tabs>
                <w:tab w:val="num" w:pos="-7"/>
              </w:tabs>
              <w:spacing w:before="120" w:after="0" w:line="276" w:lineRule="auto"/>
              <w:ind w:left="-7" w:hanging="20"/>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CB6F839" w14:textId="77777777" w:rsidR="00FF53ED" w:rsidRPr="00DE3F8E" w:rsidRDefault="00FF53ED" w:rsidP="008679D7">
            <w:pPr>
              <w:spacing w:before="120" w:after="0" w:line="276" w:lineRule="auto"/>
              <w:jc w:val="right"/>
              <w:rPr>
                <w:rFonts w:ascii="Times New Roman" w:eastAsia="MS Mincho" w:hAnsi="Times New Roman" w:cs="Times New Roman"/>
                <w:sz w:val="20"/>
                <w:lang w:eastAsia="ja-JP"/>
              </w:rPr>
            </w:pPr>
          </w:p>
        </w:tc>
      </w:tr>
    </w:tbl>
    <w:p w14:paraId="7793F79F" w14:textId="77777777" w:rsidR="00FF53ED" w:rsidRDefault="00FF53ED" w:rsidP="00FF53ED">
      <w:pPr>
        <w:spacing w:before="120" w:after="0" w:line="276" w:lineRule="auto"/>
        <w:rPr>
          <w:rFonts w:eastAsia="MS Mincho"/>
          <w:sz w:val="20"/>
          <w:lang w:eastAsia="ja-JP"/>
        </w:rPr>
      </w:pPr>
    </w:p>
    <w:p w14:paraId="028F9809" w14:textId="77777777" w:rsidR="00FF53ED" w:rsidRPr="00DE3F8E" w:rsidRDefault="00FF53ED" w:rsidP="00FF53ED">
      <w:pPr>
        <w:spacing w:before="120" w:after="0" w:line="276" w:lineRule="auto"/>
        <w:rPr>
          <w:rFonts w:ascii="Times New Roman" w:eastAsia="MS Mincho" w:hAnsi="Times New Roman" w:cs="Times New Roman"/>
          <w:sz w:val="20"/>
          <w:szCs w:val="20"/>
          <w:lang w:eastAsia="ja-JP"/>
        </w:rPr>
      </w:pPr>
      <w:r>
        <w:rPr>
          <w:rFonts w:eastAsia="MS Mincho"/>
          <w:sz w:val="20"/>
          <w:lang w:eastAsia="ja-JP"/>
        </w:rPr>
        <w:t>An</w:t>
      </w:r>
      <w:r w:rsidRPr="00DE3F8E">
        <w:rPr>
          <w:rFonts w:ascii="Times New Roman" w:eastAsia="MS Mincho" w:hAnsi="Times New Roman" w:cs="Times New Roman"/>
          <w:sz w:val="20"/>
          <w:szCs w:val="20"/>
          <w:lang w:eastAsia="ja-JP"/>
        </w:rPr>
        <w:t xml:space="preserve">d the accounts for the </w:t>
      </w:r>
      <w:r w:rsidRPr="00DE3F8E">
        <w:rPr>
          <w:rFonts w:ascii="Times New Roman" w:eastAsia="MS Mincho" w:hAnsi="Times New Roman" w:cs="Times New Roman"/>
          <w:sz w:val="20"/>
          <w:szCs w:val="20"/>
          <w:u w:val="single"/>
          <w:lang w:eastAsia="ja-JP"/>
        </w:rPr>
        <w:t>employee’s household</w:t>
      </w:r>
      <w:r w:rsidRPr="00DE3F8E">
        <w:rPr>
          <w:rFonts w:ascii="Times New Roman" w:eastAsia="MS Mincho" w:hAnsi="Times New Roman" w:cs="Times New Roman"/>
          <w:sz w:val="20"/>
          <w:szCs w:val="20"/>
          <w:lang w:eastAsia="ja-JP"/>
        </w:rPr>
        <w:t xml:space="preserve"> would be</w:t>
      </w:r>
    </w:p>
    <w:tbl>
      <w:tblPr>
        <w:tblW w:w="864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7"/>
        <w:gridCol w:w="3240"/>
        <w:gridCol w:w="3420"/>
        <w:gridCol w:w="913"/>
      </w:tblGrid>
      <w:tr w:rsidR="00FF53ED" w:rsidRPr="006F64C9" w14:paraId="0352FDF7" w14:textId="77777777" w:rsidTr="008679D7">
        <w:trPr>
          <w:trHeight w:val="288"/>
          <w:jc w:val="center"/>
        </w:trPr>
        <w:tc>
          <w:tcPr>
            <w:tcW w:w="4307"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59C83BC1" w14:textId="77777777" w:rsidR="00FF53ED" w:rsidRPr="00DE3F8E" w:rsidRDefault="00FF53ED" w:rsidP="008679D7">
            <w:pPr>
              <w:spacing w:before="120" w:after="0" w:line="276" w:lineRule="auto"/>
              <w:ind w:left="630"/>
              <w:jc w:val="both"/>
              <w:rPr>
                <w:rFonts w:ascii="Times New Roman" w:eastAsia="Times New Roman" w:hAnsi="Times New Roman" w:cs="Times New Roman"/>
                <w:sz w:val="20"/>
                <w:szCs w:val="20"/>
              </w:rPr>
            </w:pPr>
            <w:r w:rsidRPr="00DE3F8E">
              <w:rPr>
                <w:rFonts w:ascii="Times New Roman" w:hAnsi="Times New Roman" w:cs="Times New Roman"/>
                <w:b/>
                <w:sz w:val="20"/>
                <w:szCs w:val="20"/>
              </w:rPr>
              <w:t xml:space="preserve">Uses  </w:t>
            </w:r>
          </w:p>
        </w:tc>
        <w:tc>
          <w:tcPr>
            <w:tcW w:w="4333"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71A93494" w14:textId="77777777" w:rsidR="00FF53ED" w:rsidRPr="00DE3F8E" w:rsidRDefault="00FF53ED" w:rsidP="008679D7">
            <w:pPr>
              <w:spacing w:before="120" w:after="0" w:line="276" w:lineRule="auto"/>
              <w:ind w:left="965" w:hanging="509"/>
              <w:jc w:val="both"/>
              <w:rPr>
                <w:rFonts w:ascii="Times New Roman" w:hAnsi="Times New Roman" w:cs="Times New Roman"/>
                <w:sz w:val="20"/>
                <w:szCs w:val="20"/>
              </w:rPr>
            </w:pPr>
            <w:r w:rsidRPr="00DE3F8E">
              <w:rPr>
                <w:rFonts w:ascii="Times New Roman" w:hAnsi="Times New Roman" w:cs="Times New Roman"/>
                <w:b/>
                <w:sz w:val="20"/>
                <w:szCs w:val="20"/>
              </w:rPr>
              <w:t>Resources</w:t>
            </w:r>
          </w:p>
        </w:tc>
      </w:tr>
      <w:tr w:rsidR="00FF53ED" w:rsidRPr="006F64C9" w14:paraId="02E94FCB" w14:textId="77777777" w:rsidTr="008679D7">
        <w:trPr>
          <w:trHeight w:val="397"/>
          <w:jc w:val="center"/>
        </w:trPr>
        <w:tc>
          <w:tcPr>
            <w:tcW w:w="8640" w:type="dxa"/>
            <w:gridSpan w:val="4"/>
            <w:tcBorders>
              <w:top w:val="single" w:sz="12" w:space="0" w:color="auto"/>
              <w:left w:val="single" w:sz="4" w:space="0" w:color="auto"/>
              <w:bottom w:val="single" w:sz="4" w:space="0" w:color="auto"/>
              <w:right w:val="single" w:sz="4" w:space="0" w:color="auto"/>
            </w:tcBorders>
            <w:vAlign w:val="center"/>
            <w:hideMark/>
          </w:tcPr>
          <w:p w14:paraId="21E5AB4C"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Allocation of Primary Income Account</w:t>
            </w:r>
          </w:p>
        </w:tc>
      </w:tr>
      <w:tr w:rsidR="00FF53ED" w:rsidRPr="006F64C9" w14:paraId="5E4616FF"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vAlign w:val="center"/>
          </w:tcPr>
          <w:p w14:paraId="4BA6C64F"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58129AF1"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szCs w:val="20"/>
                <w:lang w:eastAsia="ja-JP"/>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5CCF0304" w14:textId="77777777" w:rsidR="00FF53ED" w:rsidRPr="00DE3F8E" w:rsidRDefault="00FF53ED" w:rsidP="008679D7">
            <w:pPr>
              <w:tabs>
                <w:tab w:val="num" w:pos="-7"/>
              </w:tabs>
              <w:spacing w:after="0" w:line="276" w:lineRule="auto"/>
              <w:ind w:left="-7"/>
              <w:jc w:val="both"/>
              <w:rPr>
                <w:rFonts w:ascii="Times New Roman" w:eastAsia="Times New Roman" w:hAnsi="Times New Roman" w:cs="Times New Roman"/>
                <w:sz w:val="20"/>
                <w:szCs w:val="20"/>
                <w:vertAlign w:val="subscript"/>
                <w:lang w:val="en-US"/>
              </w:rPr>
            </w:pPr>
            <w:r w:rsidRPr="00DE3F8E">
              <w:rPr>
                <w:rFonts w:ascii="Times New Roman" w:hAnsi="Times New Roman" w:cs="Times New Roman"/>
                <w:b/>
                <w:bCs/>
                <w:i/>
                <w:iCs/>
                <w:sz w:val="20"/>
                <w:szCs w:val="20"/>
                <w:lang w:eastAsia="ja-JP"/>
              </w:rPr>
              <w:t xml:space="preserve">B.3g Mixed Income </w:t>
            </w:r>
            <w:r w:rsidRPr="00DE3F8E">
              <w:rPr>
                <w:rFonts w:ascii="Times New Roman" w:hAnsi="Times New Roman" w:cs="Times New Roman"/>
                <w:bCs/>
                <w:i/>
                <w:iCs/>
                <w:sz w:val="20"/>
                <w:szCs w:val="20"/>
                <w:lang w:eastAsia="ja-JP"/>
              </w:rPr>
              <w:t>(gross)</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tcPr>
          <w:p w14:paraId="0CB386C6"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val="en-US" w:eastAsia="ja-JP"/>
              </w:rPr>
            </w:pPr>
          </w:p>
        </w:tc>
      </w:tr>
      <w:tr w:rsidR="00FF53ED" w:rsidRPr="006F64C9" w14:paraId="4DE03262"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vAlign w:val="center"/>
          </w:tcPr>
          <w:p w14:paraId="41ED0FE6"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val="en-US"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3E87CD89"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szCs w:val="20"/>
                <w:lang w:val="en-GB" w:eastAsia="ja-JP"/>
              </w:rPr>
            </w:pPr>
            <w:r w:rsidRPr="00DE3F8E">
              <w:rPr>
                <w:rFonts w:ascii="Times New Roman" w:hAnsi="Times New Roman" w:cs="Times New Roman"/>
                <w:bCs/>
                <w:sz w:val="20"/>
                <w:szCs w:val="20"/>
              </w:rPr>
              <w:t>Property income payable</w:t>
            </w:r>
          </w:p>
        </w:tc>
        <w:tc>
          <w:tcPr>
            <w:tcW w:w="3420" w:type="dxa"/>
            <w:tcBorders>
              <w:top w:val="single" w:sz="4" w:space="0" w:color="auto"/>
              <w:left w:val="double" w:sz="4" w:space="0" w:color="auto"/>
              <w:bottom w:val="single" w:sz="4" w:space="0" w:color="auto"/>
              <w:right w:val="single" w:sz="4" w:space="0" w:color="auto"/>
            </w:tcBorders>
            <w:vAlign w:val="center"/>
            <w:hideMark/>
          </w:tcPr>
          <w:p w14:paraId="7AE4D895" w14:textId="77777777" w:rsidR="00FF53ED" w:rsidRPr="00DE3F8E" w:rsidRDefault="00FF53ED" w:rsidP="008679D7">
            <w:pPr>
              <w:tabs>
                <w:tab w:val="num" w:pos="276"/>
              </w:tabs>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Compensation of employees</w:t>
            </w:r>
          </w:p>
        </w:tc>
        <w:tc>
          <w:tcPr>
            <w:tcW w:w="913" w:type="dxa"/>
            <w:tcBorders>
              <w:top w:val="single" w:sz="4" w:space="0" w:color="auto"/>
              <w:left w:val="single" w:sz="4" w:space="0" w:color="auto"/>
              <w:bottom w:val="single" w:sz="4" w:space="0" w:color="auto"/>
              <w:right w:val="single" w:sz="4" w:space="0" w:color="auto"/>
            </w:tcBorders>
            <w:hideMark/>
          </w:tcPr>
          <w:p w14:paraId="3855C7D6" w14:textId="77777777" w:rsidR="00FF53ED" w:rsidRPr="00DE3F8E" w:rsidRDefault="00FF53ED" w:rsidP="008679D7">
            <w:pPr>
              <w:rPr>
                <w:rFonts w:ascii="Times New Roman" w:hAnsi="Times New Roman" w:cs="Times New Roman"/>
                <w:sz w:val="20"/>
                <w:szCs w:val="20"/>
              </w:rPr>
            </w:pPr>
            <w:r w:rsidRPr="00DE3F8E">
              <w:rPr>
                <w:rFonts w:ascii="Times New Roman" w:eastAsia="MS Mincho" w:hAnsi="Times New Roman" w:cs="Times New Roman"/>
                <w:b/>
                <w:bCs/>
                <w:sz w:val="20"/>
                <w:szCs w:val="20"/>
                <w:lang w:val="it-IT" w:eastAsia="ja-JP"/>
              </w:rPr>
              <w:t>??</w:t>
            </w:r>
          </w:p>
        </w:tc>
      </w:tr>
      <w:tr w:rsidR="00FF53ED" w:rsidRPr="006F64C9" w14:paraId="35EB4630"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vAlign w:val="center"/>
          </w:tcPr>
          <w:p w14:paraId="2CF9CB0B"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05EF3EFD" w14:textId="77777777" w:rsidR="00FF53ED" w:rsidRPr="00DE3F8E" w:rsidRDefault="00FF53ED" w:rsidP="008679D7">
            <w:pPr>
              <w:tabs>
                <w:tab w:val="num" w:pos="633"/>
              </w:tabs>
              <w:spacing w:after="0" w:line="276" w:lineRule="auto"/>
              <w:ind w:left="360"/>
              <w:jc w:val="both"/>
              <w:rPr>
                <w:rFonts w:ascii="Times New Roman" w:eastAsia="MS Mincho" w:hAnsi="Times New Roman" w:cs="Times New Roman"/>
                <w:sz w:val="20"/>
                <w:szCs w:val="20"/>
                <w:lang w:eastAsia="ja-JP"/>
              </w:rPr>
            </w:pPr>
          </w:p>
        </w:tc>
        <w:tc>
          <w:tcPr>
            <w:tcW w:w="3420" w:type="dxa"/>
            <w:tcBorders>
              <w:top w:val="single" w:sz="4" w:space="0" w:color="auto"/>
              <w:left w:val="double" w:sz="4" w:space="0" w:color="auto"/>
              <w:bottom w:val="single" w:sz="4" w:space="0" w:color="auto"/>
              <w:right w:val="single" w:sz="4" w:space="0" w:color="auto"/>
            </w:tcBorders>
            <w:vAlign w:val="center"/>
            <w:hideMark/>
          </w:tcPr>
          <w:p w14:paraId="46502928"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szCs w:val="20"/>
              </w:rPr>
            </w:pPr>
            <w:r w:rsidRPr="00DE3F8E">
              <w:rPr>
                <w:rFonts w:ascii="Times New Roman" w:hAnsi="Times New Roman" w:cs="Times New Roman"/>
                <w:bCs/>
                <w:sz w:val="20"/>
                <w:szCs w:val="20"/>
              </w:rPr>
              <w:t>Property income receivable</w:t>
            </w:r>
          </w:p>
        </w:tc>
        <w:tc>
          <w:tcPr>
            <w:tcW w:w="913" w:type="dxa"/>
            <w:tcBorders>
              <w:top w:val="single" w:sz="4" w:space="0" w:color="auto"/>
              <w:left w:val="single" w:sz="4" w:space="0" w:color="auto"/>
              <w:bottom w:val="single" w:sz="4" w:space="0" w:color="auto"/>
              <w:right w:val="single" w:sz="4" w:space="0" w:color="auto"/>
            </w:tcBorders>
            <w:hideMark/>
          </w:tcPr>
          <w:p w14:paraId="0C47B4AF" w14:textId="77777777" w:rsidR="00FF53ED" w:rsidRPr="00DE3F8E" w:rsidRDefault="00FF53ED" w:rsidP="008679D7">
            <w:pPr>
              <w:rPr>
                <w:rFonts w:ascii="Times New Roman" w:hAnsi="Times New Roman" w:cs="Times New Roman"/>
                <w:sz w:val="20"/>
                <w:szCs w:val="20"/>
              </w:rPr>
            </w:pPr>
            <w:r w:rsidRPr="00DE3F8E">
              <w:rPr>
                <w:rFonts w:ascii="Times New Roman" w:eastAsia="MS Mincho" w:hAnsi="Times New Roman" w:cs="Times New Roman"/>
                <w:b/>
                <w:bCs/>
                <w:sz w:val="20"/>
                <w:szCs w:val="20"/>
                <w:lang w:val="it-IT" w:eastAsia="ja-JP"/>
              </w:rPr>
              <w:t>??</w:t>
            </w:r>
          </w:p>
        </w:tc>
      </w:tr>
      <w:tr w:rsidR="00FF53ED" w:rsidRPr="006F64C9" w14:paraId="79A5A49A"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tcPr>
          <w:p w14:paraId="1DF06426"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2A3ECEF0" w14:textId="77777777" w:rsidR="00FF53ED" w:rsidRPr="00DE3F8E" w:rsidRDefault="00FF53ED" w:rsidP="008679D7">
            <w:pPr>
              <w:spacing w:after="0" w:line="276" w:lineRule="auto"/>
              <w:rPr>
                <w:rFonts w:ascii="Times New Roman" w:eastAsia="Times New Roman" w:hAnsi="Times New Roman" w:cs="Times New Roman"/>
                <w:sz w:val="20"/>
                <w:szCs w:val="20"/>
              </w:rPr>
            </w:pPr>
            <w:r w:rsidRPr="00DE3F8E">
              <w:rPr>
                <w:rFonts w:ascii="Times New Roman" w:hAnsi="Times New Roman" w:cs="Times New Roman"/>
                <w:i/>
                <w:iCs/>
                <w:sz w:val="20"/>
                <w:szCs w:val="20"/>
              </w:rPr>
              <w:t>Balance of primary incomes</w:t>
            </w:r>
            <w:r w:rsidRPr="00DE3F8E">
              <w:rPr>
                <w:rFonts w:ascii="Times New Roman" w:hAnsi="Times New Roman" w:cs="Times New Roman"/>
                <w:sz w:val="20"/>
                <w:szCs w:val="20"/>
              </w:rPr>
              <w:t xml:space="preserve"> </w:t>
            </w:r>
          </w:p>
        </w:tc>
        <w:tc>
          <w:tcPr>
            <w:tcW w:w="3420" w:type="dxa"/>
            <w:tcBorders>
              <w:top w:val="single" w:sz="4" w:space="0" w:color="auto"/>
              <w:left w:val="double" w:sz="4" w:space="0" w:color="auto"/>
              <w:bottom w:val="single" w:sz="4" w:space="0" w:color="auto"/>
              <w:right w:val="single" w:sz="4" w:space="0" w:color="auto"/>
            </w:tcBorders>
            <w:vAlign w:val="center"/>
          </w:tcPr>
          <w:p w14:paraId="46958B74" w14:textId="77777777" w:rsidR="00FF53ED" w:rsidRPr="00DE3F8E" w:rsidRDefault="00FF53ED" w:rsidP="008679D7">
            <w:pPr>
              <w:tabs>
                <w:tab w:val="num" w:pos="-7"/>
              </w:tabs>
              <w:spacing w:after="0" w:line="276" w:lineRule="auto"/>
              <w:ind w:left="-7" w:hanging="20"/>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213B8CE"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6F64C9" w14:paraId="7BE2C491" w14:textId="77777777" w:rsidTr="008679D7">
        <w:trPr>
          <w:trHeight w:val="397"/>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62A8AC31"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 xml:space="preserve">Secondary Distribution </w:t>
            </w:r>
            <w:proofErr w:type="gramStart"/>
            <w:r w:rsidRPr="00DE3F8E">
              <w:rPr>
                <w:rFonts w:ascii="Times New Roman" w:eastAsia="MS Mincho" w:hAnsi="Times New Roman" w:cs="Times New Roman"/>
                <w:b/>
                <w:bCs/>
                <w:sz w:val="20"/>
                <w:szCs w:val="20"/>
                <w:lang w:eastAsia="ja-JP"/>
              </w:rPr>
              <w:t>of  Income</w:t>
            </w:r>
            <w:proofErr w:type="gramEnd"/>
            <w:r w:rsidRPr="00DE3F8E">
              <w:rPr>
                <w:rFonts w:ascii="Times New Roman" w:eastAsia="MS Mincho" w:hAnsi="Times New Roman" w:cs="Times New Roman"/>
                <w:b/>
                <w:bCs/>
                <w:sz w:val="20"/>
                <w:szCs w:val="20"/>
                <w:lang w:eastAsia="ja-JP"/>
              </w:rPr>
              <w:t xml:space="preserve"> Account</w:t>
            </w:r>
          </w:p>
        </w:tc>
      </w:tr>
      <w:tr w:rsidR="00FF53ED" w:rsidRPr="006F64C9" w14:paraId="396F1F34"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vAlign w:val="center"/>
          </w:tcPr>
          <w:p w14:paraId="459BD6AD"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06878930"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szCs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18A69DDA" w14:textId="77777777" w:rsidR="00FF53ED" w:rsidRPr="00DE3F8E" w:rsidRDefault="00FF53ED" w:rsidP="008679D7">
            <w:pPr>
              <w:spacing w:after="0" w:line="276" w:lineRule="auto"/>
              <w:rPr>
                <w:rFonts w:ascii="Times New Roman" w:hAnsi="Times New Roman" w:cs="Times New Roman"/>
                <w:sz w:val="20"/>
                <w:szCs w:val="20"/>
              </w:rPr>
            </w:pPr>
            <w:r w:rsidRPr="00DE3F8E">
              <w:rPr>
                <w:rFonts w:ascii="Times New Roman" w:hAnsi="Times New Roman" w:cs="Times New Roman"/>
                <w:i/>
                <w:iCs/>
                <w:sz w:val="20"/>
                <w:szCs w:val="20"/>
              </w:rPr>
              <w:t>Balance of primary incomes</w:t>
            </w:r>
            <w:r w:rsidRPr="00DE3F8E">
              <w:rPr>
                <w:rFonts w:ascii="Times New Roman" w:hAnsi="Times New Roman" w:cs="Times New Roman"/>
                <w:sz w:val="20"/>
                <w:szCs w:val="20"/>
              </w:rPr>
              <w:t xml:space="preserve"> </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tcPr>
          <w:p w14:paraId="4B027C80"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eastAsia="ja-JP"/>
              </w:rPr>
            </w:pPr>
          </w:p>
        </w:tc>
      </w:tr>
      <w:tr w:rsidR="00FF53ED" w:rsidRPr="006F64C9" w14:paraId="64BC66E9"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vAlign w:val="center"/>
          </w:tcPr>
          <w:p w14:paraId="770CEC86"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45DABA54" w14:textId="77777777" w:rsidR="00FF53ED" w:rsidRPr="00DE3F8E" w:rsidRDefault="00FF53ED" w:rsidP="008679D7">
            <w:pPr>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Current taxes on income &amp; wealth, etc.                                  </w:t>
            </w:r>
          </w:p>
        </w:tc>
        <w:tc>
          <w:tcPr>
            <w:tcW w:w="3420" w:type="dxa"/>
            <w:tcBorders>
              <w:top w:val="single" w:sz="4" w:space="0" w:color="auto"/>
              <w:left w:val="double" w:sz="4" w:space="0" w:color="auto"/>
              <w:bottom w:val="single" w:sz="4" w:space="0" w:color="auto"/>
              <w:right w:val="single" w:sz="4" w:space="0" w:color="auto"/>
            </w:tcBorders>
            <w:vAlign w:val="center"/>
          </w:tcPr>
          <w:p w14:paraId="732B06D9" w14:textId="77777777" w:rsidR="00FF53ED" w:rsidRPr="00DE3F8E" w:rsidRDefault="00FF53ED" w:rsidP="008679D7">
            <w:pPr>
              <w:spacing w:after="0" w:line="276" w:lineRule="auto"/>
              <w:jc w:val="both"/>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4B2A6F8"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6F64C9" w14:paraId="7B2A8111"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2AC4EB49" w14:textId="77777777" w:rsidR="00FF53ED" w:rsidRPr="00DE3F8E" w:rsidRDefault="00FF53ED" w:rsidP="008679D7">
            <w:pPr>
              <w:spacing w:after="0" w:line="276" w:lineRule="auto"/>
              <w:ind w:right="145"/>
              <w:jc w:val="right"/>
              <w:rPr>
                <w:rFonts w:ascii="Times New Roman" w:eastAsia="MS Mincho" w:hAnsi="Times New Roman" w:cs="Times New Roman"/>
                <w:b/>
                <w:sz w:val="20"/>
                <w:szCs w:val="20"/>
                <w:lang w:eastAsia="ja-JP"/>
              </w:rPr>
            </w:pPr>
            <w:r w:rsidRPr="00DE3F8E">
              <w:rPr>
                <w:rFonts w:ascii="Times New Roman" w:eastAsia="MS Mincho" w:hAnsi="Times New Roman" w:cs="Times New Roman"/>
                <w:b/>
                <w:bCs/>
                <w:sz w:val="20"/>
                <w:szCs w:val="20"/>
                <w:lang w:val="it-IT" w:eastAsia="ja-JP"/>
              </w:rPr>
              <w:lastRenderedPageBreak/>
              <w:t>??</w:t>
            </w:r>
          </w:p>
        </w:tc>
        <w:tc>
          <w:tcPr>
            <w:tcW w:w="3240" w:type="dxa"/>
            <w:tcBorders>
              <w:top w:val="single" w:sz="4" w:space="0" w:color="auto"/>
              <w:left w:val="single" w:sz="4" w:space="0" w:color="auto"/>
              <w:bottom w:val="single" w:sz="4" w:space="0" w:color="auto"/>
              <w:right w:val="double" w:sz="4" w:space="0" w:color="auto"/>
            </w:tcBorders>
            <w:vAlign w:val="center"/>
            <w:hideMark/>
          </w:tcPr>
          <w:p w14:paraId="5F8325E9" w14:textId="77777777" w:rsidR="00FF53ED" w:rsidRPr="00DE3F8E" w:rsidRDefault="00FF53ED" w:rsidP="008679D7">
            <w:pPr>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Social contribution (excl. in </w:t>
            </w:r>
            <w:proofErr w:type="gramStart"/>
            <w:r w:rsidRPr="00DE3F8E">
              <w:rPr>
                <w:rFonts w:ascii="Times New Roman" w:hAnsi="Times New Roman" w:cs="Times New Roman"/>
                <w:sz w:val="20"/>
                <w:szCs w:val="20"/>
              </w:rPr>
              <w:t xml:space="preserve">kind)   </w:t>
            </w:r>
            <w:proofErr w:type="gramEnd"/>
            <w:r w:rsidRPr="00DE3F8E">
              <w:rPr>
                <w:rFonts w:ascii="Times New Roman" w:hAnsi="Times New Roman" w:cs="Times New Roman"/>
                <w:sz w:val="20"/>
                <w:szCs w:val="20"/>
              </w:rPr>
              <w:t xml:space="preserve">             </w:t>
            </w:r>
          </w:p>
        </w:tc>
        <w:tc>
          <w:tcPr>
            <w:tcW w:w="3420" w:type="dxa"/>
            <w:tcBorders>
              <w:top w:val="single" w:sz="4" w:space="0" w:color="auto"/>
              <w:left w:val="double" w:sz="4" w:space="0" w:color="auto"/>
              <w:bottom w:val="single" w:sz="4" w:space="0" w:color="auto"/>
              <w:right w:val="single" w:sz="4" w:space="0" w:color="auto"/>
            </w:tcBorders>
            <w:vAlign w:val="center"/>
          </w:tcPr>
          <w:p w14:paraId="4552460B" w14:textId="77777777" w:rsidR="00FF53ED" w:rsidRPr="00DE3F8E" w:rsidRDefault="00FF53ED" w:rsidP="008679D7">
            <w:pPr>
              <w:spacing w:after="0" w:line="276" w:lineRule="auto"/>
              <w:jc w:val="both"/>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055EB24"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6F64C9" w14:paraId="4B4093B8"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vAlign w:val="center"/>
          </w:tcPr>
          <w:p w14:paraId="28A663D6"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1250D7F2" w14:textId="77777777" w:rsidR="00FF53ED" w:rsidRPr="00DE3F8E" w:rsidRDefault="00FF53ED" w:rsidP="008679D7">
            <w:pPr>
              <w:tabs>
                <w:tab w:val="num" w:pos="1050"/>
              </w:tabs>
              <w:spacing w:after="0" w:line="276"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sz w:val="20"/>
                <w:szCs w:val="20"/>
              </w:rPr>
              <w:t xml:space="preserve">Other current transfers                           </w:t>
            </w:r>
          </w:p>
        </w:tc>
        <w:tc>
          <w:tcPr>
            <w:tcW w:w="3420" w:type="dxa"/>
            <w:tcBorders>
              <w:top w:val="single" w:sz="4" w:space="0" w:color="auto"/>
              <w:left w:val="double" w:sz="4" w:space="0" w:color="auto"/>
              <w:bottom w:val="single" w:sz="4" w:space="0" w:color="auto"/>
              <w:right w:val="single" w:sz="4" w:space="0" w:color="auto"/>
            </w:tcBorders>
            <w:vAlign w:val="center"/>
            <w:hideMark/>
          </w:tcPr>
          <w:p w14:paraId="4279122A" w14:textId="77777777" w:rsidR="00FF53ED" w:rsidRPr="00DE3F8E" w:rsidRDefault="00FF53ED" w:rsidP="008679D7">
            <w:pPr>
              <w:tabs>
                <w:tab w:val="num" w:pos="1050"/>
              </w:tabs>
              <w:spacing w:after="0" w:line="276" w:lineRule="auto"/>
              <w:rPr>
                <w:rFonts w:ascii="Times New Roman" w:hAnsi="Times New Roman" w:cs="Times New Roman"/>
                <w:b/>
                <w:bCs/>
                <w:i/>
                <w:iCs/>
                <w:sz w:val="20"/>
                <w:szCs w:val="20"/>
                <w:lang w:eastAsia="ja-JP"/>
              </w:rPr>
            </w:pPr>
            <w:r w:rsidRPr="00DE3F8E">
              <w:rPr>
                <w:rFonts w:ascii="Times New Roman" w:hAnsi="Times New Roman" w:cs="Times New Roman"/>
                <w:sz w:val="20"/>
                <w:szCs w:val="20"/>
              </w:rPr>
              <w:t xml:space="preserve">Other current transfers                           </w:t>
            </w:r>
          </w:p>
        </w:tc>
        <w:tc>
          <w:tcPr>
            <w:tcW w:w="913" w:type="dxa"/>
            <w:tcBorders>
              <w:top w:val="single" w:sz="4" w:space="0" w:color="auto"/>
              <w:left w:val="single" w:sz="4" w:space="0" w:color="auto"/>
              <w:bottom w:val="single" w:sz="4" w:space="0" w:color="auto"/>
              <w:right w:val="single" w:sz="4" w:space="0" w:color="auto"/>
            </w:tcBorders>
            <w:vAlign w:val="center"/>
          </w:tcPr>
          <w:p w14:paraId="39BAB863"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6F64C9" w14:paraId="7F5C84D6"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tcPr>
          <w:p w14:paraId="076FC6F3"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6630083B" w14:textId="77777777" w:rsidR="00FF53ED" w:rsidRPr="00DE3F8E" w:rsidRDefault="00FF53ED" w:rsidP="008679D7">
            <w:pPr>
              <w:spacing w:after="0" w:line="276" w:lineRule="auto"/>
              <w:jc w:val="both"/>
              <w:rPr>
                <w:rFonts w:ascii="Times New Roman" w:eastAsia="MS Mincho" w:hAnsi="Times New Roman" w:cs="Times New Roman"/>
                <w:i/>
                <w:iCs/>
                <w:sz w:val="20"/>
                <w:szCs w:val="20"/>
                <w:lang w:eastAsia="ja-JP"/>
              </w:rPr>
            </w:pPr>
            <w:r w:rsidRPr="00DE3F8E">
              <w:rPr>
                <w:rFonts w:ascii="Times New Roman" w:hAnsi="Times New Roman" w:cs="Times New Roman"/>
                <w:b/>
                <w:bCs/>
                <w:i/>
                <w:iCs/>
                <w:sz w:val="20"/>
                <w:szCs w:val="20"/>
                <w:lang w:eastAsia="ja-JP"/>
              </w:rPr>
              <w:t xml:space="preserve"> B.6g GNDI</w:t>
            </w:r>
          </w:p>
        </w:tc>
        <w:tc>
          <w:tcPr>
            <w:tcW w:w="3420" w:type="dxa"/>
            <w:tcBorders>
              <w:top w:val="single" w:sz="4" w:space="0" w:color="auto"/>
              <w:left w:val="double" w:sz="4" w:space="0" w:color="auto"/>
              <w:bottom w:val="single" w:sz="4" w:space="0" w:color="auto"/>
              <w:right w:val="single" w:sz="4" w:space="0" w:color="auto"/>
            </w:tcBorders>
            <w:vAlign w:val="center"/>
          </w:tcPr>
          <w:p w14:paraId="5BB8A2DD" w14:textId="77777777" w:rsidR="00FF53ED" w:rsidRPr="00DE3F8E" w:rsidRDefault="00FF53ED" w:rsidP="008679D7">
            <w:pPr>
              <w:tabs>
                <w:tab w:val="num" w:pos="360"/>
              </w:tabs>
              <w:spacing w:after="0" w:line="276" w:lineRule="auto"/>
              <w:ind w:left="360"/>
              <w:jc w:val="both"/>
              <w:rPr>
                <w:rFonts w:ascii="Times New Roman" w:eastAsia="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54CD38C"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6F64C9" w14:paraId="73E04A13" w14:textId="77777777" w:rsidTr="008679D7">
        <w:trPr>
          <w:trHeight w:val="397"/>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1B6103ED"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Use of Disposable Income</w:t>
            </w:r>
          </w:p>
        </w:tc>
      </w:tr>
      <w:tr w:rsidR="00FF53ED" w:rsidRPr="006F64C9" w14:paraId="158A0302"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vAlign w:val="center"/>
          </w:tcPr>
          <w:p w14:paraId="7E86B6D5"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1120F401"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szCs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383D901F" w14:textId="77777777" w:rsidR="00FF53ED" w:rsidRPr="00DE3F8E" w:rsidRDefault="00FF53ED" w:rsidP="008679D7">
            <w:pPr>
              <w:spacing w:after="0" w:line="276" w:lineRule="auto"/>
              <w:rPr>
                <w:rFonts w:ascii="Times New Roman" w:hAnsi="Times New Roman" w:cs="Times New Roman"/>
                <w:sz w:val="20"/>
                <w:szCs w:val="20"/>
              </w:rPr>
            </w:pPr>
            <w:r w:rsidRPr="00DE3F8E">
              <w:rPr>
                <w:rFonts w:ascii="Times New Roman" w:hAnsi="Times New Roman" w:cs="Times New Roman"/>
                <w:b/>
                <w:bCs/>
                <w:i/>
                <w:iCs/>
                <w:sz w:val="20"/>
                <w:szCs w:val="20"/>
                <w:lang w:eastAsia="ja-JP"/>
              </w:rPr>
              <w:t>B.6g GNDI</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tcPr>
          <w:p w14:paraId="2CCED339"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eastAsia="ja-JP"/>
              </w:rPr>
            </w:pPr>
          </w:p>
        </w:tc>
      </w:tr>
      <w:tr w:rsidR="00FF53ED" w:rsidRPr="006F64C9" w14:paraId="5641AA47"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6AA21A46" w14:textId="77777777" w:rsidR="00FF53ED" w:rsidRPr="00DE3F8E" w:rsidRDefault="00FF53ED" w:rsidP="008679D7">
            <w:pPr>
              <w:spacing w:after="0" w:line="276" w:lineRule="auto"/>
              <w:ind w:right="145"/>
              <w:jc w:val="right"/>
              <w:rPr>
                <w:rFonts w:ascii="Times New Roman" w:eastAsia="MS Mincho" w:hAnsi="Times New Roman" w:cs="Times New Roman"/>
                <w:b/>
                <w:sz w:val="20"/>
                <w:szCs w:val="20"/>
                <w:lang w:eastAsia="ja-JP"/>
              </w:rPr>
            </w:pPr>
            <w:r w:rsidRPr="00DE3F8E">
              <w:rPr>
                <w:rFonts w:ascii="Times New Roman" w:eastAsia="MS Mincho" w:hAnsi="Times New Roman" w:cs="Times New Roman"/>
                <w:b/>
                <w:bCs/>
                <w:sz w:val="20"/>
                <w:szCs w:val="20"/>
                <w:lang w:val="it-IT" w:eastAsia="ja-JP"/>
              </w:rPr>
              <w:t>??</w:t>
            </w:r>
          </w:p>
        </w:tc>
        <w:tc>
          <w:tcPr>
            <w:tcW w:w="3240" w:type="dxa"/>
            <w:tcBorders>
              <w:top w:val="single" w:sz="4" w:space="0" w:color="auto"/>
              <w:left w:val="single" w:sz="4" w:space="0" w:color="auto"/>
              <w:bottom w:val="single" w:sz="4" w:space="0" w:color="auto"/>
              <w:right w:val="double" w:sz="4" w:space="0" w:color="auto"/>
            </w:tcBorders>
            <w:vAlign w:val="center"/>
            <w:hideMark/>
          </w:tcPr>
          <w:p w14:paraId="67D6D242" w14:textId="77777777" w:rsidR="00FF53ED" w:rsidRPr="00DE3F8E" w:rsidRDefault="00FF53ED" w:rsidP="008679D7">
            <w:pPr>
              <w:spacing w:after="0" w:line="276" w:lineRule="auto"/>
              <w:jc w:val="both"/>
              <w:rPr>
                <w:rFonts w:ascii="Times New Roman" w:eastAsia="Times New Roman" w:hAnsi="Times New Roman" w:cs="Times New Roman"/>
                <w:b/>
                <w:bCs/>
                <w:i/>
                <w:iCs/>
                <w:sz w:val="20"/>
                <w:szCs w:val="20"/>
              </w:rPr>
            </w:pPr>
            <w:r w:rsidRPr="00DE3F8E">
              <w:rPr>
                <w:rFonts w:ascii="Times New Roman" w:hAnsi="Times New Roman" w:cs="Times New Roman"/>
                <w:b/>
                <w:bCs/>
                <w:i/>
                <w:iCs/>
                <w:sz w:val="20"/>
                <w:szCs w:val="20"/>
              </w:rPr>
              <w:t>FCE</w:t>
            </w:r>
          </w:p>
        </w:tc>
        <w:tc>
          <w:tcPr>
            <w:tcW w:w="3420" w:type="dxa"/>
            <w:tcBorders>
              <w:top w:val="single" w:sz="4" w:space="0" w:color="auto"/>
              <w:left w:val="double" w:sz="4" w:space="0" w:color="auto"/>
              <w:bottom w:val="single" w:sz="4" w:space="0" w:color="auto"/>
              <w:right w:val="single" w:sz="4" w:space="0" w:color="auto"/>
            </w:tcBorders>
            <w:vAlign w:val="center"/>
          </w:tcPr>
          <w:p w14:paraId="374D1E38" w14:textId="77777777" w:rsidR="00FF53ED" w:rsidRPr="00DE3F8E" w:rsidRDefault="00FF53ED" w:rsidP="008679D7">
            <w:pPr>
              <w:spacing w:after="0" w:line="276" w:lineRule="auto"/>
              <w:jc w:val="both"/>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48D27EE"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eastAsia="ja-JP"/>
              </w:rPr>
            </w:pPr>
          </w:p>
        </w:tc>
      </w:tr>
      <w:tr w:rsidR="00FF53ED" w:rsidRPr="006F64C9" w14:paraId="357D286E" w14:textId="77777777" w:rsidTr="008679D7">
        <w:trPr>
          <w:trHeight w:val="397"/>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tcPr>
          <w:p w14:paraId="302E5750"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7CD852A7" w14:textId="77777777" w:rsidR="00FF53ED" w:rsidRPr="00DE3F8E" w:rsidRDefault="00FF53ED" w:rsidP="008679D7">
            <w:pPr>
              <w:spacing w:after="0" w:line="276" w:lineRule="auto"/>
              <w:rPr>
                <w:rFonts w:ascii="Times New Roman" w:eastAsia="MS Mincho" w:hAnsi="Times New Roman" w:cs="Times New Roman"/>
                <w:i/>
                <w:iCs/>
                <w:sz w:val="20"/>
                <w:szCs w:val="20"/>
                <w:lang w:eastAsia="ja-JP"/>
              </w:rPr>
            </w:pPr>
            <w:r w:rsidRPr="00DE3F8E">
              <w:rPr>
                <w:rFonts w:ascii="Times New Roman" w:hAnsi="Times New Roman" w:cs="Times New Roman"/>
                <w:b/>
                <w:bCs/>
                <w:i/>
                <w:iCs/>
                <w:sz w:val="20"/>
                <w:szCs w:val="20"/>
                <w:lang w:eastAsia="ja-JP"/>
              </w:rPr>
              <w:t>B.8g Gross savings</w:t>
            </w:r>
          </w:p>
        </w:tc>
        <w:tc>
          <w:tcPr>
            <w:tcW w:w="3420" w:type="dxa"/>
            <w:tcBorders>
              <w:top w:val="single" w:sz="4" w:space="0" w:color="auto"/>
              <w:left w:val="double" w:sz="4" w:space="0" w:color="auto"/>
              <w:bottom w:val="single" w:sz="4" w:space="0" w:color="auto"/>
              <w:right w:val="single" w:sz="4" w:space="0" w:color="auto"/>
            </w:tcBorders>
            <w:vAlign w:val="center"/>
          </w:tcPr>
          <w:p w14:paraId="11E7D286" w14:textId="77777777" w:rsidR="00FF53ED" w:rsidRPr="00DE3F8E" w:rsidRDefault="00FF53ED" w:rsidP="008679D7">
            <w:pPr>
              <w:tabs>
                <w:tab w:val="num" w:pos="360"/>
              </w:tabs>
              <w:spacing w:after="0" w:line="276" w:lineRule="auto"/>
              <w:ind w:left="360"/>
              <w:jc w:val="both"/>
              <w:rPr>
                <w:rFonts w:ascii="Times New Roman" w:eastAsia="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58409EB"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bl>
    <w:p w14:paraId="1D84D64F" w14:textId="77777777" w:rsidR="00FF53ED" w:rsidRPr="00DE3F8E" w:rsidRDefault="00FF53ED" w:rsidP="00FF53ED">
      <w:pPr>
        <w:spacing w:before="120" w:after="0" w:line="276" w:lineRule="auto"/>
        <w:jc w:val="both"/>
        <w:rPr>
          <w:rFonts w:ascii="Times New Roman" w:eastAsia="MS Mincho" w:hAnsi="Times New Roman" w:cs="Times New Roman"/>
          <w:sz w:val="20"/>
          <w:szCs w:val="20"/>
          <w:lang w:val="en-US" w:eastAsia="ja-JP"/>
        </w:rPr>
      </w:pPr>
      <w:r w:rsidRPr="00DE3F8E">
        <w:rPr>
          <w:rFonts w:ascii="Times New Roman" w:eastAsia="MS Mincho" w:hAnsi="Times New Roman" w:cs="Times New Roman"/>
          <w:sz w:val="20"/>
          <w:szCs w:val="20"/>
          <w:lang w:val="en-US" w:eastAsia="ja-JP"/>
        </w:rPr>
        <w:t xml:space="preserve">For the </w:t>
      </w:r>
      <w:r w:rsidRPr="00DE3F8E">
        <w:rPr>
          <w:rFonts w:ascii="Times New Roman" w:eastAsia="MS Mincho" w:hAnsi="Times New Roman" w:cs="Times New Roman"/>
          <w:sz w:val="20"/>
          <w:szCs w:val="20"/>
          <w:u w:val="single"/>
          <w:lang w:val="en-US" w:eastAsia="ja-JP"/>
        </w:rPr>
        <w:t>pension fund</w:t>
      </w:r>
      <w:r w:rsidRPr="00DE3F8E">
        <w:rPr>
          <w:rFonts w:ascii="Times New Roman" w:eastAsia="MS Mincho" w:hAnsi="Times New Roman" w:cs="Times New Roman"/>
          <w:sz w:val="20"/>
          <w:szCs w:val="20"/>
          <w:lang w:val="en-US" w:eastAsia="ja-JP"/>
        </w:rPr>
        <w:t xml:space="preserve">, the entries corresponding to the transactions with the employee’s household will be: </w:t>
      </w:r>
    </w:p>
    <w:tbl>
      <w:tblPr>
        <w:tblW w:w="864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7"/>
        <w:gridCol w:w="3240"/>
        <w:gridCol w:w="3420"/>
        <w:gridCol w:w="913"/>
      </w:tblGrid>
      <w:tr w:rsidR="00FF53ED" w:rsidRPr="006F64C9" w14:paraId="59356454" w14:textId="77777777" w:rsidTr="008679D7">
        <w:trPr>
          <w:trHeight w:val="288"/>
          <w:jc w:val="center"/>
        </w:trPr>
        <w:tc>
          <w:tcPr>
            <w:tcW w:w="4307"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0C1E6015" w14:textId="77777777" w:rsidR="00FF53ED" w:rsidRPr="00DE3F8E" w:rsidRDefault="00FF53ED" w:rsidP="008679D7">
            <w:pPr>
              <w:spacing w:after="0" w:line="276" w:lineRule="auto"/>
              <w:ind w:left="630"/>
              <w:jc w:val="both"/>
              <w:rPr>
                <w:rFonts w:ascii="Times New Roman" w:eastAsia="Times New Roman" w:hAnsi="Times New Roman" w:cs="Times New Roman"/>
                <w:sz w:val="20"/>
                <w:szCs w:val="20"/>
                <w:lang w:val="en-GB"/>
              </w:rPr>
            </w:pPr>
            <w:r w:rsidRPr="00DE3F8E">
              <w:rPr>
                <w:rFonts w:ascii="Times New Roman" w:hAnsi="Times New Roman" w:cs="Times New Roman"/>
                <w:b/>
                <w:sz w:val="20"/>
                <w:szCs w:val="20"/>
              </w:rPr>
              <w:t xml:space="preserve">Uses  </w:t>
            </w:r>
          </w:p>
        </w:tc>
        <w:tc>
          <w:tcPr>
            <w:tcW w:w="4333"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0458AEC5" w14:textId="77777777" w:rsidR="00FF53ED" w:rsidRPr="00DE3F8E" w:rsidRDefault="00FF53ED" w:rsidP="008679D7">
            <w:pPr>
              <w:spacing w:after="0" w:line="276" w:lineRule="auto"/>
              <w:ind w:left="965" w:hanging="509"/>
              <w:jc w:val="both"/>
              <w:rPr>
                <w:rFonts w:ascii="Times New Roman" w:hAnsi="Times New Roman" w:cs="Times New Roman"/>
                <w:sz w:val="20"/>
                <w:szCs w:val="20"/>
              </w:rPr>
            </w:pPr>
            <w:r w:rsidRPr="00DE3F8E">
              <w:rPr>
                <w:rFonts w:ascii="Times New Roman" w:hAnsi="Times New Roman" w:cs="Times New Roman"/>
                <w:b/>
                <w:sz w:val="20"/>
                <w:szCs w:val="20"/>
              </w:rPr>
              <w:t>Resources</w:t>
            </w:r>
          </w:p>
        </w:tc>
      </w:tr>
      <w:tr w:rsidR="00FF53ED" w:rsidRPr="006F64C9" w14:paraId="4AA3B525" w14:textId="77777777" w:rsidTr="008679D7">
        <w:trPr>
          <w:trHeight w:val="288"/>
          <w:jc w:val="center"/>
        </w:trPr>
        <w:tc>
          <w:tcPr>
            <w:tcW w:w="8640" w:type="dxa"/>
            <w:gridSpan w:val="4"/>
            <w:tcBorders>
              <w:top w:val="single" w:sz="12" w:space="0" w:color="auto"/>
              <w:left w:val="single" w:sz="4" w:space="0" w:color="auto"/>
              <w:bottom w:val="single" w:sz="4" w:space="0" w:color="auto"/>
              <w:right w:val="single" w:sz="4" w:space="0" w:color="auto"/>
            </w:tcBorders>
            <w:vAlign w:val="center"/>
            <w:hideMark/>
          </w:tcPr>
          <w:p w14:paraId="7056BD29"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Production Account</w:t>
            </w:r>
          </w:p>
        </w:tc>
      </w:tr>
      <w:tr w:rsidR="00FF53ED" w:rsidRPr="006F64C9" w14:paraId="1096C50C"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056931F9"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2FAED5A8"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szCs w:val="20"/>
                <w:lang w:eastAsia="ja-JP"/>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61474A59" w14:textId="77777777" w:rsidR="00FF53ED" w:rsidRPr="00DE3F8E" w:rsidRDefault="00FF53ED" w:rsidP="008679D7">
            <w:pPr>
              <w:tabs>
                <w:tab w:val="num" w:pos="-7"/>
              </w:tabs>
              <w:spacing w:after="0" w:line="276" w:lineRule="auto"/>
              <w:ind w:left="-7"/>
              <w:jc w:val="both"/>
              <w:rPr>
                <w:rFonts w:ascii="Times New Roman" w:eastAsia="Times New Roman" w:hAnsi="Times New Roman" w:cs="Times New Roman"/>
                <w:sz w:val="20"/>
                <w:szCs w:val="20"/>
                <w:vertAlign w:val="subscript"/>
                <w:lang w:val="it-IT"/>
              </w:rPr>
            </w:pPr>
            <w:r w:rsidRPr="00DE3F8E">
              <w:rPr>
                <w:rFonts w:ascii="Times New Roman" w:hAnsi="Times New Roman" w:cs="Times New Roman"/>
                <w:b/>
                <w:bCs/>
                <w:i/>
                <w:iCs/>
                <w:sz w:val="20"/>
                <w:szCs w:val="20"/>
                <w:lang w:val="it-IT"/>
              </w:rPr>
              <w:t>GVO</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6FC1AA4" w14:textId="77777777" w:rsidR="00FF53ED" w:rsidRPr="00DE3F8E" w:rsidRDefault="00FF53ED" w:rsidP="008679D7">
            <w:pPr>
              <w:spacing w:after="0" w:line="276" w:lineRule="auto"/>
              <w:jc w:val="right"/>
              <w:rPr>
                <w:rFonts w:ascii="Times New Roman" w:eastAsia="MS Mincho" w:hAnsi="Times New Roman" w:cs="Times New Roman"/>
                <w:bCs/>
                <w:sz w:val="20"/>
                <w:szCs w:val="20"/>
                <w:lang w:val="it-IT" w:eastAsia="ja-JP"/>
              </w:rPr>
            </w:pPr>
            <w:r w:rsidRPr="00DE3F8E">
              <w:rPr>
                <w:rFonts w:ascii="Times New Roman" w:eastAsia="MS Mincho" w:hAnsi="Times New Roman" w:cs="Times New Roman"/>
                <w:b/>
                <w:bCs/>
                <w:sz w:val="20"/>
                <w:szCs w:val="20"/>
                <w:lang w:val="it-IT" w:eastAsia="ja-JP"/>
              </w:rPr>
              <w:t>??</w:t>
            </w:r>
          </w:p>
        </w:tc>
      </w:tr>
      <w:tr w:rsidR="00FF53ED" w:rsidRPr="006F64C9" w14:paraId="01ABD84C"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tcPr>
          <w:p w14:paraId="03120B12"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val="en-GB"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663F5D5F" w14:textId="77777777" w:rsidR="00FF53ED" w:rsidRPr="00DE3F8E" w:rsidRDefault="00FF53ED" w:rsidP="008679D7">
            <w:pPr>
              <w:spacing w:after="0" w:line="276"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b/>
                <w:bCs/>
                <w:i/>
                <w:iCs/>
                <w:sz w:val="20"/>
                <w:szCs w:val="20"/>
                <w:lang w:eastAsia="ja-JP"/>
              </w:rPr>
              <w:t>B.4g GVA</w:t>
            </w:r>
          </w:p>
        </w:tc>
        <w:tc>
          <w:tcPr>
            <w:tcW w:w="3420" w:type="dxa"/>
            <w:tcBorders>
              <w:top w:val="single" w:sz="4" w:space="0" w:color="auto"/>
              <w:left w:val="double" w:sz="4" w:space="0" w:color="auto"/>
              <w:bottom w:val="single" w:sz="4" w:space="0" w:color="auto"/>
              <w:right w:val="single" w:sz="4" w:space="0" w:color="auto"/>
            </w:tcBorders>
            <w:vAlign w:val="center"/>
          </w:tcPr>
          <w:p w14:paraId="27EDE952" w14:textId="77777777" w:rsidR="00FF53ED" w:rsidRPr="00DE3F8E" w:rsidRDefault="00FF53ED" w:rsidP="008679D7">
            <w:pPr>
              <w:tabs>
                <w:tab w:val="num" w:pos="-7"/>
              </w:tabs>
              <w:spacing w:after="0" w:line="276" w:lineRule="auto"/>
              <w:ind w:left="-7" w:hanging="20"/>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D1CB72B"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6F64C9" w14:paraId="5CBBCF5F" w14:textId="77777777" w:rsidTr="008679D7">
        <w:trPr>
          <w:trHeight w:val="288"/>
          <w:jc w:val="center"/>
        </w:trPr>
        <w:tc>
          <w:tcPr>
            <w:tcW w:w="8640" w:type="dxa"/>
            <w:gridSpan w:val="4"/>
            <w:tcBorders>
              <w:top w:val="single" w:sz="12" w:space="0" w:color="auto"/>
              <w:left w:val="single" w:sz="4" w:space="0" w:color="auto"/>
              <w:bottom w:val="single" w:sz="4" w:space="0" w:color="auto"/>
              <w:right w:val="single" w:sz="4" w:space="0" w:color="auto"/>
            </w:tcBorders>
            <w:vAlign w:val="center"/>
            <w:hideMark/>
          </w:tcPr>
          <w:p w14:paraId="38958FD6"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Allocation of Primary Income Account</w:t>
            </w:r>
          </w:p>
        </w:tc>
      </w:tr>
      <w:tr w:rsidR="00FF53ED" w:rsidRPr="006F64C9" w14:paraId="56CFA94B"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2C0F5D0F"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6471D15A"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szCs w:val="20"/>
                <w:lang w:eastAsia="ja-JP"/>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7D795FC7" w14:textId="77777777" w:rsidR="00FF53ED" w:rsidRPr="00DE3F8E" w:rsidRDefault="00FF53ED" w:rsidP="008679D7">
            <w:pPr>
              <w:tabs>
                <w:tab w:val="num" w:pos="-7"/>
              </w:tabs>
              <w:spacing w:after="0" w:line="276" w:lineRule="auto"/>
              <w:ind w:left="-7"/>
              <w:jc w:val="both"/>
              <w:rPr>
                <w:rFonts w:ascii="Times New Roman" w:eastAsia="Times New Roman" w:hAnsi="Times New Roman" w:cs="Times New Roman"/>
                <w:sz w:val="20"/>
                <w:szCs w:val="20"/>
                <w:vertAlign w:val="subscript"/>
                <w:lang w:val="it-IT"/>
              </w:rPr>
            </w:pPr>
            <w:r w:rsidRPr="00DE3F8E">
              <w:rPr>
                <w:rFonts w:ascii="Times New Roman" w:hAnsi="Times New Roman" w:cs="Times New Roman"/>
                <w:b/>
                <w:bCs/>
                <w:i/>
                <w:iCs/>
                <w:sz w:val="20"/>
                <w:szCs w:val="20"/>
                <w:lang w:val="it-IT"/>
              </w:rPr>
              <w:t>B.2g OS</w:t>
            </w:r>
            <w:r w:rsidRPr="00DE3F8E">
              <w:rPr>
                <w:rFonts w:ascii="Times New Roman" w:hAnsi="Times New Roman" w:cs="Times New Roman"/>
                <w:sz w:val="20"/>
                <w:szCs w:val="20"/>
                <w:lang w:val="it-IT"/>
              </w:rPr>
              <w:t xml:space="preserve"> (gross)</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tcPr>
          <w:p w14:paraId="345C5FB0"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val="it-IT" w:eastAsia="ja-JP"/>
              </w:rPr>
            </w:pPr>
          </w:p>
        </w:tc>
      </w:tr>
      <w:tr w:rsidR="00FF53ED" w:rsidRPr="006F64C9" w14:paraId="06FC5374"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779E9196" w14:textId="77777777" w:rsidR="00FF53ED" w:rsidRPr="00DE3F8E" w:rsidRDefault="00FF53ED" w:rsidP="008679D7">
            <w:pPr>
              <w:spacing w:after="0" w:line="276" w:lineRule="auto"/>
              <w:ind w:right="145"/>
              <w:jc w:val="right"/>
              <w:rPr>
                <w:rFonts w:ascii="Times New Roman" w:eastAsia="MS Mincho" w:hAnsi="Times New Roman" w:cs="Times New Roman"/>
                <w:b/>
                <w:sz w:val="20"/>
                <w:szCs w:val="20"/>
                <w:lang w:val="it-IT" w:eastAsia="ja-JP"/>
              </w:rPr>
            </w:pPr>
            <w:r w:rsidRPr="00DE3F8E">
              <w:rPr>
                <w:rFonts w:ascii="Times New Roman" w:eastAsia="MS Mincho" w:hAnsi="Times New Roman" w:cs="Times New Roman"/>
                <w:b/>
                <w:bCs/>
                <w:sz w:val="20"/>
                <w:szCs w:val="20"/>
                <w:lang w:val="it-IT" w:eastAsia="ja-JP"/>
              </w:rPr>
              <w:t>??</w:t>
            </w:r>
          </w:p>
        </w:tc>
        <w:tc>
          <w:tcPr>
            <w:tcW w:w="3240" w:type="dxa"/>
            <w:tcBorders>
              <w:top w:val="single" w:sz="4" w:space="0" w:color="auto"/>
              <w:left w:val="single" w:sz="4" w:space="0" w:color="auto"/>
              <w:bottom w:val="single" w:sz="4" w:space="0" w:color="auto"/>
              <w:right w:val="double" w:sz="4" w:space="0" w:color="auto"/>
            </w:tcBorders>
            <w:vAlign w:val="center"/>
            <w:hideMark/>
          </w:tcPr>
          <w:p w14:paraId="1944248D"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szCs w:val="20"/>
                <w:lang w:val="en-GB" w:eastAsia="ja-JP"/>
              </w:rPr>
            </w:pPr>
            <w:r w:rsidRPr="00DE3F8E">
              <w:rPr>
                <w:rFonts w:ascii="Times New Roman" w:hAnsi="Times New Roman" w:cs="Times New Roman"/>
                <w:bCs/>
                <w:sz w:val="20"/>
                <w:szCs w:val="20"/>
              </w:rPr>
              <w:t>Property income payable</w:t>
            </w:r>
          </w:p>
        </w:tc>
        <w:tc>
          <w:tcPr>
            <w:tcW w:w="3420" w:type="dxa"/>
            <w:tcBorders>
              <w:top w:val="single" w:sz="4" w:space="0" w:color="auto"/>
              <w:left w:val="double" w:sz="4" w:space="0" w:color="auto"/>
              <w:bottom w:val="single" w:sz="4" w:space="0" w:color="auto"/>
              <w:right w:val="single" w:sz="4" w:space="0" w:color="auto"/>
            </w:tcBorders>
            <w:vAlign w:val="center"/>
          </w:tcPr>
          <w:p w14:paraId="663AEED7" w14:textId="77777777" w:rsidR="00FF53ED" w:rsidRPr="00DE3F8E" w:rsidRDefault="00FF53ED" w:rsidP="008679D7">
            <w:pPr>
              <w:tabs>
                <w:tab w:val="num" w:pos="276"/>
              </w:tabs>
              <w:spacing w:after="0" w:line="276" w:lineRule="auto"/>
              <w:jc w:val="both"/>
              <w:rPr>
                <w:rFonts w:ascii="Times New Roman" w:eastAsia="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DE9A217"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6F64C9" w14:paraId="00BABC29"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191A4FCD"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217429F7" w14:textId="77777777" w:rsidR="00FF53ED" w:rsidRPr="00DE3F8E" w:rsidRDefault="00FF53ED" w:rsidP="008679D7">
            <w:pPr>
              <w:tabs>
                <w:tab w:val="num" w:pos="633"/>
              </w:tabs>
              <w:spacing w:after="0" w:line="276" w:lineRule="auto"/>
              <w:ind w:left="360"/>
              <w:jc w:val="both"/>
              <w:rPr>
                <w:rFonts w:ascii="Times New Roman" w:eastAsia="MS Mincho" w:hAnsi="Times New Roman" w:cs="Times New Roman"/>
                <w:sz w:val="20"/>
                <w:szCs w:val="20"/>
                <w:lang w:eastAsia="ja-JP"/>
              </w:rPr>
            </w:pPr>
          </w:p>
        </w:tc>
        <w:tc>
          <w:tcPr>
            <w:tcW w:w="3420" w:type="dxa"/>
            <w:tcBorders>
              <w:top w:val="single" w:sz="4" w:space="0" w:color="auto"/>
              <w:left w:val="double" w:sz="4" w:space="0" w:color="auto"/>
              <w:bottom w:val="single" w:sz="4" w:space="0" w:color="auto"/>
              <w:right w:val="single" w:sz="4" w:space="0" w:color="auto"/>
            </w:tcBorders>
            <w:vAlign w:val="center"/>
            <w:hideMark/>
          </w:tcPr>
          <w:p w14:paraId="007AAEF1"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szCs w:val="20"/>
              </w:rPr>
            </w:pPr>
            <w:r w:rsidRPr="00DE3F8E">
              <w:rPr>
                <w:rFonts w:ascii="Times New Roman" w:hAnsi="Times New Roman" w:cs="Times New Roman"/>
                <w:bCs/>
                <w:sz w:val="20"/>
                <w:szCs w:val="20"/>
              </w:rPr>
              <w:t>Property income receivable</w:t>
            </w:r>
          </w:p>
        </w:tc>
        <w:tc>
          <w:tcPr>
            <w:tcW w:w="913" w:type="dxa"/>
            <w:tcBorders>
              <w:top w:val="single" w:sz="4" w:space="0" w:color="auto"/>
              <w:left w:val="single" w:sz="4" w:space="0" w:color="auto"/>
              <w:bottom w:val="single" w:sz="4" w:space="0" w:color="auto"/>
              <w:right w:val="single" w:sz="4" w:space="0" w:color="auto"/>
            </w:tcBorders>
            <w:vAlign w:val="center"/>
            <w:hideMark/>
          </w:tcPr>
          <w:p w14:paraId="7D960E97"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val="it-IT" w:eastAsia="ja-JP"/>
              </w:rPr>
              <w:t>??</w:t>
            </w:r>
          </w:p>
        </w:tc>
      </w:tr>
      <w:tr w:rsidR="00FF53ED" w:rsidRPr="006F64C9" w14:paraId="41A16BD2"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tcPr>
          <w:p w14:paraId="16D10EF2"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6D37072B" w14:textId="77777777" w:rsidR="00FF53ED" w:rsidRPr="00DE3F8E" w:rsidRDefault="00FF53ED" w:rsidP="008679D7">
            <w:pPr>
              <w:spacing w:after="0" w:line="276"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b/>
                <w:bCs/>
                <w:i/>
                <w:iCs/>
                <w:sz w:val="20"/>
                <w:szCs w:val="20"/>
                <w:lang w:eastAsia="ja-JP"/>
              </w:rPr>
              <w:t>B.4g GNI</w:t>
            </w:r>
          </w:p>
        </w:tc>
        <w:tc>
          <w:tcPr>
            <w:tcW w:w="3420" w:type="dxa"/>
            <w:tcBorders>
              <w:top w:val="single" w:sz="4" w:space="0" w:color="auto"/>
              <w:left w:val="double" w:sz="4" w:space="0" w:color="auto"/>
              <w:bottom w:val="single" w:sz="4" w:space="0" w:color="auto"/>
              <w:right w:val="single" w:sz="4" w:space="0" w:color="auto"/>
            </w:tcBorders>
            <w:vAlign w:val="center"/>
          </w:tcPr>
          <w:p w14:paraId="731AFD3C" w14:textId="77777777" w:rsidR="00FF53ED" w:rsidRPr="00DE3F8E" w:rsidRDefault="00FF53ED" w:rsidP="008679D7">
            <w:pPr>
              <w:tabs>
                <w:tab w:val="num" w:pos="-7"/>
              </w:tabs>
              <w:spacing w:after="0" w:line="276" w:lineRule="auto"/>
              <w:ind w:left="-7" w:hanging="20"/>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D71CBB9"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6F64C9" w14:paraId="18A5FE8F" w14:textId="77777777" w:rsidTr="008679D7">
        <w:trPr>
          <w:trHeight w:val="288"/>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68B23B9E"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 xml:space="preserve">Secondary Distribution </w:t>
            </w:r>
            <w:proofErr w:type="gramStart"/>
            <w:r w:rsidRPr="00DE3F8E">
              <w:rPr>
                <w:rFonts w:ascii="Times New Roman" w:eastAsia="MS Mincho" w:hAnsi="Times New Roman" w:cs="Times New Roman"/>
                <w:b/>
                <w:bCs/>
                <w:sz w:val="20"/>
                <w:szCs w:val="20"/>
                <w:lang w:eastAsia="ja-JP"/>
              </w:rPr>
              <w:t>of  Income</w:t>
            </w:r>
            <w:proofErr w:type="gramEnd"/>
            <w:r w:rsidRPr="00DE3F8E">
              <w:rPr>
                <w:rFonts w:ascii="Times New Roman" w:eastAsia="MS Mincho" w:hAnsi="Times New Roman" w:cs="Times New Roman"/>
                <w:b/>
                <w:bCs/>
                <w:sz w:val="20"/>
                <w:szCs w:val="20"/>
                <w:lang w:eastAsia="ja-JP"/>
              </w:rPr>
              <w:t xml:space="preserve"> Account</w:t>
            </w:r>
          </w:p>
        </w:tc>
      </w:tr>
      <w:tr w:rsidR="00FF53ED" w:rsidRPr="006F64C9" w14:paraId="4EA599F6"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3323657A"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6FF8D5A1"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szCs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3828794D" w14:textId="77777777" w:rsidR="00FF53ED" w:rsidRPr="00DE3F8E" w:rsidRDefault="00FF53ED" w:rsidP="008679D7">
            <w:pPr>
              <w:spacing w:after="0" w:line="276" w:lineRule="auto"/>
              <w:rPr>
                <w:rFonts w:ascii="Times New Roman" w:hAnsi="Times New Roman" w:cs="Times New Roman"/>
                <w:sz w:val="20"/>
                <w:szCs w:val="20"/>
              </w:rPr>
            </w:pPr>
            <w:r w:rsidRPr="00DE3F8E">
              <w:rPr>
                <w:rFonts w:ascii="Times New Roman" w:hAnsi="Times New Roman" w:cs="Times New Roman"/>
                <w:i/>
                <w:iCs/>
                <w:sz w:val="20"/>
                <w:szCs w:val="20"/>
              </w:rPr>
              <w:t>Balance of primary incomes</w:t>
            </w:r>
            <w:r w:rsidRPr="00DE3F8E">
              <w:rPr>
                <w:rFonts w:ascii="Times New Roman" w:hAnsi="Times New Roman" w:cs="Times New Roman"/>
                <w:sz w:val="20"/>
                <w:szCs w:val="20"/>
              </w:rPr>
              <w:t xml:space="preserve"> </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tcPr>
          <w:p w14:paraId="03C24389"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eastAsia="ja-JP"/>
              </w:rPr>
            </w:pPr>
          </w:p>
        </w:tc>
      </w:tr>
      <w:tr w:rsidR="00FF53ED" w:rsidRPr="006F64C9" w14:paraId="4B0188B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42105F3D"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09227E15" w14:textId="77777777" w:rsidR="00FF53ED" w:rsidRPr="00DE3F8E" w:rsidRDefault="00FF53ED" w:rsidP="008679D7">
            <w:pPr>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Current taxes on income &amp; wealth, etc.                                  </w:t>
            </w:r>
          </w:p>
        </w:tc>
        <w:tc>
          <w:tcPr>
            <w:tcW w:w="3420" w:type="dxa"/>
            <w:tcBorders>
              <w:top w:val="single" w:sz="4" w:space="0" w:color="auto"/>
              <w:left w:val="double" w:sz="4" w:space="0" w:color="auto"/>
              <w:bottom w:val="single" w:sz="4" w:space="0" w:color="auto"/>
              <w:right w:val="single" w:sz="4" w:space="0" w:color="auto"/>
            </w:tcBorders>
            <w:vAlign w:val="center"/>
          </w:tcPr>
          <w:p w14:paraId="0B4B93B8" w14:textId="77777777" w:rsidR="00FF53ED" w:rsidRPr="00DE3F8E" w:rsidRDefault="00FF53ED" w:rsidP="008679D7">
            <w:pPr>
              <w:spacing w:after="0" w:line="276" w:lineRule="auto"/>
              <w:jc w:val="both"/>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D6EB423"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6F64C9" w14:paraId="730FBAAD"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14E5D063"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4F781086" w14:textId="77777777" w:rsidR="00FF53ED" w:rsidRPr="00DE3F8E" w:rsidRDefault="00FF53ED" w:rsidP="008679D7">
            <w:pPr>
              <w:spacing w:after="0" w:line="276" w:lineRule="auto"/>
              <w:jc w:val="both"/>
              <w:rPr>
                <w:rFonts w:ascii="Times New Roman" w:eastAsia="Times New Roman" w:hAnsi="Times New Roman" w:cs="Times New Roman"/>
                <w:sz w:val="20"/>
                <w:szCs w:val="20"/>
              </w:rPr>
            </w:pPr>
          </w:p>
        </w:tc>
        <w:tc>
          <w:tcPr>
            <w:tcW w:w="3420" w:type="dxa"/>
            <w:tcBorders>
              <w:top w:val="single" w:sz="4" w:space="0" w:color="auto"/>
              <w:left w:val="double" w:sz="4" w:space="0" w:color="auto"/>
              <w:bottom w:val="single" w:sz="4" w:space="0" w:color="auto"/>
              <w:right w:val="single" w:sz="4" w:space="0" w:color="auto"/>
            </w:tcBorders>
            <w:vAlign w:val="center"/>
            <w:hideMark/>
          </w:tcPr>
          <w:p w14:paraId="4C1EC51D" w14:textId="77777777" w:rsidR="00FF53ED" w:rsidRPr="00DE3F8E" w:rsidRDefault="00FF53ED" w:rsidP="008679D7">
            <w:pPr>
              <w:spacing w:after="0" w:line="276" w:lineRule="auto"/>
              <w:jc w:val="both"/>
              <w:rPr>
                <w:rFonts w:ascii="Times New Roman" w:hAnsi="Times New Roman" w:cs="Times New Roman"/>
                <w:sz w:val="20"/>
                <w:szCs w:val="20"/>
              </w:rPr>
            </w:pPr>
            <w:r w:rsidRPr="00DE3F8E">
              <w:rPr>
                <w:rFonts w:ascii="Times New Roman" w:hAnsi="Times New Roman" w:cs="Times New Roman"/>
                <w:sz w:val="20"/>
                <w:szCs w:val="20"/>
              </w:rPr>
              <w:t xml:space="preserve">Social contributions                </w:t>
            </w:r>
          </w:p>
        </w:tc>
        <w:tc>
          <w:tcPr>
            <w:tcW w:w="913" w:type="dxa"/>
            <w:tcBorders>
              <w:top w:val="single" w:sz="4" w:space="0" w:color="auto"/>
              <w:left w:val="single" w:sz="4" w:space="0" w:color="auto"/>
              <w:bottom w:val="single" w:sz="4" w:space="0" w:color="auto"/>
              <w:right w:val="single" w:sz="4" w:space="0" w:color="auto"/>
            </w:tcBorders>
            <w:vAlign w:val="center"/>
            <w:hideMark/>
          </w:tcPr>
          <w:p w14:paraId="537CBA9B"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b/>
                <w:bCs/>
                <w:sz w:val="20"/>
                <w:szCs w:val="20"/>
                <w:lang w:val="it-IT" w:eastAsia="ja-JP"/>
              </w:rPr>
              <w:t>??</w:t>
            </w:r>
          </w:p>
        </w:tc>
      </w:tr>
      <w:tr w:rsidR="00FF53ED" w:rsidRPr="006F64C9" w14:paraId="722A0A4A"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3D796E0B"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767F64C0" w14:textId="77777777" w:rsidR="00FF53ED" w:rsidRPr="00DE3F8E" w:rsidRDefault="00FF53ED" w:rsidP="008679D7">
            <w:pPr>
              <w:tabs>
                <w:tab w:val="num" w:pos="1050"/>
              </w:tabs>
              <w:spacing w:after="0" w:line="276"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sz w:val="20"/>
                <w:szCs w:val="20"/>
              </w:rPr>
              <w:t xml:space="preserve">Other current transfers                           </w:t>
            </w:r>
          </w:p>
        </w:tc>
        <w:tc>
          <w:tcPr>
            <w:tcW w:w="3420" w:type="dxa"/>
            <w:tcBorders>
              <w:top w:val="single" w:sz="4" w:space="0" w:color="auto"/>
              <w:left w:val="double" w:sz="4" w:space="0" w:color="auto"/>
              <w:bottom w:val="single" w:sz="4" w:space="0" w:color="auto"/>
              <w:right w:val="single" w:sz="4" w:space="0" w:color="auto"/>
            </w:tcBorders>
            <w:vAlign w:val="center"/>
            <w:hideMark/>
          </w:tcPr>
          <w:p w14:paraId="104901E7" w14:textId="77777777" w:rsidR="00FF53ED" w:rsidRPr="00DE3F8E" w:rsidRDefault="00FF53ED" w:rsidP="008679D7">
            <w:pPr>
              <w:tabs>
                <w:tab w:val="num" w:pos="1050"/>
              </w:tabs>
              <w:spacing w:after="0" w:line="276" w:lineRule="auto"/>
              <w:rPr>
                <w:rFonts w:ascii="Times New Roman" w:hAnsi="Times New Roman" w:cs="Times New Roman"/>
                <w:b/>
                <w:bCs/>
                <w:i/>
                <w:iCs/>
                <w:sz w:val="20"/>
                <w:szCs w:val="20"/>
                <w:lang w:eastAsia="ja-JP"/>
              </w:rPr>
            </w:pPr>
            <w:r w:rsidRPr="00DE3F8E">
              <w:rPr>
                <w:rFonts w:ascii="Times New Roman" w:hAnsi="Times New Roman" w:cs="Times New Roman"/>
                <w:sz w:val="20"/>
                <w:szCs w:val="20"/>
              </w:rPr>
              <w:t xml:space="preserve">Other current transfers                           </w:t>
            </w:r>
          </w:p>
        </w:tc>
        <w:tc>
          <w:tcPr>
            <w:tcW w:w="913" w:type="dxa"/>
            <w:tcBorders>
              <w:top w:val="single" w:sz="4" w:space="0" w:color="auto"/>
              <w:left w:val="single" w:sz="4" w:space="0" w:color="auto"/>
              <w:bottom w:val="single" w:sz="4" w:space="0" w:color="auto"/>
              <w:right w:val="single" w:sz="4" w:space="0" w:color="auto"/>
            </w:tcBorders>
            <w:vAlign w:val="center"/>
          </w:tcPr>
          <w:p w14:paraId="5BDAC0F9"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6F64C9" w14:paraId="27BF96B2"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tcPr>
          <w:p w14:paraId="51D9A00F"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24DE3DF0" w14:textId="77777777" w:rsidR="00FF53ED" w:rsidRPr="00DE3F8E" w:rsidRDefault="00FF53ED" w:rsidP="008679D7">
            <w:pPr>
              <w:spacing w:after="0" w:line="276" w:lineRule="auto"/>
              <w:jc w:val="both"/>
              <w:rPr>
                <w:rFonts w:ascii="Times New Roman" w:eastAsia="MS Mincho" w:hAnsi="Times New Roman" w:cs="Times New Roman"/>
                <w:i/>
                <w:iCs/>
                <w:sz w:val="20"/>
                <w:szCs w:val="20"/>
                <w:lang w:eastAsia="ja-JP"/>
              </w:rPr>
            </w:pPr>
            <w:r w:rsidRPr="00DE3F8E">
              <w:rPr>
                <w:rFonts w:ascii="Times New Roman" w:hAnsi="Times New Roman" w:cs="Times New Roman"/>
                <w:b/>
                <w:bCs/>
                <w:i/>
                <w:iCs/>
                <w:sz w:val="20"/>
                <w:szCs w:val="20"/>
                <w:lang w:eastAsia="ja-JP"/>
              </w:rPr>
              <w:t xml:space="preserve"> B.6g GNDI</w:t>
            </w:r>
          </w:p>
        </w:tc>
        <w:tc>
          <w:tcPr>
            <w:tcW w:w="3420" w:type="dxa"/>
            <w:tcBorders>
              <w:top w:val="single" w:sz="4" w:space="0" w:color="auto"/>
              <w:left w:val="double" w:sz="4" w:space="0" w:color="auto"/>
              <w:bottom w:val="single" w:sz="4" w:space="0" w:color="auto"/>
              <w:right w:val="single" w:sz="4" w:space="0" w:color="auto"/>
            </w:tcBorders>
            <w:vAlign w:val="center"/>
          </w:tcPr>
          <w:p w14:paraId="7CFAD588" w14:textId="77777777" w:rsidR="00FF53ED" w:rsidRPr="00DE3F8E" w:rsidRDefault="00FF53ED" w:rsidP="008679D7">
            <w:pPr>
              <w:tabs>
                <w:tab w:val="num" w:pos="360"/>
              </w:tabs>
              <w:spacing w:after="0" w:line="276" w:lineRule="auto"/>
              <w:ind w:left="360"/>
              <w:jc w:val="both"/>
              <w:rPr>
                <w:rFonts w:ascii="Times New Roman" w:eastAsia="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DDECF32"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bl>
    <w:p w14:paraId="7C04E2DB" w14:textId="77777777" w:rsidR="00FF53ED" w:rsidRDefault="00FF53ED" w:rsidP="00FF53ED">
      <w:pPr>
        <w:spacing w:before="120" w:after="0" w:line="276" w:lineRule="auto"/>
        <w:jc w:val="both"/>
        <w:rPr>
          <w:rFonts w:ascii="Times New Roman" w:hAnsi="Times New Roman" w:cs="Times New Roman"/>
          <w:sz w:val="16"/>
          <w:szCs w:val="16"/>
        </w:rPr>
      </w:pPr>
      <w:r w:rsidRPr="00DE3F8E">
        <w:rPr>
          <w:rFonts w:ascii="Times New Roman" w:hAnsi="Times New Roman" w:cs="Times New Roman"/>
          <w:sz w:val="16"/>
          <w:szCs w:val="16"/>
        </w:rPr>
        <w:t>Note that uses-side entry of social contribution of the household = resources-side entry of social contribution of the pension fund. The value of output prorated to the household is treated as the final consumption expenditure of the household.</w:t>
      </w:r>
    </w:p>
    <w:p w14:paraId="627FF49A" w14:textId="3DD0C063" w:rsidR="00FF53ED" w:rsidRDefault="00FF53ED" w:rsidP="00FF53ED">
      <w:pPr>
        <w:spacing w:before="120" w:after="0" w:line="276" w:lineRule="auto"/>
        <w:jc w:val="both"/>
        <w:rPr>
          <w:rFonts w:ascii="Times New Roman" w:hAnsi="Times New Roman"/>
          <w:sz w:val="16"/>
          <w:szCs w:val="16"/>
        </w:rPr>
      </w:pPr>
      <w:r w:rsidRPr="00DE3F8E">
        <w:rPr>
          <w:rFonts w:ascii="Times New Roman" w:hAnsi="Times New Roman"/>
          <w:sz w:val="16"/>
          <w:szCs w:val="16"/>
        </w:rPr>
        <w:t xml:space="preserve"> </w:t>
      </w:r>
    </w:p>
    <w:p w14:paraId="41ABB888" w14:textId="77777777" w:rsidR="00FF53ED" w:rsidRDefault="00FF53ED" w:rsidP="00FF53ED">
      <w:pPr>
        <w:tabs>
          <w:tab w:val="left" w:pos="900"/>
          <w:tab w:val="left" w:pos="1260"/>
        </w:tabs>
        <w:spacing w:line="360" w:lineRule="auto"/>
        <w:jc w:val="both"/>
        <w:outlineLvl w:val="0"/>
        <w:rPr>
          <w:rFonts w:ascii="Times New Roman" w:hAnsi="Times New Roman"/>
          <w:i/>
          <w:color w:val="000000" w:themeColor="text1"/>
          <w:u w:val="single"/>
          <w:lang w:val="en-US"/>
        </w:rPr>
      </w:pPr>
    </w:p>
    <w:p w14:paraId="03796ADB" w14:textId="77777777" w:rsidR="00FF53ED" w:rsidRDefault="00FF53ED" w:rsidP="00FF53ED">
      <w:pPr>
        <w:tabs>
          <w:tab w:val="left" w:pos="900"/>
          <w:tab w:val="left" w:pos="1260"/>
        </w:tabs>
        <w:spacing w:line="360" w:lineRule="auto"/>
        <w:jc w:val="both"/>
        <w:outlineLvl w:val="0"/>
        <w:rPr>
          <w:rFonts w:ascii="Times New Roman" w:hAnsi="Times New Roman"/>
          <w:i/>
          <w:color w:val="000000" w:themeColor="text1"/>
          <w:u w:val="single"/>
          <w:lang w:val="en-US"/>
        </w:rPr>
      </w:pPr>
    </w:p>
    <w:p w14:paraId="3047B1CE" w14:textId="77777777" w:rsidR="00FF53ED" w:rsidRDefault="00FF53ED" w:rsidP="00FF53ED">
      <w:pPr>
        <w:tabs>
          <w:tab w:val="left" w:pos="900"/>
          <w:tab w:val="left" w:pos="1260"/>
        </w:tabs>
        <w:spacing w:line="360" w:lineRule="auto"/>
        <w:jc w:val="both"/>
        <w:outlineLvl w:val="0"/>
        <w:rPr>
          <w:rFonts w:ascii="Times New Roman" w:hAnsi="Times New Roman"/>
          <w:i/>
          <w:color w:val="000000" w:themeColor="text1"/>
          <w:u w:val="single"/>
          <w:lang w:val="en-US"/>
        </w:rPr>
      </w:pPr>
    </w:p>
    <w:p w14:paraId="59BA6D43" w14:textId="77777777" w:rsidR="00FF53ED" w:rsidRDefault="00FF53ED" w:rsidP="00FF53ED">
      <w:pPr>
        <w:tabs>
          <w:tab w:val="left" w:pos="900"/>
          <w:tab w:val="left" w:pos="1260"/>
        </w:tabs>
        <w:spacing w:line="360" w:lineRule="auto"/>
        <w:jc w:val="both"/>
        <w:outlineLvl w:val="0"/>
        <w:rPr>
          <w:rFonts w:ascii="Times New Roman" w:hAnsi="Times New Roman"/>
          <w:i/>
          <w:color w:val="000000" w:themeColor="text1"/>
          <w:u w:val="single"/>
          <w:lang w:val="en-US"/>
        </w:rPr>
      </w:pPr>
    </w:p>
    <w:p w14:paraId="45147158" w14:textId="77777777" w:rsidR="00FF53ED" w:rsidRDefault="00FF53ED" w:rsidP="00FF53ED">
      <w:pPr>
        <w:tabs>
          <w:tab w:val="left" w:pos="900"/>
          <w:tab w:val="left" w:pos="1260"/>
        </w:tabs>
        <w:spacing w:line="360" w:lineRule="auto"/>
        <w:jc w:val="both"/>
        <w:outlineLvl w:val="0"/>
        <w:rPr>
          <w:rFonts w:ascii="Times New Roman" w:hAnsi="Times New Roman"/>
          <w:i/>
          <w:color w:val="000000" w:themeColor="text1"/>
          <w:u w:val="single"/>
          <w:lang w:val="en-US"/>
        </w:rPr>
      </w:pPr>
    </w:p>
    <w:p w14:paraId="72FB25AE" w14:textId="77777777" w:rsidR="00FF53ED" w:rsidRDefault="00FF53ED" w:rsidP="00FF53ED">
      <w:pPr>
        <w:tabs>
          <w:tab w:val="left" w:pos="900"/>
          <w:tab w:val="left" w:pos="1260"/>
        </w:tabs>
        <w:spacing w:line="360" w:lineRule="auto"/>
        <w:jc w:val="both"/>
        <w:outlineLvl w:val="0"/>
        <w:rPr>
          <w:rFonts w:ascii="Times New Roman" w:hAnsi="Times New Roman"/>
          <w:i/>
          <w:color w:val="000000" w:themeColor="text1"/>
          <w:u w:val="single"/>
          <w:lang w:val="en-US"/>
        </w:rPr>
      </w:pPr>
    </w:p>
    <w:p w14:paraId="115CAB5D" w14:textId="77777777" w:rsidR="00FF53ED" w:rsidRDefault="00FF53ED" w:rsidP="00FF53ED">
      <w:pPr>
        <w:tabs>
          <w:tab w:val="left" w:pos="900"/>
          <w:tab w:val="left" w:pos="1260"/>
        </w:tabs>
        <w:spacing w:line="360" w:lineRule="auto"/>
        <w:jc w:val="both"/>
        <w:outlineLvl w:val="0"/>
        <w:rPr>
          <w:rFonts w:ascii="Times New Roman" w:hAnsi="Times New Roman"/>
          <w:i/>
          <w:color w:val="000000" w:themeColor="text1"/>
          <w:u w:val="single"/>
          <w:lang w:val="en-US"/>
        </w:rPr>
      </w:pPr>
    </w:p>
    <w:p w14:paraId="078486B3" w14:textId="77777777" w:rsidR="00FF53ED" w:rsidRDefault="00FF53ED" w:rsidP="00FF53ED">
      <w:pPr>
        <w:tabs>
          <w:tab w:val="left" w:pos="900"/>
          <w:tab w:val="left" w:pos="1260"/>
        </w:tabs>
        <w:spacing w:line="360" w:lineRule="auto"/>
        <w:jc w:val="both"/>
        <w:outlineLvl w:val="0"/>
        <w:rPr>
          <w:rFonts w:ascii="Times New Roman" w:hAnsi="Times New Roman"/>
          <w:i/>
          <w:color w:val="000000" w:themeColor="text1"/>
          <w:u w:val="single"/>
          <w:lang w:val="en-US"/>
        </w:rPr>
      </w:pPr>
    </w:p>
    <w:p w14:paraId="0D77F4C1" w14:textId="48684F9E" w:rsidR="00FF53ED" w:rsidRDefault="00FF53ED" w:rsidP="00FF53ED">
      <w:pPr>
        <w:tabs>
          <w:tab w:val="left" w:pos="900"/>
          <w:tab w:val="left" w:pos="1260"/>
        </w:tabs>
        <w:spacing w:line="360" w:lineRule="auto"/>
        <w:jc w:val="both"/>
        <w:outlineLvl w:val="0"/>
        <w:rPr>
          <w:rFonts w:ascii="Times New Roman" w:hAnsi="Times New Roman"/>
          <w:i/>
          <w:color w:val="000000" w:themeColor="text1"/>
          <w:u w:val="single"/>
          <w:lang w:val="en-US"/>
        </w:rPr>
      </w:pPr>
      <w:r>
        <w:rPr>
          <w:rFonts w:ascii="Garamond" w:hAnsi="Garamond"/>
          <w:noProof/>
        </w:rPr>
        <w:lastRenderedPageBreak/>
        <mc:AlternateContent>
          <mc:Choice Requires="wps">
            <w:drawing>
              <wp:anchor distT="0" distB="91440" distL="114300" distR="114300" simplePos="0" relativeHeight="251689984" behindDoc="0" locked="0" layoutInCell="1" allowOverlap="0" wp14:anchorId="6D554456" wp14:editId="54CD1096">
                <wp:simplePos x="0" y="0"/>
                <wp:positionH relativeFrom="margin">
                  <wp:posOffset>287020</wp:posOffset>
                </wp:positionH>
                <wp:positionV relativeFrom="margin">
                  <wp:posOffset>-391160</wp:posOffset>
                </wp:positionV>
                <wp:extent cx="5593080" cy="6649720"/>
                <wp:effectExtent l="19050" t="19050" r="26670" b="17780"/>
                <wp:wrapTopAndBottom/>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6649720"/>
                        </a:xfrm>
                        <a:prstGeom prst="rect">
                          <a:avLst/>
                        </a:prstGeom>
                        <a:solidFill>
                          <a:srgbClr val="FFFFCC">
                            <a:alpha val="50195"/>
                          </a:srgbClr>
                        </a:solidFill>
                        <a:ln w="38100" cmpd="dbl">
                          <a:solidFill>
                            <a:srgbClr val="0000FF"/>
                          </a:solidFill>
                          <a:miter lim="800000"/>
                          <a:headEnd/>
                          <a:tailEnd/>
                        </a:ln>
                      </wps:spPr>
                      <wps:txbx>
                        <w:txbxContent>
                          <w:p w14:paraId="2EDE4BF9" w14:textId="77777777" w:rsidR="00FF53ED" w:rsidRDefault="00FF53ED" w:rsidP="00FF53ED">
                            <w:pPr>
                              <w:tabs>
                                <w:tab w:val="left" w:pos="-720"/>
                              </w:tabs>
                              <w:spacing w:before="120" w:after="0" w:line="276" w:lineRule="auto"/>
                              <w:jc w:val="center"/>
                              <w:rPr>
                                <w:rFonts w:ascii="Times New Roman" w:hAnsi="Times New Roman"/>
                                <w:b/>
                                <w:bCs/>
                                <w:i/>
                                <w:iCs/>
                                <w:color w:val="0000FF"/>
                                <w:spacing w:val="-2"/>
                                <w:szCs w:val="24"/>
                                <w:lang w:val="en-AU"/>
                              </w:rPr>
                            </w:pPr>
                            <w:r>
                              <w:rPr>
                                <w:rFonts w:ascii="Times New Roman" w:hAnsi="Times New Roman"/>
                                <w:b/>
                                <w:bCs/>
                                <w:i/>
                                <w:iCs/>
                                <w:color w:val="0000FF"/>
                                <w:spacing w:val="-2"/>
                                <w:szCs w:val="24"/>
                                <w:lang w:val="en-AU"/>
                              </w:rPr>
                              <w:t>Box 7.3</w:t>
                            </w:r>
                          </w:p>
                          <w:p w14:paraId="21155046" w14:textId="77777777" w:rsidR="00FF53ED" w:rsidRDefault="00FF53ED" w:rsidP="00FF53ED">
                            <w:pPr>
                              <w:tabs>
                                <w:tab w:val="left" w:pos="-720"/>
                              </w:tabs>
                              <w:spacing w:before="120" w:after="0" w:line="276" w:lineRule="auto"/>
                              <w:jc w:val="center"/>
                              <w:rPr>
                                <w:rFonts w:ascii="Times New Roman" w:hAnsi="Times New Roman"/>
                                <w:b/>
                                <w:bCs/>
                                <w:color w:val="0000FF"/>
                                <w:spacing w:val="-2"/>
                                <w:szCs w:val="24"/>
                                <w:lang w:val="en-AU"/>
                              </w:rPr>
                            </w:pPr>
                            <w:r>
                              <w:rPr>
                                <w:rFonts w:ascii="Times New Roman" w:hAnsi="Times New Roman"/>
                                <w:b/>
                                <w:bCs/>
                                <w:color w:val="0000FF"/>
                                <w:spacing w:val="-2"/>
                                <w:szCs w:val="24"/>
                                <w:lang w:val="en-AU"/>
                              </w:rPr>
                              <w:t>Social Contributions and their Components</w:t>
                            </w:r>
                          </w:p>
                          <w:p w14:paraId="49B5457A" w14:textId="77777777" w:rsidR="00FF53ED" w:rsidRDefault="00FF53ED" w:rsidP="00FF53ED">
                            <w:pPr>
                              <w:spacing w:before="120" w:after="0" w:line="276" w:lineRule="auto"/>
                              <w:jc w:val="both"/>
                              <w:rPr>
                                <w:rFonts w:ascii="Times New Roman" w:hAnsi="Times New Roman"/>
                                <w:szCs w:val="20"/>
                                <w:lang w:val="en-GB"/>
                              </w:rPr>
                            </w:pPr>
                            <w:r>
                              <w:rPr>
                                <w:rFonts w:ascii="Times New Roman" w:hAnsi="Times New Roman"/>
                                <w:i/>
                                <w:color w:val="0000FF"/>
                              </w:rPr>
                              <w:t>Social contributions</w:t>
                            </w:r>
                            <w:r>
                              <w:rPr>
                                <w:rFonts w:ascii="Times New Roman" w:hAnsi="Times New Roman"/>
                              </w:rPr>
                              <w:t xml:space="preserve"> are the payments made by the households may be </w:t>
                            </w:r>
                            <w:r>
                              <w:rPr>
                                <w:rFonts w:ascii="Times New Roman" w:hAnsi="Times New Roman"/>
                                <w:i/>
                                <w:iCs/>
                              </w:rPr>
                              <w:t>actual</w:t>
                            </w:r>
                            <w:r>
                              <w:rPr>
                                <w:rFonts w:ascii="Times New Roman" w:hAnsi="Times New Roman"/>
                              </w:rPr>
                              <w:t xml:space="preserve"> or </w:t>
                            </w:r>
                            <w:r>
                              <w:rPr>
                                <w:rFonts w:ascii="Times New Roman" w:hAnsi="Times New Roman"/>
                                <w:i/>
                                <w:iCs/>
                              </w:rPr>
                              <w:t>imputed</w:t>
                            </w:r>
                            <w:r>
                              <w:rPr>
                                <w:rFonts w:ascii="Times New Roman" w:hAnsi="Times New Roman"/>
                              </w:rPr>
                              <w:t xml:space="preserve">. Social Contributions may be made by employers, employees, or </w:t>
                            </w:r>
                            <w:proofErr w:type="spellStart"/>
                            <w:r>
                              <w:rPr>
                                <w:rFonts w:ascii="Times New Roman" w:hAnsi="Times New Roman"/>
                              </w:rPr>
                              <w:t>self employed</w:t>
                            </w:r>
                            <w:proofErr w:type="spellEnd"/>
                            <w:r>
                              <w:rPr>
                                <w:rFonts w:ascii="Times New Roman" w:hAnsi="Times New Roman"/>
                              </w:rPr>
                              <w:t xml:space="preserve"> and unemployed persons. Employers’ social contributions first appear in the generation of income account. Employees’ social contributions appear in secondary distribution of income account. Social contributions by self-employed and non-employed persons also appear in secondary distribution of income account.</w:t>
                            </w:r>
                          </w:p>
                          <w:p w14:paraId="4A372E10" w14:textId="77777777" w:rsidR="00FF53ED" w:rsidRDefault="00FF53ED" w:rsidP="00FF53ED">
                            <w:pPr>
                              <w:spacing w:before="120" w:after="0" w:line="276" w:lineRule="auto"/>
                              <w:jc w:val="both"/>
                              <w:outlineLvl w:val="0"/>
                              <w:rPr>
                                <w:rFonts w:ascii="Times New Roman" w:hAnsi="Times New Roman"/>
                              </w:rPr>
                            </w:pPr>
                            <w:r>
                              <w:rPr>
                                <w:rFonts w:ascii="Times New Roman" w:hAnsi="Times New Roman"/>
                                <w:i/>
                                <w:iCs/>
                                <w:color w:val="0000FF"/>
                              </w:rPr>
                              <w:t>Employers’ actual social contributions</w:t>
                            </w:r>
                            <w:r>
                              <w:rPr>
                                <w:rFonts w:ascii="Times New Roman" w:hAnsi="Times New Roman"/>
                                <w:color w:val="0000FF"/>
                              </w:rPr>
                              <w:t xml:space="preserve">: </w:t>
                            </w:r>
                            <w:r>
                              <w:rPr>
                                <w:rFonts w:ascii="Times New Roman" w:hAnsi="Times New Roman"/>
                              </w:rPr>
                              <w:t>This consists of the payments made by employers for the benefit of their employees to insurers (social security funds and private funded schemes). These payments cover statutory, conventional, contractual and voluntary contributions in respect of insurance against social risks or needs. Although paid directly by employers to the insurers, these employers’ contributions are treated as a component of the compensation of employees, who are then deemed to pay them over to the insurers.</w:t>
                            </w:r>
                          </w:p>
                          <w:p w14:paraId="41EF065C" w14:textId="77777777" w:rsidR="00FF53ED" w:rsidRDefault="00FF53ED" w:rsidP="00FF53ED">
                            <w:pPr>
                              <w:spacing w:before="120" w:after="0" w:line="276" w:lineRule="auto"/>
                              <w:jc w:val="both"/>
                              <w:outlineLvl w:val="0"/>
                              <w:rPr>
                                <w:rFonts w:ascii="Times New Roman" w:hAnsi="Times New Roman"/>
                              </w:rPr>
                            </w:pPr>
                            <w:r>
                              <w:rPr>
                                <w:rFonts w:ascii="Times New Roman" w:hAnsi="Times New Roman"/>
                                <w:i/>
                                <w:iCs/>
                                <w:color w:val="0000FF"/>
                              </w:rPr>
                              <w:t>Employers’ imputed social contribution</w:t>
                            </w:r>
                            <w:r>
                              <w:rPr>
                                <w:rFonts w:ascii="Times New Roman" w:hAnsi="Times New Roman"/>
                                <w:color w:val="0000FF"/>
                              </w:rPr>
                              <w:t xml:space="preserve">: </w:t>
                            </w:r>
                            <w:r>
                              <w:rPr>
                                <w:rFonts w:ascii="Times New Roman" w:hAnsi="Times New Roman"/>
                              </w:rPr>
                              <w:t xml:space="preserve">This represents counterpart to </w:t>
                            </w:r>
                            <w:r>
                              <w:rPr>
                                <w:rFonts w:ascii="Times New Roman" w:hAnsi="Times New Roman"/>
                                <w:u w:val="single"/>
                              </w:rPr>
                              <w:t>unfunded</w:t>
                            </w:r>
                            <w:r>
                              <w:rPr>
                                <w:rFonts w:ascii="Times New Roman" w:hAnsi="Times New Roman"/>
                              </w:rPr>
                              <w:t xml:space="preserve"> social benefits paid directly by employers to their employees or former employees and other eligible persons. They do not involve an insurance enterprise or autonomous pension fund and no special fund or segregated reserve is created for this purpose. These are included in the compensation of employees since the costs of these benefits form part of employers’ labour costs and are thus equal to the benefits paid out.</w:t>
                            </w:r>
                          </w:p>
                          <w:p w14:paraId="09D3DC81" w14:textId="77777777" w:rsidR="00FF53ED" w:rsidRDefault="00FF53ED" w:rsidP="00FF53ED">
                            <w:pPr>
                              <w:spacing w:before="120" w:after="0" w:line="276" w:lineRule="auto"/>
                              <w:jc w:val="both"/>
                              <w:outlineLvl w:val="0"/>
                              <w:rPr>
                                <w:rFonts w:ascii="Times New Roman" w:hAnsi="Times New Roman"/>
                              </w:rPr>
                            </w:pPr>
                            <w:r>
                              <w:rPr>
                                <w:rFonts w:ascii="Times New Roman" w:hAnsi="Times New Roman"/>
                                <w:i/>
                                <w:iCs/>
                                <w:color w:val="0000FF"/>
                              </w:rPr>
                              <w:t>Households’ actual social contributions</w:t>
                            </w:r>
                            <w:r>
                              <w:rPr>
                                <w:rFonts w:ascii="Times New Roman" w:hAnsi="Times New Roman"/>
                                <w:color w:val="0000FF"/>
                              </w:rPr>
                              <w:t xml:space="preserve">:  </w:t>
                            </w:r>
                            <w:r>
                              <w:rPr>
                                <w:rFonts w:ascii="Times New Roman" w:hAnsi="Times New Roman"/>
                              </w:rPr>
                              <w:t>These are the contributions (such life insurance premiums, pension contribution etc.) payable on their own behalf by the employees, self-employed or non-employed persons to social insurance schemes. They are recorded on an accrual basis. For those in work, this is at the times when the work that gives rise to the liability to pay the contributions is carried out.</w:t>
                            </w:r>
                          </w:p>
                          <w:p w14:paraId="1FBEF59D" w14:textId="77777777" w:rsidR="00FF53ED" w:rsidRDefault="00FF53ED" w:rsidP="00FF53ED">
                            <w:pPr>
                              <w:spacing w:before="120" w:after="0" w:line="276" w:lineRule="auto"/>
                              <w:jc w:val="both"/>
                              <w:outlineLvl w:val="0"/>
                              <w:rPr>
                                <w:rFonts w:ascii="Times New Roman" w:eastAsia="MS Mincho" w:hAnsi="Times New Roman"/>
                                <w:lang w:val="en-US" w:eastAsia="ja-JP"/>
                              </w:rPr>
                            </w:pPr>
                            <w:r>
                              <w:rPr>
                                <w:rFonts w:ascii="Times New Roman" w:hAnsi="Times New Roman"/>
                                <w:i/>
                                <w:iCs/>
                                <w:color w:val="0000FF"/>
                              </w:rPr>
                              <w:t>Households’ social contribution supplements</w:t>
                            </w:r>
                            <w:r>
                              <w:rPr>
                                <w:rFonts w:ascii="Times New Roman" w:hAnsi="Times New Roman"/>
                                <w:color w:val="0000FF"/>
                              </w:rPr>
                              <w:t xml:space="preserve">: </w:t>
                            </w:r>
                            <w:r>
                              <w:rPr>
                                <w:rFonts w:ascii="Times New Roman" w:hAnsi="Times New Roman"/>
                              </w:rPr>
                              <w:t xml:space="preserve">These consist of </w:t>
                            </w:r>
                            <w:r>
                              <w:rPr>
                                <w:rFonts w:ascii="Times New Roman" w:eastAsia="MS Mincho" w:hAnsi="Times New Roman"/>
                                <w:lang w:val="en-US" w:eastAsia="ja-JP"/>
                              </w:rPr>
                              <w:t>the property income earned by the households, but do not actually receive, during the accounting period</w:t>
                            </w:r>
                            <w:r>
                              <w:rPr>
                                <w:rFonts w:ascii="Times New Roman" w:hAnsi="Times New Roman"/>
                              </w:rPr>
                              <w:t xml:space="preserve"> </w:t>
                            </w:r>
                            <w:r>
                              <w:rPr>
                                <w:rFonts w:ascii="Times New Roman" w:eastAsia="MS Mincho" w:hAnsi="Times New Roman"/>
                                <w:lang w:val="en-US" w:eastAsia="ja-JP"/>
                              </w:rPr>
                              <w:t xml:space="preserve">on the stock of pension and non-pension entitlements. This amount is payable by the administrators of pension funds to households and thus are included in the allocation of primary income account. But, since they are not actually paid, they are treated in national accounts as notionally receipt of property income of the households who in turn makes an additional contribution of the same amount to the administrators of pension funds. </w:t>
                            </w:r>
                          </w:p>
                          <w:p w14:paraId="7BE15D13"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4456" id="Text Box 63" o:spid="_x0000_s1031" type="#_x0000_t202" style="position:absolute;left:0;text-align:left;margin-left:22.6pt;margin-top:-30.8pt;width:440.4pt;height:523.6pt;z-index:251689984;visibility:visible;mso-wrap-style:square;mso-width-percent:0;mso-height-percent:0;mso-wrap-distance-left:9pt;mso-wrap-distance-top:0;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DSSwIAAIgEAAAOAAAAZHJzL2Uyb0RvYy54bWysVNtu2zAMfR+wfxD0vtpukywx6hRdugwD&#10;ugvQ7gNkWbaFSaImKbG7ry8lJ2m2YS/D/CBIJHVEnkP6+mbUiuyF8xJMRYuLnBJhODTSdBX99rh9&#10;s6TEB2YapsCIij4JT2/Wr19dD7YUl9CDaoQjCGJ8OdiK9iHYMss874Vm/gKsMOhswWkW8Oi6rHFs&#10;QHStsss8X2QDuMY64MJ7tN5NTrpO+G0rePjStl4EoiqKuYW0urTWcc3W16zsHLO95Ic02D9koZk0&#10;+OgJ6o4FRnZO/gGlJXfgoQ0XHHQGbSu5SDVgNUX+WzUPPbMi1YLkeHuiyf8/WP55/9UR2VR0cUWJ&#10;YRo1ehRjIO9gJGhCfgbrSwx7sBgYRrSjzqlWb++Bf/fEwKZnphO3zsHQC9ZgfkW8mZ1dnXB8BKmH&#10;T9DgO2wXIAGNrdORPKSDIDrq9HTSJubC0Tifr67yJbo4+haL2ertZVIvY+XxunU+fBCgSdxU1KH4&#10;CZ7t732I6bDyGBJf86Bks5VKpYPr6o1yZM+wUbb4bTbTXWV7NlnnebGap7Lw7hSeMH/BUYYMFb1a&#10;FnlMVVsktqnVRNdf38vx226P0OdhWgYcDyV1RZcx6tCwkeT3pknNG5hU0x7rU+bAeiR6ojyM9ZgE&#10;LlLyUZIamifUwcE0Dji+uOnB/aRkwFGoqP+xY05Qoj4a1HJVzGZxdtJhNo/EE3fuqc89zHCEqmig&#10;ZNpuwjRvO+tk1+NLU/cYuEX9W5mUecnqkD+2eyL3MJpxns7PKerlB7J+BgAA//8DAFBLAwQUAAYA&#10;CAAAACEAIcheN98AAAAKAQAADwAAAGRycy9kb3ducmV2LnhtbEyPwU7DMAyG70i8Q2Qkblu6ikWl&#10;NJ0Q0tAuIDa4cPNa0xYapzTZ1r095gQ3W/70+/uL1eR6daQxdJ4tLOYJKOLK1x03Ft5e17MMVIjI&#10;NfaeycKZAqzKy4sC89qfeEvHXWyUhHDI0UIb45BrHaqWHIa5H4jl9uFHh1HWsdH1iCcJd71Ok8Ro&#10;hx3LhxYHemip+todnAWns/W7T83T5/k722xweAmPz42111fT/R2oSFP8g+FXX9ShFKe9P3AdVG/h&#10;ZpkKaWFmFgaUALepkXJ7GbKlAV0W+n+F8gcAAP//AwBQSwECLQAUAAYACAAAACEAtoM4kv4AAADh&#10;AQAAEwAAAAAAAAAAAAAAAAAAAAAAW0NvbnRlbnRfVHlwZXNdLnhtbFBLAQItABQABgAIAAAAIQA4&#10;/SH/1gAAAJQBAAALAAAAAAAAAAAAAAAAAC8BAABfcmVscy8ucmVsc1BLAQItABQABgAIAAAAIQCV&#10;N8DSSwIAAIgEAAAOAAAAAAAAAAAAAAAAAC4CAABkcnMvZTJvRG9jLnhtbFBLAQItABQABgAIAAAA&#10;IQAhyF433wAAAAoBAAAPAAAAAAAAAAAAAAAAAKUEAABkcnMvZG93bnJldi54bWxQSwUGAAAAAAQA&#10;BADzAAAAsQUAAAAA&#10;" o:allowoverlap="f" fillcolor="#ffc" strokecolor="blue" strokeweight="3pt">
                <v:fill opacity="32896f"/>
                <v:stroke linestyle="thinThin"/>
                <v:textbox>
                  <w:txbxContent>
                    <w:p w14:paraId="2EDE4BF9" w14:textId="77777777" w:rsidR="00FF53ED" w:rsidRDefault="00FF53ED" w:rsidP="00FF53ED">
                      <w:pPr>
                        <w:tabs>
                          <w:tab w:val="left" w:pos="-720"/>
                        </w:tabs>
                        <w:spacing w:before="120" w:after="0" w:line="276" w:lineRule="auto"/>
                        <w:jc w:val="center"/>
                        <w:rPr>
                          <w:rFonts w:ascii="Times New Roman" w:hAnsi="Times New Roman"/>
                          <w:b/>
                          <w:bCs/>
                          <w:i/>
                          <w:iCs/>
                          <w:color w:val="0000FF"/>
                          <w:spacing w:val="-2"/>
                          <w:szCs w:val="24"/>
                          <w:lang w:val="en-AU"/>
                        </w:rPr>
                      </w:pPr>
                      <w:r>
                        <w:rPr>
                          <w:rFonts w:ascii="Times New Roman" w:hAnsi="Times New Roman"/>
                          <w:b/>
                          <w:bCs/>
                          <w:i/>
                          <w:iCs/>
                          <w:color w:val="0000FF"/>
                          <w:spacing w:val="-2"/>
                          <w:szCs w:val="24"/>
                          <w:lang w:val="en-AU"/>
                        </w:rPr>
                        <w:t>Box 7.3</w:t>
                      </w:r>
                    </w:p>
                    <w:p w14:paraId="21155046" w14:textId="77777777" w:rsidR="00FF53ED" w:rsidRDefault="00FF53ED" w:rsidP="00FF53ED">
                      <w:pPr>
                        <w:tabs>
                          <w:tab w:val="left" w:pos="-720"/>
                        </w:tabs>
                        <w:spacing w:before="120" w:after="0" w:line="276" w:lineRule="auto"/>
                        <w:jc w:val="center"/>
                        <w:rPr>
                          <w:rFonts w:ascii="Times New Roman" w:hAnsi="Times New Roman"/>
                          <w:b/>
                          <w:bCs/>
                          <w:color w:val="0000FF"/>
                          <w:spacing w:val="-2"/>
                          <w:szCs w:val="24"/>
                          <w:lang w:val="en-AU"/>
                        </w:rPr>
                      </w:pPr>
                      <w:r>
                        <w:rPr>
                          <w:rFonts w:ascii="Times New Roman" w:hAnsi="Times New Roman"/>
                          <w:b/>
                          <w:bCs/>
                          <w:color w:val="0000FF"/>
                          <w:spacing w:val="-2"/>
                          <w:szCs w:val="24"/>
                          <w:lang w:val="en-AU"/>
                        </w:rPr>
                        <w:t>Social Contributions and their Components</w:t>
                      </w:r>
                    </w:p>
                    <w:p w14:paraId="49B5457A" w14:textId="77777777" w:rsidR="00FF53ED" w:rsidRDefault="00FF53ED" w:rsidP="00FF53ED">
                      <w:pPr>
                        <w:spacing w:before="120" w:after="0" w:line="276" w:lineRule="auto"/>
                        <w:jc w:val="both"/>
                        <w:rPr>
                          <w:rFonts w:ascii="Times New Roman" w:hAnsi="Times New Roman"/>
                          <w:szCs w:val="20"/>
                          <w:lang w:val="en-GB"/>
                        </w:rPr>
                      </w:pPr>
                      <w:r>
                        <w:rPr>
                          <w:rFonts w:ascii="Times New Roman" w:hAnsi="Times New Roman"/>
                          <w:i/>
                          <w:color w:val="0000FF"/>
                        </w:rPr>
                        <w:t>Social contributions</w:t>
                      </w:r>
                      <w:r>
                        <w:rPr>
                          <w:rFonts w:ascii="Times New Roman" w:hAnsi="Times New Roman"/>
                        </w:rPr>
                        <w:t xml:space="preserve"> are the payments made by the households may be </w:t>
                      </w:r>
                      <w:r>
                        <w:rPr>
                          <w:rFonts w:ascii="Times New Roman" w:hAnsi="Times New Roman"/>
                          <w:i/>
                          <w:iCs/>
                        </w:rPr>
                        <w:t>actual</w:t>
                      </w:r>
                      <w:r>
                        <w:rPr>
                          <w:rFonts w:ascii="Times New Roman" w:hAnsi="Times New Roman"/>
                        </w:rPr>
                        <w:t xml:space="preserve"> or </w:t>
                      </w:r>
                      <w:r>
                        <w:rPr>
                          <w:rFonts w:ascii="Times New Roman" w:hAnsi="Times New Roman"/>
                          <w:i/>
                          <w:iCs/>
                        </w:rPr>
                        <w:t>imputed</w:t>
                      </w:r>
                      <w:r>
                        <w:rPr>
                          <w:rFonts w:ascii="Times New Roman" w:hAnsi="Times New Roman"/>
                        </w:rPr>
                        <w:t xml:space="preserve">. Social Contributions may be made by employers, employees, or </w:t>
                      </w:r>
                      <w:proofErr w:type="spellStart"/>
                      <w:r>
                        <w:rPr>
                          <w:rFonts w:ascii="Times New Roman" w:hAnsi="Times New Roman"/>
                        </w:rPr>
                        <w:t>self employed</w:t>
                      </w:r>
                      <w:proofErr w:type="spellEnd"/>
                      <w:r>
                        <w:rPr>
                          <w:rFonts w:ascii="Times New Roman" w:hAnsi="Times New Roman"/>
                        </w:rPr>
                        <w:t xml:space="preserve"> and unemployed persons. Employers’ social contributions first appear in the generation of income account. Employees’ social contributions appear in secondary distribution of income account. Social contributions by self-employed and non-employed persons also appear in secondary distribution of income account.</w:t>
                      </w:r>
                    </w:p>
                    <w:p w14:paraId="4A372E10" w14:textId="77777777" w:rsidR="00FF53ED" w:rsidRDefault="00FF53ED" w:rsidP="00FF53ED">
                      <w:pPr>
                        <w:spacing w:before="120" w:after="0" w:line="276" w:lineRule="auto"/>
                        <w:jc w:val="both"/>
                        <w:outlineLvl w:val="0"/>
                        <w:rPr>
                          <w:rFonts w:ascii="Times New Roman" w:hAnsi="Times New Roman"/>
                        </w:rPr>
                      </w:pPr>
                      <w:r>
                        <w:rPr>
                          <w:rFonts w:ascii="Times New Roman" w:hAnsi="Times New Roman"/>
                          <w:i/>
                          <w:iCs/>
                          <w:color w:val="0000FF"/>
                        </w:rPr>
                        <w:t>Employers’ actual social contributions</w:t>
                      </w:r>
                      <w:r>
                        <w:rPr>
                          <w:rFonts w:ascii="Times New Roman" w:hAnsi="Times New Roman"/>
                          <w:color w:val="0000FF"/>
                        </w:rPr>
                        <w:t xml:space="preserve">: </w:t>
                      </w:r>
                      <w:r>
                        <w:rPr>
                          <w:rFonts w:ascii="Times New Roman" w:hAnsi="Times New Roman"/>
                        </w:rPr>
                        <w:t>This consists of the payments made by employers for the benefit of their employees to insurers (social security funds and private funded schemes). These payments cover statutory, conventional, contractual and voluntary contributions in respect of insurance against social risks or needs. Although paid directly by employers to the insurers, these employers’ contributions are treated as a component of the compensation of employees, who are then deemed to pay them over to the insurers.</w:t>
                      </w:r>
                    </w:p>
                    <w:p w14:paraId="41EF065C" w14:textId="77777777" w:rsidR="00FF53ED" w:rsidRDefault="00FF53ED" w:rsidP="00FF53ED">
                      <w:pPr>
                        <w:spacing w:before="120" w:after="0" w:line="276" w:lineRule="auto"/>
                        <w:jc w:val="both"/>
                        <w:outlineLvl w:val="0"/>
                        <w:rPr>
                          <w:rFonts w:ascii="Times New Roman" w:hAnsi="Times New Roman"/>
                        </w:rPr>
                      </w:pPr>
                      <w:r>
                        <w:rPr>
                          <w:rFonts w:ascii="Times New Roman" w:hAnsi="Times New Roman"/>
                          <w:i/>
                          <w:iCs/>
                          <w:color w:val="0000FF"/>
                        </w:rPr>
                        <w:t>Employers’ imputed social contribution</w:t>
                      </w:r>
                      <w:r>
                        <w:rPr>
                          <w:rFonts w:ascii="Times New Roman" w:hAnsi="Times New Roman"/>
                          <w:color w:val="0000FF"/>
                        </w:rPr>
                        <w:t xml:space="preserve">: </w:t>
                      </w:r>
                      <w:r>
                        <w:rPr>
                          <w:rFonts w:ascii="Times New Roman" w:hAnsi="Times New Roman"/>
                        </w:rPr>
                        <w:t xml:space="preserve">This represents counterpart to </w:t>
                      </w:r>
                      <w:r>
                        <w:rPr>
                          <w:rFonts w:ascii="Times New Roman" w:hAnsi="Times New Roman"/>
                          <w:u w:val="single"/>
                        </w:rPr>
                        <w:t>unfunded</w:t>
                      </w:r>
                      <w:r>
                        <w:rPr>
                          <w:rFonts w:ascii="Times New Roman" w:hAnsi="Times New Roman"/>
                        </w:rPr>
                        <w:t xml:space="preserve"> social benefits paid directly by employers to their employees or former employees and other eligible persons. They do not involve an insurance enterprise or autonomous pension fund and no special fund or segregated reserve is created for this purpose. These are included in the compensation of employees since the costs of these benefits form part of employers’ labour costs and are thus equal to the benefits paid out.</w:t>
                      </w:r>
                    </w:p>
                    <w:p w14:paraId="09D3DC81" w14:textId="77777777" w:rsidR="00FF53ED" w:rsidRDefault="00FF53ED" w:rsidP="00FF53ED">
                      <w:pPr>
                        <w:spacing w:before="120" w:after="0" w:line="276" w:lineRule="auto"/>
                        <w:jc w:val="both"/>
                        <w:outlineLvl w:val="0"/>
                        <w:rPr>
                          <w:rFonts w:ascii="Times New Roman" w:hAnsi="Times New Roman"/>
                        </w:rPr>
                      </w:pPr>
                      <w:r>
                        <w:rPr>
                          <w:rFonts w:ascii="Times New Roman" w:hAnsi="Times New Roman"/>
                          <w:i/>
                          <w:iCs/>
                          <w:color w:val="0000FF"/>
                        </w:rPr>
                        <w:t>Households’ actual social contributions</w:t>
                      </w:r>
                      <w:r>
                        <w:rPr>
                          <w:rFonts w:ascii="Times New Roman" w:hAnsi="Times New Roman"/>
                          <w:color w:val="0000FF"/>
                        </w:rPr>
                        <w:t xml:space="preserve">:  </w:t>
                      </w:r>
                      <w:r>
                        <w:rPr>
                          <w:rFonts w:ascii="Times New Roman" w:hAnsi="Times New Roman"/>
                        </w:rPr>
                        <w:t>These are the contributions (such life insurance premiums, pension contribution etc.) payable on their own behalf by the employees, self-employed or non-employed persons to social insurance schemes. They are recorded on an accrual basis. For those in work, this is at the times when the work that gives rise to the liability to pay the contributions is carried out.</w:t>
                      </w:r>
                    </w:p>
                    <w:p w14:paraId="1FBEF59D" w14:textId="77777777" w:rsidR="00FF53ED" w:rsidRDefault="00FF53ED" w:rsidP="00FF53ED">
                      <w:pPr>
                        <w:spacing w:before="120" w:after="0" w:line="276" w:lineRule="auto"/>
                        <w:jc w:val="both"/>
                        <w:outlineLvl w:val="0"/>
                        <w:rPr>
                          <w:rFonts w:ascii="Times New Roman" w:eastAsia="MS Mincho" w:hAnsi="Times New Roman"/>
                          <w:lang w:val="en-US" w:eastAsia="ja-JP"/>
                        </w:rPr>
                      </w:pPr>
                      <w:r>
                        <w:rPr>
                          <w:rFonts w:ascii="Times New Roman" w:hAnsi="Times New Roman"/>
                          <w:i/>
                          <w:iCs/>
                          <w:color w:val="0000FF"/>
                        </w:rPr>
                        <w:t>Households’ social contribution supplements</w:t>
                      </w:r>
                      <w:r>
                        <w:rPr>
                          <w:rFonts w:ascii="Times New Roman" w:hAnsi="Times New Roman"/>
                          <w:color w:val="0000FF"/>
                        </w:rPr>
                        <w:t xml:space="preserve">: </w:t>
                      </w:r>
                      <w:r>
                        <w:rPr>
                          <w:rFonts w:ascii="Times New Roman" w:hAnsi="Times New Roman"/>
                        </w:rPr>
                        <w:t xml:space="preserve">These consist of </w:t>
                      </w:r>
                      <w:r>
                        <w:rPr>
                          <w:rFonts w:ascii="Times New Roman" w:eastAsia="MS Mincho" w:hAnsi="Times New Roman"/>
                          <w:lang w:val="en-US" w:eastAsia="ja-JP"/>
                        </w:rPr>
                        <w:t>the property income earned by the households, but do not actually receive, during the accounting period</w:t>
                      </w:r>
                      <w:r>
                        <w:rPr>
                          <w:rFonts w:ascii="Times New Roman" w:hAnsi="Times New Roman"/>
                        </w:rPr>
                        <w:t xml:space="preserve"> </w:t>
                      </w:r>
                      <w:r>
                        <w:rPr>
                          <w:rFonts w:ascii="Times New Roman" w:eastAsia="MS Mincho" w:hAnsi="Times New Roman"/>
                          <w:lang w:val="en-US" w:eastAsia="ja-JP"/>
                        </w:rPr>
                        <w:t xml:space="preserve">on the stock of pension and non-pension entitlements. This amount is payable by the administrators of pension funds to households and thus are included in the allocation of primary income account. But, since they are not actually paid, they are treated in national accounts as notionally receipt of property income of the households who in turn makes an additional contribution of the same amount to the administrators of pension funds. </w:t>
                      </w:r>
                    </w:p>
                    <w:p w14:paraId="7BE15D13"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 </w:t>
                      </w:r>
                    </w:p>
                  </w:txbxContent>
                </v:textbox>
                <w10:wrap type="topAndBottom" anchorx="margin" anchory="margin"/>
              </v:shape>
            </w:pict>
          </mc:Fallback>
        </mc:AlternateContent>
      </w:r>
    </w:p>
    <w:p w14:paraId="61D79A53" w14:textId="502A0C65" w:rsidR="00FF53ED" w:rsidRPr="00DE3F8E" w:rsidRDefault="00FF53ED" w:rsidP="00FF53ED">
      <w:pPr>
        <w:tabs>
          <w:tab w:val="left" w:pos="900"/>
          <w:tab w:val="left" w:pos="1260"/>
        </w:tabs>
        <w:spacing w:line="360" w:lineRule="auto"/>
        <w:jc w:val="both"/>
        <w:outlineLvl w:val="0"/>
        <w:rPr>
          <w:rFonts w:ascii="Times New Roman" w:hAnsi="Times New Roman"/>
          <w:i/>
          <w:color w:val="000000" w:themeColor="text1"/>
          <w:lang w:val="en-US"/>
        </w:rPr>
      </w:pPr>
      <w:r w:rsidRPr="00DE3F8E">
        <w:rPr>
          <w:rFonts w:ascii="Times New Roman" w:hAnsi="Times New Roman"/>
          <w:i/>
          <w:color w:val="000000" w:themeColor="text1"/>
          <w:u w:val="single"/>
          <w:lang w:val="en-US"/>
        </w:rPr>
        <w:t>Points to note</w:t>
      </w:r>
      <w:r w:rsidRPr="00DE3F8E">
        <w:rPr>
          <w:rFonts w:ascii="Times New Roman" w:hAnsi="Times New Roman"/>
          <w:i/>
          <w:color w:val="000000" w:themeColor="text1"/>
          <w:lang w:val="en-US"/>
        </w:rPr>
        <w:t>:</w:t>
      </w:r>
    </w:p>
    <w:p w14:paraId="27484EF3" w14:textId="4721C675"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lang w:val="en-GB"/>
        </w:rPr>
      </w:pPr>
      <w:r>
        <w:rPr>
          <w:rFonts w:ascii="Times New Roman" w:hAnsi="Times New Roman"/>
        </w:rPr>
        <w:t xml:space="preserve">The opening entry of secondary distribution of income account is </w:t>
      </w:r>
      <w:r>
        <w:rPr>
          <w:rFonts w:ascii="Times New Roman" w:hAnsi="Times New Roman"/>
          <w:i/>
          <w:iCs/>
        </w:rPr>
        <w:t>balance of primary</w:t>
      </w:r>
      <w:r>
        <w:rPr>
          <w:rFonts w:ascii="Times New Roman" w:hAnsi="Times New Roman"/>
        </w:rPr>
        <w:t xml:space="preserve"> income for an institutional sector and </w:t>
      </w:r>
      <w:r>
        <w:rPr>
          <w:rFonts w:ascii="Times New Roman" w:hAnsi="Times New Roman"/>
          <w:i/>
          <w:iCs/>
        </w:rPr>
        <w:t>GNI</w:t>
      </w:r>
      <w:r>
        <w:rPr>
          <w:rFonts w:ascii="Times New Roman" w:hAnsi="Times New Roman"/>
        </w:rPr>
        <w:t xml:space="preserve"> for the economy. </w:t>
      </w:r>
    </w:p>
    <w:p w14:paraId="1C09903A" w14:textId="7848C695"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rPr>
      </w:pPr>
      <w:r>
        <w:rPr>
          <w:rFonts w:ascii="Times New Roman" w:hAnsi="Times New Roman"/>
        </w:rPr>
        <w:t xml:space="preserve">It records current transfers between institutional units, except social transfers in kind. </w:t>
      </w:r>
    </w:p>
    <w:p w14:paraId="35EED3A4" w14:textId="18478008"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rPr>
      </w:pPr>
      <w:r>
        <w:rPr>
          <w:rFonts w:ascii="Times New Roman" w:hAnsi="Times New Roman"/>
        </w:rPr>
        <w:t xml:space="preserve">The balancing item of the account is disposable income – GNDI / NNDI. </w:t>
      </w:r>
    </w:p>
    <w:p w14:paraId="263A1ADD" w14:textId="36E4858F"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rPr>
      </w:pPr>
      <w:r>
        <w:rPr>
          <w:rFonts w:ascii="Times New Roman" w:hAnsi="Times New Roman"/>
        </w:rPr>
        <w:t>Receivable and payable current transfers are recorded in secondary distribution of income account.</w:t>
      </w:r>
    </w:p>
    <w:p w14:paraId="1E25536C" w14:textId="77777777"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lang w:val="en-US"/>
        </w:rPr>
      </w:pPr>
      <w:r>
        <w:rPr>
          <w:rFonts w:ascii="Times New Roman" w:hAnsi="Times New Roman"/>
        </w:rPr>
        <w:lastRenderedPageBreak/>
        <w:t xml:space="preserve">Social contributions are </w:t>
      </w:r>
      <w:proofErr w:type="gramStart"/>
      <w:r>
        <w:rPr>
          <w:rFonts w:ascii="Times New Roman" w:hAnsi="Times New Roman"/>
        </w:rPr>
        <w:t>partitioned</w:t>
      </w:r>
      <w:proofErr w:type="gramEnd"/>
      <w:r>
        <w:rPr>
          <w:rFonts w:ascii="Times New Roman" w:hAnsi="Times New Roman"/>
        </w:rPr>
        <w:t xml:space="preserve"> and the component of current transfer is recorded in the recorded in </w:t>
      </w:r>
      <w:r>
        <w:rPr>
          <w:rFonts w:ascii="Times New Roman" w:hAnsi="Times New Roman"/>
          <w:bCs/>
          <w:i/>
          <w:iCs/>
          <w:lang w:val="en-US"/>
        </w:rPr>
        <w:t xml:space="preserve">secondary distribution of income </w:t>
      </w:r>
      <w:r>
        <w:rPr>
          <w:rFonts w:ascii="Times New Roman" w:hAnsi="Times New Roman"/>
          <w:bCs/>
          <w:lang w:val="en-US"/>
        </w:rPr>
        <w:t>account.</w:t>
      </w:r>
    </w:p>
    <w:p w14:paraId="18FE267C" w14:textId="7B35CB3A"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lang w:val="en-US"/>
        </w:rPr>
      </w:pPr>
      <w:r>
        <w:rPr>
          <w:rFonts w:ascii="Times New Roman" w:hAnsi="Times New Roman"/>
        </w:rPr>
        <w:t xml:space="preserve">Social benefits (other than social transfers in kind) are recorded in </w:t>
      </w:r>
      <w:r>
        <w:rPr>
          <w:rFonts w:ascii="Times New Roman" w:hAnsi="Times New Roman"/>
          <w:bCs/>
          <w:i/>
          <w:iCs/>
          <w:lang w:val="en-US"/>
        </w:rPr>
        <w:t xml:space="preserve">secondary distribution of income </w:t>
      </w:r>
      <w:r>
        <w:rPr>
          <w:rFonts w:ascii="Times New Roman" w:hAnsi="Times New Roman"/>
          <w:bCs/>
          <w:lang w:val="en-US"/>
        </w:rPr>
        <w:t>account.</w:t>
      </w:r>
    </w:p>
    <w:p w14:paraId="69172B20" w14:textId="0218AF3E"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lang w:val="en-US"/>
        </w:rPr>
      </w:pPr>
      <w:r>
        <w:rPr>
          <w:rFonts w:ascii="Times New Roman" w:hAnsi="Times New Roman"/>
          <w:lang w:val="en-US"/>
        </w:rPr>
        <w:t>Similarly, n</w:t>
      </w:r>
      <w:r>
        <w:rPr>
          <w:rFonts w:ascii="Times New Roman" w:hAnsi="Times New Roman"/>
        </w:rPr>
        <w:t xml:space="preserve">on-life insurance premiums are partitioned into insurance services and transfers and the latter is recorded in the recorded in </w:t>
      </w:r>
      <w:r>
        <w:rPr>
          <w:rFonts w:ascii="Times New Roman" w:hAnsi="Times New Roman"/>
          <w:bCs/>
          <w:i/>
          <w:iCs/>
          <w:lang w:val="en-US"/>
        </w:rPr>
        <w:t xml:space="preserve">secondary distribution of income </w:t>
      </w:r>
      <w:r>
        <w:rPr>
          <w:rFonts w:ascii="Times New Roman" w:hAnsi="Times New Roman"/>
          <w:bCs/>
          <w:lang w:val="en-US"/>
        </w:rPr>
        <w:t>account.</w:t>
      </w:r>
    </w:p>
    <w:p w14:paraId="38DE60CA" w14:textId="0D728F5F"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lang w:val="en-US"/>
        </w:rPr>
      </w:pPr>
      <w:r>
        <w:rPr>
          <w:rFonts w:ascii="Times New Roman" w:hAnsi="Times New Roman"/>
          <w:bCs/>
          <w:lang w:val="en-US"/>
        </w:rPr>
        <w:t xml:space="preserve">The </w:t>
      </w:r>
      <w:r>
        <w:rPr>
          <w:rFonts w:ascii="Times New Roman" w:hAnsi="Times New Roman"/>
        </w:rPr>
        <w:t xml:space="preserve">insurance services component of </w:t>
      </w:r>
      <w:r>
        <w:rPr>
          <w:rFonts w:ascii="Times New Roman" w:hAnsi="Times New Roman"/>
          <w:lang w:val="en-US"/>
        </w:rPr>
        <w:t>n</w:t>
      </w:r>
      <w:r>
        <w:rPr>
          <w:rFonts w:ascii="Times New Roman" w:hAnsi="Times New Roman"/>
        </w:rPr>
        <w:t xml:space="preserve">on-life insurance premiums is recorded either in the </w:t>
      </w:r>
      <w:r>
        <w:rPr>
          <w:rFonts w:ascii="Times New Roman" w:hAnsi="Times New Roman"/>
          <w:i/>
          <w:iCs/>
        </w:rPr>
        <w:t>production</w:t>
      </w:r>
      <w:r>
        <w:rPr>
          <w:rFonts w:ascii="Times New Roman" w:hAnsi="Times New Roman"/>
        </w:rPr>
        <w:t xml:space="preserve"> account (as </w:t>
      </w:r>
      <w:r>
        <w:rPr>
          <w:rFonts w:ascii="Times New Roman" w:hAnsi="Times New Roman"/>
          <w:b/>
          <w:bCs/>
          <w:i/>
          <w:iCs/>
        </w:rPr>
        <w:t>IC</w:t>
      </w:r>
      <w:r>
        <w:rPr>
          <w:rFonts w:ascii="Times New Roman" w:hAnsi="Times New Roman"/>
        </w:rPr>
        <w:t xml:space="preserve">) or in </w:t>
      </w:r>
      <w:r>
        <w:rPr>
          <w:rFonts w:ascii="Times New Roman" w:hAnsi="Times New Roman"/>
          <w:i/>
          <w:iCs/>
        </w:rPr>
        <w:t>use of disposable income</w:t>
      </w:r>
      <w:r>
        <w:rPr>
          <w:rFonts w:ascii="Times New Roman" w:hAnsi="Times New Roman"/>
        </w:rPr>
        <w:t xml:space="preserve"> account (as final consumption).</w:t>
      </w:r>
    </w:p>
    <w:p w14:paraId="4633EA04" w14:textId="66A9E98C"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lang w:val="en-US"/>
        </w:rPr>
      </w:pPr>
      <w:r>
        <w:rPr>
          <w:rFonts w:ascii="Times New Roman" w:hAnsi="Times New Roman"/>
          <w:lang w:val="en-US"/>
        </w:rPr>
        <w:t xml:space="preserve">Similarly, estimates of investment income of the insurance agencies and pension funds are necessary for compiling income accounts of all other institutional sectors. </w:t>
      </w:r>
    </w:p>
    <w:p w14:paraId="50A583FA" w14:textId="77777777"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lang w:val="en-US"/>
        </w:rPr>
      </w:pPr>
      <w:r>
        <w:rPr>
          <w:rFonts w:ascii="Times New Roman" w:hAnsi="Times New Roman"/>
        </w:rPr>
        <w:t xml:space="preserve">Social transfers in kind are NOT recorded in </w:t>
      </w:r>
      <w:r>
        <w:rPr>
          <w:rFonts w:ascii="Times New Roman" w:hAnsi="Times New Roman"/>
          <w:bCs/>
          <w:i/>
          <w:iCs/>
          <w:lang w:val="en-US"/>
        </w:rPr>
        <w:t xml:space="preserve">secondary distribution of income </w:t>
      </w:r>
      <w:r>
        <w:rPr>
          <w:rFonts w:ascii="Times New Roman" w:hAnsi="Times New Roman"/>
          <w:bCs/>
          <w:lang w:val="en-US"/>
        </w:rPr>
        <w:t>account.</w:t>
      </w:r>
    </w:p>
    <w:p w14:paraId="78C4F691" w14:textId="1B1D3067"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lang w:val="en-US"/>
        </w:rPr>
      </w:pPr>
      <w:r>
        <w:rPr>
          <w:rFonts w:ascii="Times New Roman" w:hAnsi="Times New Roman"/>
          <w:lang w:val="en-US"/>
        </w:rPr>
        <w:t xml:space="preserve">Transfers relating to social insurance schemes (such as life insurance, pension etc.) are treated </w:t>
      </w:r>
      <w:r>
        <w:rPr>
          <w:rFonts w:ascii="Times New Roman" w:eastAsia="MS Mincho" w:hAnsi="Times New Roman"/>
          <w:lang w:val="en-US" w:eastAsia="ja-JP"/>
        </w:rPr>
        <w:t xml:space="preserve">as </w:t>
      </w:r>
      <w:r>
        <w:rPr>
          <w:rFonts w:ascii="Times New Roman" w:eastAsia="MS Mincho" w:hAnsi="Times New Roman"/>
          <w:i/>
          <w:lang w:val="en-US" w:eastAsia="ja-JP"/>
        </w:rPr>
        <w:t>social contributions</w:t>
      </w:r>
      <w:r>
        <w:rPr>
          <w:rFonts w:ascii="Times New Roman" w:eastAsia="MS Mincho" w:hAnsi="Times New Roman"/>
          <w:lang w:val="en-US" w:eastAsia="ja-JP"/>
        </w:rPr>
        <w:t xml:space="preserve"> </w:t>
      </w:r>
      <w:r>
        <w:rPr>
          <w:rFonts w:ascii="Times New Roman" w:eastAsia="MS Mincho" w:hAnsi="Times New Roman"/>
          <w:i/>
          <w:lang w:val="en-US" w:eastAsia="ja-JP"/>
        </w:rPr>
        <w:t>and social insurance benefits</w:t>
      </w:r>
      <w:r>
        <w:rPr>
          <w:rFonts w:ascii="Times New Roman" w:eastAsia="MS Mincho" w:hAnsi="Times New Roman"/>
          <w:iCs/>
          <w:lang w:val="en-US" w:eastAsia="ja-JP"/>
        </w:rPr>
        <w:t xml:space="preserve">. </w:t>
      </w:r>
    </w:p>
    <w:p w14:paraId="37341655" w14:textId="73B900E4"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lang w:val="en-US"/>
        </w:rPr>
      </w:pPr>
      <w:r>
        <w:rPr>
          <w:rFonts w:ascii="Times New Roman" w:hAnsi="Times New Roman"/>
          <w:lang w:val="en-US"/>
        </w:rPr>
        <w:t xml:space="preserve">Transfers related to non-life insurance schemes are included in </w:t>
      </w:r>
      <w:r>
        <w:rPr>
          <w:rFonts w:ascii="Times New Roman" w:hAnsi="Times New Roman"/>
          <w:i/>
          <w:lang w:val="en-US"/>
        </w:rPr>
        <w:t>other current transfers</w:t>
      </w:r>
      <w:r>
        <w:rPr>
          <w:rFonts w:ascii="Times New Roman" w:hAnsi="Times New Roman"/>
          <w:lang w:val="en-US"/>
        </w:rPr>
        <w:t>.</w:t>
      </w:r>
    </w:p>
    <w:p w14:paraId="644985E1" w14:textId="0CDFBD03"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lang w:val="en-US"/>
        </w:rPr>
      </w:pPr>
      <w:r>
        <w:rPr>
          <w:rFonts w:ascii="Times New Roman" w:hAnsi="Times New Roman"/>
          <w:bCs/>
          <w:lang w:val="en-US"/>
        </w:rPr>
        <w:t>Employers’ social contributions are rerouted</w:t>
      </w:r>
      <w:r>
        <w:rPr>
          <w:rFonts w:ascii="Times New Roman" w:hAnsi="Times New Roman"/>
          <w:lang w:val="en-US"/>
        </w:rPr>
        <w:t>.</w:t>
      </w:r>
    </w:p>
    <w:p w14:paraId="73A2021F" w14:textId="3FBD6D28" w:rsidR="00FF53ED" w:rsidRDefault="00FF53ED" w:rsidP="00F35104">
      <w:pPr>
        <w:numPr>
          <w:ilvl w:val="0"/>
          <w:numId w:val="4"/>
        </w:numPr>
        <w:tabs>
          <w:tab w:val="clear" w:pos="720"/>
          <w:tab w:val="num" w:pos="540"/>
          <w:tab w:val="left" w:pos="900"/>
          <w:tab w:val="left" w:pos="1260"/>
        </w:tabs>
        <w:autoSpaceDN w:val="0"/>
        <w:spacing w:before="60" w:after="0" w:line="276" w:lineRule="auto"/>
        <w:ind w:left="547"/>
        <w:jc w:val="both"/>
        <w:rPr>
          <w:rFonts w:ascii="Times New Roman" w:hAnsi="Times New Roman"/>
          <w:lang w:val="en-US"/>
        </w:rPr>
      </w:pPr>
      <w:r>
        <w:rPr>
          <w:rFonts w:ascii="Times New Roman" w:hAnsi="Times New Roman"/>
        </w:rPr>
        <w:t>Income earned by insurance company from investment of reserve funds is treated as property income of the policy holders.</w:t>
      </w:r>
    </w:p>
    <w:p w14:paraId="293842FE" w14:textId="50090ED1" w:rsidR="00FF53ED" w:rsidRDefault="00FF53ED" w:rsidP="00FF53ED">
      <w:pPr>
        <w:tabs>
          <w:tab w:val="left" w:pos="900"/>
          <w:tab w:val="left" w:pos="1260"/>
        </w:tabs>
        <w:spacing w:before="60" w:after="0" w:line="360" w:lineRule="auto"/>
        <w:jc w:val="both"/>
        <w:rPr>
          <w:rFonts w:ascii="Times New Roman" w:hAnsi="Times New Roman"/>
          <w:lang w:val="en-GB"/>
        </w:rPr>
      </w:pPr>
    </w:p>
    <w:p w14:paraId="6E6EDB1E" w14:textId="282FAF64" w:rsidR="00FF53ED" w:rsidRDefault="00FF53ED" w:rsidP="00FF53ED">
      <w:pPr>
        <w:spacing w:after="0" w:line="240" w:lineRule="auto"/>
        <w:rPr>
          <w:rFonts w:ascii="Times New Roman" w:hAnsi="Times New Roman"/>
        </w:rPr>
      </w:pPr>
      <w:r>
        <w:rPr>
          <w:rFonts w:ascii="Times New Roman" w:hAnsi="Times New Roman"/>
        </w:rPr>
        <w:br w:type="page"/>
      </w:r>
    </w:p>
    <w:p w14:paraId="2DD90DBA" w14:textId="0ED497EF" w:rsidR="00FF53ED" w:rsidRPr="00DE3F8E" w:rsidRDefault="00FF53ED" w:rsidP="00FF53ED">
      <w:pPr>
        <w:spacing w:line="276" w:lineRule="auto"/>
        <w:jc w:val="center"/>
        <w:rPr>
          <w:rFonts w:ascii="Times New Roman" w:hAnsi="Times New Roman"/>
          <w:b/>
          <w:color w:val="000000" w:themeColor="text1"/>
          <w:szCs w:val="24"/>
        </w:rPr>
      </w:pPr>
      <w:r w:rsidRPr="00DE3F8E">
        <w:rPr>
          <w:rFonts w:ascii="Times New Roman" w:hAnsi="Times New Roman"/>
          <w:b/>
          <w:color w:val="000000" w:themeColor="text1"/>
          <w:szCs w:val="24"/>
        </w:rPr>
        <w:lastRenderedPageBreak/>
        <w:t xml:space="preserve">Module 7, Session – III: Secondary Distribution of Income </w:t>
      </w:r>
      <w:r w:rsidRPr="00DE3F8E">
        <w:rPr>
          <w:rFonts w:ascii="Times New Roman" w:hAnsi="Times New Roman"/>
          <w:b/>
          <w:bCs/>
          <w:color w:val="000000" w:themeColor="text1"/>
          <w:szCs w:val="24"/>
        </w:rPr>
        <w:t>Account</w:t>
      </w:r>
      <w:r w:rsidRPr="00DE3F8E">
        <w:rPr>
          <w:rFonts w:ascii="Times New Roman" w:hAnsi="Times New Roman"/>
          <w:b/>
          <w:color w:val="000000" w:themeColor="text1"/>
          <w:szCs w:val="24"/>
        </w:rPr>
        <w:t xml:space="preserve"> </w:t>
      </w:r>
    </w:p>
    <w:p w14:paraId="7AF06DE9" w14:textId="77777777" w:rsidR="00FF53ED" w:rsidRPr="00DE3F8E" w:rsidRDefault="00FF53ED" w:rsidP="00FF53ED">
      <w:pPr>
        <w:spacing w:line="276" w:lineRule="auto"/>
        <w:jc w:val="center"/>
        <w:rPr>
          <w:rFonts w:ascii="Times New Roman" w:hAnsi="Times New Roman"/>
          <w:b/>
          <w:color w:val="000000" w:themeColor="text1"/>
          <w:szCs w:val="24"/>
        </w:rPr>
      </w:pPr>
      <w:r w:rsidRPr="00DE3F8E">
        <w:rPr>
          <w:rFonts w:ascii="Times New Roman" w:hAnsi="Times New Roman"/>
          <w:b/>
          <w:color w:val="000000" w:themeColor="text1"/>
          <w:szCs w:val="24"/>
        </w:rPr>
        <w:t>Test Your Knowledge</w:t>
      </w:r>
    </w:p>
    <w:p w14:paraId="74B57F93" w14:textId="77777777" w:rsidR="00FF53ED" w:rsidRPr="00DE3F8E" w:rsidRDefault="00FF53ED" w:rsidP="00FF53ED">
      <w:pPr>
        <w:rPr>
          <w:rFonts w:ascii="Times New Roman" w:hAnsi="Times New Roman"/>
          <w:b/>
          <w:bCs/>
          <w:color w:val="000000" w:themeColor="text1"/>
          <w:szCs w:val="20"/>
        </w:rPr>
      </w:pPr>
      <w:r w:rsidRPr="00DE3F8E">
        <w:rPr>
          <w:rFonts w:ascii="Times New Roman" w:hAnsi="Times New Roman"/>
          <w:b/>
          <w:bCs/>
          <w:color w:val="000000" w:themeColor="text1"/>
        </w:rPr>
        <w:t>Exercise – 7.3:</w:t>
      </w:r>
      <w:r w:rsidRPr="00DE3F8E">
        <w:rPr>
          <w:rFonts w:ascii="Times New Roman" w:hAnsi="Times New Roman"/>
          <w:b/>
          <w:bCs/>
          <w:color w:val="000000" w:themeColor="text1"/>
        </w:rPr>
        <w:tab/>
        <w:t xml:space="preserve"> </w:t>
      </w:r>
    </w:p>
    <w:p w14:paraId="71EC1506" w14:textId="77777777" w:rsidR="00FF53ED" w:rsidRDefault="00FF53ED" w:rsidP="00FF53ED">
      <w:pPr>
        <w:spacing w:before="240" w:after="0" w:line="276" w:lineRule="auto"/>
        <w:jc w:val="both"/>
        <w:rPr>
          <w:rFonts w:ascii="Times New Roman" w:hAnsi="Times New Roman"/>
          <w:color w:val="0000FF"/>
        </w:rPr>
      </w:pPr>
      <w:r w:rsidRPr="00DE3F8E">
        <w:rPr>
          <w:rFonts w:ascii="Times New Roman" w:hAnsi="Times New Roman"/>
          <w:i/>
          <w:iCs/>
        </w:rPr>
        <w:t xml:space="preserve"> </w:t>
      </w:r>
      <w:r w:rsidRPr="00DE3F8E">
        <w:rPr>
          <w:rFonts w:ascii="Times New Roman" w:hAnsi="Times New Roman"/>
        </w:rPr>
        <w:t>1.</w:t>
      </w:r>
      <w:r w:rsidRPr="00DE3F8E">
        <w:rPr>
          <w:rFonts w:ascii="Times New Roman" w:hAnsi="Times New Roman"/>
        </w:rPr>
        <w:tab/>
        <w:t xml:space="preserve"> Which of the following are included in</w:t>
      </w:r>
      <w:r w:rsidRPr="00DE3F8E">
        <w:rPr>
          <w:rFonts w:ascii="Times New Roman" w:hAnsi="Times New Roman"/>
          <w:i/>
          <w:iCs/>
        </w:rPr>
        <w:t xml:space="preserve"> Secondary Distribution of Income Account? </w:t>
      </w:r>
    </w:p>
    <w:p w14:paraId="08EF734E" w14:textId="77777777" w:rsidR="00FF53ED" w:rsidRDefault="00FF53ED" w:rsidP="00F35104">
      <w:pPr>
        <w:pStyle w:val="ListParagraph"/>
        <w:numPr>
          <w:ilvl w:val="0"/>
          <w:numId w:val="35"/>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lang w:val="en-US"/>
        </w:rPr>
        <w:t>GNI/ NNI</w:t>
      </w:r>
    </w:p>
    <w:p w14:paraId="65272F01" w14:textId="77777777" w:rsidR="00FF53ED" w:rsidRDefault="00FF53ED" w:rsidP="00F35104">
      <w:pPr>
        <w:pStyle w:val="ListParagraph"/>
        <w:numPr>
          <w:ilvl w:val="0"/>
          <w:numId w:val="35"/>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Production taxes net subsidies</w:t>
      </w:r>
    </w:p>
    <w:p w14:paraId="2B4337FE" w14:textId="77777777" w:rsidR="00FF53ED" w:rsidRDefault="00FF53ED" w:rsidP="00F35104">
      <w:pPr>
        <w:pStyle w:val="ListParagraph"/>
        <w:numPr>
          <w:ilvl w:val="0"/>
          <w:numId w:val="35"/>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Income &amp; wealth taxes</w:t>
      </w:r>
    </w:p>
    <w:p w14:paraId="4CC7E410" w14:textId="77777777" w:rsidR="00FF53ED" w:rsidRDefault="00FF53ED" w:rsidP="00F35104">
      <w:pPr>
        <w:pStyle w:val="ListParagraph"/>
        <w:numPr>
          <w:ilvl w:val="0"/>
          <w:numId w:val="35"/>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Social contributions</w:t>
      </w:r>
    </w:p>
    <w:p w14:paraId="2B851D05" w14:textId="77777777" w:rsidR="00FF53ED" w:rsidRDefault="00FF53ED" w:rsidP="00F35104">
      <w:pPr>
        <w:pStyle w:val="ListParagraph"/>
        <w:numPr>
          <w:ilvl w:val="0"/>
          <w:numId w:val="35"/>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Payments of other current transfers</w:t>
      </w:r>
    </w:p>
    <w:p w14:paraId="2CB70F2D" w14:textId="77777777" w:rsidR="00FF53ED" w:rsidRDefault="00FF53ED" w:rsidP="00F35104">
      <w:pPr>
        <w:pStyle w:val="ListParagraph"/>
        <w:numPr>
          <w:ilvl w:val="0"/>
          <w:numId w:val="35"/>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Payments of property income</w:t>
      </w:r>
    </w:p>
    <w:p w14:paraId="05CDFA55" w14:textId="77777777" w:rsidR="00FF53ED" w:rsidRDefault="00FF53ED" w:rsidP="00F35104">
      <w:pPr>
        <w:pStyle w:val="ListParagraph"/>
        <w:numPr>
          <w:ilvl w:val="0"/>
          <w:numId w:val="35"/>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Receipts of other current transfers</w:t>
      </w:r>
    </w:p>
    <w:p w14:paraId="4A093F35" w14:textId="77777777" w:rsidR="00FF53ED" w:rsidRDefault="00FF53ED" w:rsidP="00F35104">
      <w:pPr>
        <w:pStyle w:val="ListParagraph"/>
        <w:numPr>
          <w:ilvl w:val="0"/>
          <w:numId w:val="35"/>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Receipts of property income</w:t>
      </w:r>
    </w:p>
    <w:p w14:paraId="5FCAB429" w14:textId="77777777" w:rsidR="00FF53ED" w:rsidRDefault="00FF53ED" w:rsidP="00F35104">
      <w:pPr>
        <w:pStyle w:val="ListParagraph"/>
        <w:numPr>
          <w:ilvl w:val="0"/>
          <w:numId w:val="35"/>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Social transfers in kind</w:t>
      </w:r>
    </w:p>
    <w:p w14:paraId="7E6E75E9" w14:textId="77777777" w:rsidR="00FF53ED" w:rsidRDefault="00FF53ED" w:rsidP="00F35104">
      <w:pPr>
        <w:pStyle w:val="ListParagraph"/>
        <w:numPr>
          <w:ilvl w:val="0"/>
          <w:numId w:val="35"/>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GNDI/ NNDI</w:t>
      </w:r>
    </w:p>
    <w:p w14:paraId="6EAE76DC" w14:textId="77777777" w:rsidR="00FF53ED" w:rsidRDefault="00FF53ED" w:rsidP="00FF53ED">
      <w:pPr>
        <w:spacing w:before="120" w:after="0" w:line="276" w:lineRule="auto"/>
        <w:ind w:left="357"/>
        <w:jc w:val="both"/>
        <w:rPr>
          <w:rFonts w:ascii="Times New Roman" w:hAnsi="Times New Roman"/>
          <w:lang w:val="en-US"/>
        </w:rPr>
      </w:pPr>
    </w:p>
    <w:p w14:paraId="3612C2A5" w14:textId="77777777" w:rsidR="00FF53ED" w:rsidRDefault="00FF53ED" w:rsidP="00FF53ED">
      <w:pPr>
        <w:spacing w:before="120" w:after="0" w:line="276" w:lineRule="auto"/>
        <w:jc w:val="both"/>
        <w:rPr>
          <w:rFonts w:ascii="Times New Roman" w:hAnsi="Times New Roman"/>
          <w:lang w:val="en-GB"/>
        </w:rPr>
      </w:pPr>
      <w:r>
        <w:rPr>
          <w:rFonts w:ascii="Times New Roman" w:hAnsi="Times New Roman"/>
        </w:rPr>
        <w:t xml:space="preserve"> Ans.:</w:t>
      </w:r>
      <w:r>
        <w:rPr>
          <w:rFonts w:ascii="Times New Roman" w:hAnsi="Times New Roman"/>
        </w:rPr>
        <w:tab/>
        <w:t xml:space="preserve"> </w:t>
      </w:r>
    </w:p>
    <w:p w14:paraId="08C1FD00" w14:textId="77777777" w:rsidR="00FF53ED" w:rsidRDefault="00FF53ED" w:rsidP="00FF53ED">
      <w:pPr>
        <w:spacing w:before="120" w:after="0" w:line="276" w:lineRule="auto"/>
        <w:jc w:val="both"/>
        <w:rPr>
          <w:rFonts w:ascii="Times New Roman" w:hAnsi="Times New Roman"/>
        </w:rPr>
      </w:pPr>
    </w:p>
    <w:p w14:paraId="1513A04D" w14:textId="77777777" w:rsidR="00FF53ED" w:rsidRPr="00DE3F8E" w:rsidRDefault="00FF53ED" w:rsidP="00FF53ED">
      <w:pPr>
        <w:spacing w:before="240" w:after="0" w:line="276" w:lineRule="auto"/>
        <w:jc w:val="both"/>
        <w:rPr>
          <w:rFonts w:ascii="Times New Roman" w:hAnsi="Times New Roman"/>
        </w:rPr>
      </w:pPr>
      <w:r w:rsidRPr="00DE3F8E">
        <w:rPr>
          <w:rFonts w:ascii="Times New Roman" w:hAnsi="Times New Roman"/>
        </w:rPr>
        <w:t xml:space="preserve">2. </w:t>
      </w:r>
      <w:r w:rsidRPr="00DE3F8E">
        <w:rPr>
          <w:rFonts w:ascii="Times New Roman" w:hAnsi="Times New Roman"/>
          <w:i/>
          <w:iCs/>
        </w:rPr>
        <w:t xml:space="preserve">Which of the following are TRUE? </w:t>
      </w:r>
    </w:p>
    <w:p w14:paraId="2CF95F66"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rPr>
      </w:pPr>
      <w:r>
        <w:rPr>
          <w:rFonts w:ascii="Times New Roman" w:hAnsi="Times New Roman"/>
        </w:rPr>
        <w:t xml:space="preserve">The opening entry of </w:t>
      </w:r>
      <w:r>
        <w:rPr>
          <w:rFonts w:ascii="Times New Roman" w:hAnsi="Times New Roman"/>
          <w:i/>
          <w:iCs/>
        </w:rPr>
        <w:t>secondary distribution of income</w:t>
      </w:r>
      <w:r>
        <w:rPr>
          <w:rFonts w:ascii="Times New Roman" w:hAnsi="Times New Roman"/>
        </w:rPr>
        <w:t xml:space="preserve"> account is </w:t>
      </w:r>
      <w:r>
        <w:rPr>
          <w:rFonts w:ascii="Times New Roman" w:hAnsi="Times New Roman"/>
          <w:i/>
          <w:iCs/>
        </w:rPr>
        <w:t>balance of primary</w:t>
      </w:r>
      <w:r>
        <w:rPr>
          <w:rFonts w:ascii="Times New Roman" w:hAnsi="Times New Roman"/>
        </w:rPr>
        <w:t xml:space="preserve"> </w:t>
      </w:r>
      <w:r>
        <w:rPr>
          <w:rFonts w:ascii="Times New Roman" w:hAnsi="Times New Roman"/>
          <w:i/>
          <w:iCs/>
        </w:rPr>
        <w:t>income</w:t>
      </w:r>
      <w:r>
        <w:rPr>
          <w:rFonts w:ascii="Times New Roman" w:hAnsi="Times New Roman"/>
        </w:rPr>
        <w:t xml:space="preserve"> for an institutional sector and </w:t>
      </w:r>
      <w:r>
        <w:rPr>
          <w:rFonts w:ascii="Times New Roman" w:hAnsi="Times New Roman"/>
          <w:i/>
          <w:iCs/>
        </w:rPr>
        <w:t>GNI</w:t>
      </w:r>
      <w:r>
        <w:rPr>
          <w:rFonts w:ascii="Times New Roman" w:hAnsi="Times New Roman"/>
        </w:rPr>
        <w:t xml:space="preserve"> for the economy.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75CD9315"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rPr>
      </w:pPr>
      <w:r>
        <w:rPr>
          <w:rFonts w:ascii="Times New Roman" w:hAnsi="Times New Roman"/>
        </w:rPr>
        <w:t xml:space="preserve">The </w:t>
      </w:r>
      <w:r>
        <w:rPr>
          <w:rFonts w:ascii="Times New Roman" w:hAnsi="Times New Roman"/>
          <w:i/>
          <w:iCs/>
        </w:rPr>
        <w:t>secondary distribution of income</w:t>
      </w:r>
      <w:r>
        <w:rPr>
          <w:rFonts w:ascii="Times New Roman" w:hAnsi="Times New Roman"/>
        </w:rPr>
        <w:t xml:space="preserve"> includes </w:t>
      </w:r>
      <w:r>
        <w:rPr>
          <w:rFonts w:ascii="Times New Roman" w:hAnsi="Times New Roman"/>
          <w:i/>
          <w:iCs/>
        </w:rPr>
        <w:t>social transfers in kind</w:t>
      </w:r>
      <w:r>
        <w:rPr>
          <w:rFonts w:ascii="Times New Roman" w:hAnsi="Times New Roman"/>
        </w:rPr>
        <w:t xml:space="preserve">. </w:t>
      </w:r>
      <w:r>
        <w:rPr>
          <w:rFonts w:ascii="Times New Roman" w:hAnsi="Times New Roman"/>
        </w:rPr>
        <w:tab/>
      </w:r>
      <w:r>
        <w:rPr>
          <w:rFonts w:ascii="Times New Roman" w:hAnsi="Times New Roman"/>
        </w:rPr>
        <w:tab/>
        <w:t xml:space="preserve"> </w:t>
      </w:r>
    </w:p>
    <w:p w14:paraId="6A909452"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rPr>
      </w:pPr>
      <w:r>
        <w:rPr>
          <w:rFonts w:ascii="Times New Roman" w:hAnsi="Times New Roman"/>
        </w:rPr>
        <w:t xml:space="preserve">The balancing item of the </w:t>
      </w:r>
      <w:r>
        <w:rPr>
          <w:rFonts w:ascii="Times New Roman" w:hAnsi="Times New Roman"/>
          <w:i/>
          <w:iCs/>
        </w:rPr>
        <w:t>secondary distribution of income</w:t>
      </w:r>
      <w:r>
        <w:rPr>
          <w:rFonts w:ascii="Times New Roman" w:hAnsi="Times New Roman"/>
        </w:rPr>
        <w:t xml:space="preserve"> account is disposable income – GNDI / NNDI.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7970C31"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rPr>
      </w:pPr>
      <w:r>
        <w:rPr>
          <w:rFonts w:ascii="Times New Roman" w:hAnsi="Times New Roman"/>
        </w:rPr>
        <w:t>Only payable current transfers are recorded in secondary distribution of income account.</w:t>
      </w:r>
      <w:r>
        <w:rPr>
          <w:rFonts w:ascii="Times New Roman" w:hAnsi="Times New Roman"/>
        </w:rPr>
        <w:tab/>
      </w:r>
      <w:r>
        <w:rPr>
          <w:rFonts w:ascii="Times New Roman" w:hAnsi="Times New Roman"/>
        </w:rPr>
        <w:tab/>
      </w:r>
    </w:p>
    <w:p w14:paraId="08BB9E0E"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lang w:val="en-US"/>
        </w:rPr>
      </w:pPr>
      <w:r>
        <w:rPr>
          <w:rFonts w:ascii="Times New Roman" w:hAnsi="Times New Roman"/>
        </w:rPr>
        <w:t>Only receivable current transfers are recorded in secondary distribution of income account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20AB21EE"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lang w:val="en-US"/>
        </w:rPr>
      </w:pPr>
      <w:r>
        <w:rPr>
          <w:rFonts w:ascii="Times New Roman" w:hAnsi="Times New Roman"/>
        </w:rPr>
        <w:t xml:space="preserve">Social contributions are </w:t>
      </w:r>
      <w:proofErr w:type="gramStart"/>
      <w:r>
        <w:rPr>
          <w:rFonts w:ascii="Times New Roman" w:hAnsi="Times New Roman"/>
        </w:rPr>
        <w:t>partitioned</w:t>
      </w:r>
      <w:proofErr w:type="gramEnd"/>
      <w:r>
        <w:rPr>
          <w:rFonts w:ascii="Times New Roman" w:hAnsi="Times New Roman"/>
        </w:rPr>
        <w:t xml:space="preserve"> and the component of current transfer is recorded in the recorded in </w:t>
      </w:r>
      <w:r>
        <w:rPr>
          <w:rFonts w:ascii="Times New Roman" w:hAnsi="Times New Roman"/>
          <w:bCs/>
          <w:i/>
          <w:iCs/>
          <w:lang w:val="en-US"/>
        </w:rPr>
        <w:t xml:space="preserve">secondary distribution of income </w:t>
      </w:r>
      <w:r>
        <w:rPr>
          <w:rFonts w:ascii="Times New Roman" w:hAnsi="Times New Roman"/>
          <w:bCs/>
          <w:lang w:val="en-US"/>
        </w:rPr>
        <w:t xml:space="preserve">account.  </w:t>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t xml:space="preserve"> </w:t>
      </w:r>
    </w:p>
    <w:p w14:paraId="60416CB1"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lang w:val="en-US"/>
        </w:rPr>
      </w:pPr>
      <w:r>
        <w:rPr>
          <w:rFonts w:ascii="Times New Roman" w:hAnsi="Times New Roman"/>
        </w:rPr>
        <w:lastRenderedPageBreak/>
        <w:t>Non-life insurance premiums are partitioned into insurance services and transfers in compilation of SNA sequence of accounts.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8F3BC35"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lang w:val="en-US"/>
        </w:rPr>
      </w:pPr>
      <w:r>
        <w:rPr>
          <w:rFonts w:ascii="Times New Roman" w:hAnsi="Times New Roman"/>
        </w:rPr>
        <w:t xml:space="preserve">The entire amount of non-life insurance premiums is recorded in the </w:t>
      </w:r>
      <w:r>
        <w:rPr>
          <w:rFonts w:ascii="Times New Roman" w:hAnsi="Times New Roman"/>
          <w:bCs/>
          <w:i/>
          <w:iCs/>
          <w:lang w:val="en-US"/>
        </w:rPr>
        <w:t xml:space="preserve">secondary distribution of income </w:t>
      </w:r>
      <w:r>
        <w:rPr>
          <w:rFonts w:ascii="Times New Roman" w:hAnsi="Times New Roman"/>
          <w:bCs/>
          <w:lang w:val="en-US"/>
        </w:rPr>
        <w:t>account.</w:t>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t xml:space="preserve"> </w:t>
      </w:r>
    </w:p>
    <w:p w14:paraId="49882B66"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lang w:val="en-US"/>
        </w:rPr>
      </w:pPr>
      <w:r>
        <w:rPr>
          <w:rFonts w:ascii="Times New Roman" w:hAnsi="Times New Roman"/>
          <w:bCs/>
          <w:lang w:val="en-US"/>
        </w:rPr>
        <w:t xml:space="preserve">The </w:t>
      </w:r>
      <w:r>
        <w:rPr>
          <w:rFonts w:ascii="Times New Roman" w:hAnsi="Times New Roman"/>
        </w:rPr>
        <w:t xml:space="preserve">insurance services component of </w:t>
      </w:r>
      <w:r>
        <w:rPr>
          <w:rFonts w:ascii="Times New Roman" w:hAnsi="Times New Roman"/>
          <w:lang w:val="en-US"/>
        </w:rPr>
        <w:t>n</w:t>
      </w:r>
      <w:r>
        <w:rPr>
          <w:rFonts w:ascii="Times New Roman" w:hAnsi="Times New Roman"/>
        </w:rPr>
        <w:t xml:space="preserve">on-life insurance premiums is recorded either in the </w:t>
      </w:r>
      <w:r>
        <w:rPr>
          <w:rFonts w:ascii="Times New Roman" w:hAnsi="Times New Roman"/>
          <w:i/>
          <w:iCs/>
        </w:rPr>
        <w:t>production</w:t>
      </w:r>
      <w:r>
        <w:rPr>
          <w:rFonts w:ascii="Times New Roman" w:hAnsi="Times New Roman"/>
        </w:rPr>
        <w:t xml:space="preserve"> account (as </w:t>
      </w:r>
      <w:r>
        <w:rPr>
          <w:rFonts w:ascii="Times New Roman" w:hAnsi="Times New Roman"/>
          <w:b/>
          <w:bCs/>
          <w:i/>
          <w:iCs/>
        </w:rPr>
        <w:t>IC</w:t>
      </w:r>
      <w:r>
        <w:rPr>
          <w:rFonts w:ascii="Times New Roman" w:hAnsi="Times New Roman"/>
        </w:rPr>
        <w:t xml:space="preserve">) or in </w:t>
      </w:r>
      <w:r>
        <w:rPr>
          <w:rFonts w:ascii="Times New Roman" w:hAnsi="Times New Roman"/>
          <w:i/>
          <w:iCs/>
        </w:rPr>
        <w:t>use of disposable income</w:t>
      </w:r>
      <w:r>
        <w:rPr>
          <w:rFonts w:ascii="Times New Roman" w:hAnsi="Times New Roman"/>
        </w:rPr>
        <w:t xml:space="preserve"> account (as final consumption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07F5C259"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lang w:val="en-US"/>
        </w:rPr>
      </w:pPr>
      <w:r>
        <w:rPr>
          <w:rFonts w:ascii="Times New Roman" w:hAnsi="Times New Roman"/>
        </w:rPr>
        <w:t xml:space="preserve">Social transfers in kind are recorded in </w:t>
      </w:r>
      <w:r>
        <w:rPr>
          <w:rFonts w:ascii="Times New Roman" w:hAnsi="Times New Roman"/>
          <w:bCs/>
          <w:i/>
          <w:iCs/>
          <w:lang w:val="en-US"/>
        </w:rPr>
        <w:t xml:space="preserve">secondary distribution of income </w:t>
      </w:r>
      <w:r>
        <w:rPr>
          <w:rFonts w:ascii="Times New Roman" w:hAnsi="Times New Roman"/>
          <w:bCs/>
          <w:lang w:val="en-US"/>
        </w:rPr>
        <w:t>account.</w:t>
      </w:r>
    </w:p>
    <w:p w14:paraId="7A2D7F16"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lang w:val="en-US"/>
        </w:rPr>
      </w:pPr>
      <w:r>
        <w:rPr>
          <w:rFonts w:ascii="Times New Roman" w:hAnsi="Times New Roman"/>
          <w:lang w:val="en-US"/>
        </w:rPr>
        <w:t xml:space="preserve">Transfers related to non-life insurance schemes are included in </w:t>
      </w:r>
      <w:r>
        <w:rPr>
          <w:rFonts w:ascii="Times New Roman" w:hAnsi="Times New Roman"/>
          <w:i/>
          <w:lang w:val="en-US"/>
        </w:rPr>
        <w:t>other current transfers</w:t>
      </w:r>
      <w:r>
        <w:rPr>
          <w:rFonts w:ascii="Times New Roman" w:hAnsi="Times New Roman"/>
          <w:lang w:val="en-US"/>
        </w:rPr>
        <w:t>.</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w:t>
      </w:r>
    </w:p>
    <w:p w14:paraId="3E715605" w14:textId="77777777" w:rsidR="00FF53ED" w:rsidRDefault="00FF53ED" w:rsidP="00F35104">
      <w:pPr>
        <w:numPr>
          <w:ilvl w:val="0"/>
          <w:numId w:val="36"/>
        </w:numPr>
        <w:tabs>
          <w:tab w:val="clear" w:pos="720"/>
          <w:tab w:val="num" w:pos="851"/>
          <w:tab w:val="left" w:pos="900"/>
          <w:tab w:val="left" w:pos="1260"/>
        </w:tabs>
        <w:autoSpaceDN w:val="0"/>
        <w:spacing w:before="360" w:after="0" w:line="276" w:lineRule="auto"/>
        <w:ind w:left="851" w:hanging="567"/>
        <w:jc w:val="both"/>
        <w:rPr>
          <w:rFonts w:ascii="Times New Roman" w:hAnsi="Times New Roman"/>
          <w:lang w:val="en-US"/>
        </w:rPr>
      </w:pPr>
      <w:r>
        <w:rPr>
          <w:rFonts w:ascii="Times New Roman" w:hAnsi="Times New Roman"/>
        </w:rPr>
        <w:t>Income earned by insurance company from investment of reserve funds is treated as property income of the policy holders.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CFDCE5E" w14:textId="77777777" w:rsidR="00FF53ED" w:rsidRPr="00DE3F8E" w:rsidRDefault="00FF53ED" w:rsidP="00FF53ED">
      <w:pPr>
        <w:pStyle w:val="Heading2"/>
        <w:rPr>
          <w:rFonts w:ascii="Times New Roman" w:hAnsi="Times New Roman"/>
          <w:b/>
          <w:color w:val="auto"/>
          <w:sz w:val="24"/>
          <w:szCs w:val="24"/>
        </w:rPr>
      </w:pPr>
      <w:r w:rsidRPr="00DE3F8E">
        <w:rPr>
          <w:rFonts w:ascii="Times New Roman" w:hAnsi="Times New Roman"/>
          <w:b/>
          <w:color w:val="auto"/>
          <w:sz w:val="24"/>
          <w:szCs w:val="24"/>
        </w:rPr>
        <w:t>7.5</w:t>
      </w:r>
      <w:r w:rsidRPr="00DE3F8E">
        <w:rPr>
          <w:rFonts w:ascii="Times New Roman" w:hAnsi="Times New Roman"/>
          <w:b/>
          <w:color w:val="auto"/>
          <w:sz w:val="24"/>
          <w:szCs w:val="24"/>
        </w:rPr>
        <w:tab/>
        <w:t>Session 4. Redistribution of Secondary Income</w:t>
      </w:r>
      <w:r>
        <w:rPr>
          <w:rFonts w:ascii="Times New Roman" w:hAnsi="Times New Roman"/>
          <w:b/>
          <w:color w:val="auto"/>
          <w:sz w:val="24"/>
          <w:szCs w:val="24"/>
        </w:rPr>
        <w:t xml:space="preserve"> </w:t>
      </w:r>
      <w:r w:rsidRPr="00DE3F8E">
        <w:rPr>
          <w:rFonts w:ascii="Times New Roman" w:hAnsi="Times New Roman"/>
          <w:b/>
          <w:color w:val="auto"/>
          <w:sz w:val="24"/>
          <w:szCs w:val="24"/>
        </w:rPr>
        <w:t xml:space="preserve">and Use of Income </w:t>
      </w:r>
      <w:r w:rsidRPr="00DE3F8E">
        <w:rPr>
          <w:rFonts w:ascii="Times New Roman" w:hAnsi="Times New Roman"/>
          <w:b/>
          <w:color w:val="auto"/>
          <w:sz w:val="24"/>
          <w:szCs w:val="24"/>
          <w:lang w:val="en-US"/>
        </w:rPr>
        <w:t>accounts</w:t>
      </w:r>
    </w:p>
    <w:p w14:paraId="4FE2A9BD" w14:textId="77777777" w:rsidR="00FF53ED" w:rsidRPr="00DE3F8E" w:rsidRDefault="00FF53ED" w:rsidP="00FF53ED">
      <w:pPr>
        <w:pStyle w:val="Heading2"/>
        <w:spacing w:before="360" w:beforeAutospacing="0" w:after="0" w:afterAutospacing="0" w:line="276" w:lineRule="auto"/>
        <w:rPr>
          <w:rFonts w:ascii="Times New Roman" w:hAnsi="Times New Roman"/>
          <w:b/>
          <w:bCs/>
          <w:i w:val="0"/>
          <w:iCs/>
          <w:color w:val="auto"/>
          <w:sz w:val="22"/>
          <w:szCs w:val="22"/>
        </w:rPr>
      </w:pPr>
      <w:r w:rsidRPr="00DE3F8E">
        <w:rPr>
          <w:rFonts w:ascii="Times New Roman" w:hAnsi="Times New Roman"/>
          <w:b/>
          <w:bCs/>
          <w:i w:val="0"/>
          <w:iCs/>
          <w:color w:val="auto"/>
          <w:sz w:val="22"/>
          <w:szCs w:val="22"/>
        </w:rPr>
        <w:t>Contents</w:t>
      </w:r>
    </w:p>
    <w:p w14:paraId="45969D56" w14:textId="77777777" w:rsidR="00FF53ED" w:rsidRDefault="00FF53ED" w:rsidP="00FF53ED">
      <w:pPr>
        <w:spacing w:before="120" w:after="0" w:line="276" w:lineRule="auto"/>
        <w:ind w:left="284" w:firstLine="284"/>
        <w:rPr>
          <w:rFonts w:ascii="Times New Roman" w:hAnsi="Times New Roman"/>
          <w:color w:val="000000" w:themeColor="text1"/>
          <w:sz w:val="24"/>
          <w:szCs w:val="20"/>
          <w:lang w:val="en-US"/>
        </w:rPr>
      </w:pPr>
      <w:r>
        <w:rPr>
          <w:rFonts w:ascii="Times New Roman" w:hAnsi="Times New Roman"/>
          <w:color w:val="000000" w:themeColor="text1"/>
          <w:lang w:val="en-US"/>
        </w:rPr>
        <w:t>Secondary Distribution and Redistribution of Income</w:t>
      </w:r>
    </w:p>
    <w:p w14:paraId="3E1ED8BD" w14:textId="77777777" w:rsidR="00FF53ED" w:rsidRDefault="00FF53ED" w:rsidP="00F35104">
      <w:pPr>
        <w:numPr>
          <w:ilvl w:val="3"/>
          <w:numId w:val="5"/>
        </w:numPr>
        <w:tabs>
          <w:tab w:val="num" w:pos="1276"/>
          <w:tab w:val="num" w:pos="1985"/>
        </w:tabs>
        <w:autoSpaceDN w:val="0"/>
        <w:spacing w:before="60" w:after="0" w:line="276" w:lineRule="auto"/>
        <w:ind w:left="1985" w:hanging="709"/>
        <w:rPr>
          <w:rFonts w:ascii="Times New Roman" w:hAnsi="Times New Roman"/>
          <w:color w:val="000000" w:themeColor="text1"/>
          <w:lang w:val="en-GB"/>
        </w:rPr>
      </w:pPr>
      <w:r>
        <w:rPr>
          <w:rFonts w:ascii="Times New Roman" w:hAnsi="Times New Roman"/>
          <w:bCs/>
        </w:rPr>
        <w:t>Redistribution of income in kind account</w:t>
      </w:r>
      <w:r>
        <w:rPr>
          <w:rFonts w:ascii="Times New Roman" w:hAnsi="Times New Roman"/>
          <w:color w:val="000000" w:themeColor="text1"/>
        </w:rPr>
        <w:t xml:space="preserve"> </w:t>
      </w:r>
    </w:p>
    <w:p w14:paraId="406DA519" w14:textId="77777777" w:rsidR="00FF53ED" w:rsidRDefault="00FF53ED" w:rsidP="00F35104">
      <w:pPr>
        <w:numPr>
          <w:ilvl w:val="3"/>
          <w:numId w:val="5"/>
        </w:numPr>
        <w:tabs>
          <w:tab w:val="num" w:pos="1276"/>
          <w:tab w:val="num" w:pos="1985"/>
        </w:tabs>
        <w:autoSpaceDN w:val="0"/>
        <w:spacing w:before="60" w:after="0" w:line="276" w:lineRule="auto"/>
        <w:ind w:left="1985" w:hanging="709"/>
        <w:rPr>
          <w:rFonts w:ascii="Times New Roman" w:hAnsi="Times New Roman"/>
          <w:color w:val="000000" w:themeColor="text1"/>
        </w:rPr>
      </w:pPr>
      <w:r>
        <w:rPr>
          <w:rFonts w:ascii="Times New Roman" w:hAnsi="Times New Roman"/>
          <w:color w:val="000000" w:themeColor="text1"/>
        </w:rPr>
        <w:t>Use of Income Accounts</w:t>
      </w:r>
    </w:p>
    <w:p w14:paraId="49639323" w14:textId="77777777" w:rsidR="00FF53ED" w:rsidRDefault="00FF53ED" w:rsidP="00FF53ED">
      <w:pPr>
        <w:tabs>
          <w:tab w:val="left" w:pos="-1440"/>
        </w:tabs>
        <w:spacing w:before="240" w:after="0" w:line="276" w:lineRule="auto"/>
        <w:jc w:val="both"/>
        <w:outlineLvl w:val="0"/>
        <w:rPr>
          <w:rFonts w:ascii="Times New Roman" w:hAnsi="Times New Roman"/>
          <w:b/>
          <w:bCs/>
          <w:iCs/>
          <w:lang w:val="en-GB"/>
        </w:rPr>
      </w:pPr>
      <w:r>
        <w:rPr>
          <w:rFonts w:ascii="Times New Roman" w:hAnsi="Times New Roman"/>
          <w:b/>
          <w:bCs/>
          <w:iCs/>
        </w:rPr>
        <w:t>Secondary distribution and redistribution of income</w:t>
      </w:r>
    </w:p>
    <w:p w14:paraId="0C108481"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The second type of claims on value added originates from </w:t>
      </w:r>
      <w:r>
        <w:rPr>
          <w:rFonts w:ascii="Times New Roman" w:hAnsi="Times New Roman"/>
          <w:i/>
          <w:iCs/>
        </w:rPr>
        <w:t>current transfers</w:t>
      </w:r>
      <w:r>
        <w:rPr>
          <w:rFonts w:ascii="Times New Roman" w:hAnsi="Times New Roman"/>
        </w:rPr>
        <w:t xml:space="preserve">, i.e., current transactions </w:t>
      </w:r>
      <w:r>
        <w:rPr>
          <w:rFonts w:ascii="Times New Roman" w:hAnsi="Times New Roman"/>
          <w:u w:val="single"/>
        </w:rPr>
        <w:t>without</w:t>
      </w:r>
      <w:r>
        <w:rPr>
          <w:rFonts w:ascii="Times New Roman" w:hAnsi="Times New Roman"/>
        </w:rPr>
        <w:t xml:space="preserve"> a particular </w:t>
      </w:r>
      <w:r>
        <w:rPr>
          <w:rFonts w:ascii="Times New Roman" w:hAnsi="Times New Roman"/>
          <w:i/>
          <w:iCs/>
        </w:rPr>
        <w:t>quid pro quo</w:t>
      </w:r>
      <w:r>
        <w:rPr>
          <w:rFonts w:ascii="Times New Roman" w:hAnsi="Times New Roman"/>
        </w:rPr>
        <w:t xml:space="preserve">. </w:t>
      </w:r>
    </w:p>
    <w:p w14:paraId="70B7F3B8" w14:textId="77777777" w:rsidR="00FF53ED" w:rsidRDefault="00FF53ED" w:rsidP="00FF53ED">
      <w:pPr>
        <w:tabs>
          <w:tab w:val="left" w:pos="-1440"/>
        </w:tabs>
        <w:spacing w:before="120" w:after="0" w:line="276" w:lineRule="auto"/>
        <w:ind w:left="567"/>
        <w:jc w:val="both"/>
        <w:rPr>
          <w:rFonts w:ascii="Times New Roman" w:hAnsi="Times New Roman"/>
          <w:sz w:val="20"/>
        </w:rPr>
      </w:pPr>
      <w:r>
        <w:rPr>
          <w:rFonts w:ascii="Times New Roman" w:hAnsi="Times New Roman"/>
          <w:sz w:val="20"/>
        </w:rPr>
        <w:t>[The expression ‘</w:t>
      </w:r>
      <w:r>
        <w:rPr>
          <w:rFonts w:ascii="Times New Roman" w:hAnsi="Times New Roman"/>
          <w:i/>
          <w:iCs/>
          <w:sz w:val="20"/>
        </w:rPr>
        <w:t>quid pro quo</w:t>
      </w:r>
      <w:r>
        <w:rPr>
          <w:rFonts w:ascii="Times New Roman" w:hAnsi="Times New Roman"/>
          <w:sz w:val="20"/>
        </w:rPr>
        <w:t>’ is used very often while defining transfers and exchange. It means “something that is done or given in exchange for something else.”]</w:t>
      </w:r>
    </w:p>
    <w:p w14:paraId="5C0DD626" w14:textId="77777777" w:rsidR="00FF53ED" w:rsidRDefault="00FF53ED" w:rsidP="00FF53ED">
      <w:pPr>
        <w:tabs>
          <w:tab w:val="left" w:pos="-1440"/>
        </w:tabs>
        <w:spacing w:before="120" w:after="0" w:line="276" w:lineRule="auto"/>
        <w:jc w:val="both"/>
        <w:rPr>
          <w:rFonts w:ascii="Times New Roman" w:hAnsi="Times New Roman"/>
          <w:sz w:val="24"/>
        </w:rPr>
      </w:pPr>
      <w:r>
        <w:rPr>
          <w:rFonts w:ascii="Times New Roman" w:hAnsi="Times New Roman"/>
        </w:rPr>
        <w:t xml:space="preserve">The related resources and uses are specified in the </w:t>
      </w:r>
      <w:r>
        <w:rPr>
          <w:rFonts w:ascii="Times New Roman" w:hAnsi="Times New Roman"/>
          <w:i/>
        </w:rPr>
        <w:t>secondary distribution of income account</w:t>
      </w:r>
      <w:r>
        <w:rPr>
          <w:rFonts w:ascii="Times New Roman" w:hAnsi="Times New Roman"/>
        </w:rPr>
        <w:t xml:space="preserve">. The important transaction categories included in this account are </w:t>
      </w:r>
    </w:p>
    <w:p w14:paraId="19DD56D5" w14:textId="77777777" w:rsidR="00FF53ED" w:rsidRDefault="00FF53ED" w:rsidP="00F35104">
      <w:pPr>
        <w:numPr>
          <w:ilvl w:val="0"/>
          <w:numId w:val="37"/>
        </w:numPr>
        <w:tabs>
          <w:tab w:val="left" w:pos="-1440"/>
        </w:tabs>
        <w:autoSpaceDN w:val="0"/>
        <w:spacing w:before="120" w:after="0" w:line="276" w:lineRule="auto"/>
        <w:jc w:val="both"/>
        <w:rPr>
          <w:rFonts w:ascii="Times New Roman" w:hAnsi="Times New Roman"/>
        </w:rPr>
      </w:pPr>
      <w:r>
        <w:rPr>
          <w:rFonts w:ascii="Times New Roman" w:hAnsi="Times New Roman"/>
        </w:rPr>
        <w:t>gifts, donations &amp; voluntary contributions</w:t>
      </w:r>
    </w:p>
    <w:p w14:paraId="5B58F9DA" w14:textId="77777777" w:rsidR="00FF53ED" w:rsidRDefault="00FF53ED" w:rsidP="00F35104">
      <w:pPr>
        <w:numPr>
          <w:ilvl w:val="0"/>
          <w:numId w:val="37"/>
        </w:numPr>
        <w:tabs>
          <w:tab w:val="left" w:pos="-1440"/>
        </w:tabs>
        <w:autoSpaceDN w:val="0"/>
        <w:spacing w:before="120" w:after="0" w:line="276" w:lineRule="auto"/>
        <w:jc w:val="both"/>
        <w:rPr>
          <w:rFonts w:ascii="Times New Roman" w:hAnsi="Times New Roman"/>
        </w:rPr>
      </w:pPr>
      <w:r>
        <w:rPr>
          <w:rFonts w:ascii="Times New Roman" w:hAnsi="Times New Roman"/>
        </w:rPr>
        <w:t>taxes on income &amp; wealth, such as individual income tax, corporate tax etc.</w:t>
      </w:r>
    </w:p>
    <w:p w14:paraId="7F75FD2E" w14:textId="77777777" w:rsidR="00FF53ED" w:rsidRDefault="00FF53ED" w:rsidP="00F35104">
      <w:pPr>
        <w:numPr>
          <w:ilvl w:val="0"/>
          <w:numId w:val="37"/>
        </w:numPr>
        <w:tabs>
          <w:tab w:val="left" w:pos="-1440"/>
        </w:tabs>
        <w:autoSpaceDN w:val="0"/>
        <w:spacing w:before="120" w:after="0" w:line="276" w:lineRule="auto"/>
        <w:jc w:val="both"/>
        <w:rPr>
          <w:rFonts w:ascii="Times New Roman" w:hAnsi="Times New Roman"/>
          <w:color w:val="993300"/>
        </w:rPr>
      </w:pPr>
      <w:r>
        <w:rPr>
          <w:rFonts w:ascii="Times New Roman" w:hAnsi="Times New Roman"/>
        </w:rPr>
        <w:t xml:space="preserve">social contributions, social benefits other than social transfers in kind, </w:t>
      </w:r>
    </w:p>
    <w:p w14:paraId="6C7EB782" w14:textId="77777777" w:rsidR="00FF53ED" w:rsidRDefault="00FF53ED" w:rsidP="00F35104">
      <w:pPr>
        <w:numPr>
          <w:ilvl w:val="0"/>
          <w:numId w:val="37"/>
        </w:numPr>
        <w:tabs>
          <w:tab w:val="left" w:pos="-1440"/>
        </w:tabs>
        <w:autoSpaceDN w:val="0"/>
        <w:spacing w:before="120" w:after="0" w:line="276" w:lineRule="auto"/>
        <w:jc w:val="both"/>
        <w:rPr>
          <w:rFonts w:ascii="Times New Roman" w:hAnsi="Times New Roman"/>
        </w:rPr>
      </w:pPr>
      <w:r>
        <w:rPr>
          <w:rFonts w:ascii="Times New Roman" w:hAnsi="Times New Roman"/>
        </w:rPr>
        <w:t>non-life insurance premiums (net of insurance services), and</w:t>
      </w:r>
    </w:p>
    <w:p w14:paraId="5452E259" w14:textId="77777777" w:rsidR="00FF53ED" w:rsidRDefault="00FF53ED" w:rsidP="00F35104">
      <w:pPr>
        <w:numPr>
          <w:ilvl w:val="0"/>
          <w:numId w:val="37"/>
        </w:numPr>
        <w:tabs>
          <w:tab w:val="left" w:pos="-1440"/>
        </w:tabs>
        <w:autoSpaceDN w:val="0"/>
        <w:spacing w:before="120" w:after="0" w:line="276" w:lineRule="auto"/>
        <w:jc w:val="both"/>
        <w:rPr>
          <w:rFonts w:ascii="Times New Roman" w:hAnsi="Times New Roman"/>
        </w:rPr>
      </w:pPr>
      <w:r>
        <w:rPr>
          <w:rFonts w:ascii="Times New Roman" w:hAnsi="Times New Roman"/>
        </w:rPr>
        <w:t xml:space="preserve">non-life insurance claims. </w:t>
      </w:r>
    </w:p>
    <w:p w14:paraId="0AC24E5F"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lastRenderedPageBreak/>
        <w:t xml:space="preserve">We have seen in </w:t>
      </w:r>
      <w:r>
        <w:rPr>
          <w:rFonts w:ascii="Times New Roman" w:hAnsi="Times New Roman"/>
          <w:i/>
          <w:iCs/>
        </w:rPr>
        <w:t>Module 4</w:t>
      </w:r>
      <w:r>
        <w:rPr>
          <w:rFonts w:ascii="Times New Roman" w:hAnsi="Times New Roman"/>
        </w:rPr>
        <w:t xml:space="preserve">, </w:t>
      </w:r>
      <w:r>
        <w:rPr>
          <w:rFonts w:ascii="Times New Roman" w:hAnsi="Times New Roman"/>
          <w:i/>
          <w:iCs/>
        </w:rPr>
        <w:t>social transfer in kind</w:t>
      </w:r>
      <w:r>
        <w:rPr>
          <w:rFonts w:ascii="Times New Roman" w:hAnsi="Times New Roman"/>
        </w:rPr>
        <w:t xml:space="preserve"> is another kind of claims on value added. This redistribution of income in kind, we have already seen, brings about the difference between consumption expenditure and actual consumption of households, government and the NPISHs. </w:t>
      </w:r>
    </w:p>
    <w:p w14:paraId="5B45446A" w14:textId="77777777" w:rsidR="00FF53ED" w:rsidRDefault="00FF53ED" w:rsidP="00FF53ED">
      <w:pPr>
        <w:spacing w:before="120" w:after="0" w:line="276" w:lineRule="auto"/>
        <w:jc w:val="both"/>
        <w:rPr>
          <w:rFonts w:ascii="Times New Roman" w:hAnsi="Times New Roman"/>
        </w:rPr>
      </w:pPr>
      <w:r>
        <w:rPr>
          <w:rFonts w:ascii="Times New Roman" w:hAnsi="Times New Roman"/>
          <w:color w:val="000000" w:themeColor="text1"/>
        </w:rPr>
        <w:t xml:space="preserve">The </w:t>
      </w:r>
      <w:r>
        <w:rPr>
          <w:rFonts w:ascii="Times New Roman" w:hAnsi="Times New Roman"/>
          <w:i/>
          <w:iCs/>
          <w:color w:val="000000" w:themeColor="text1"/>
        </w:rPr>
        <w:t>redistribution of income in kind account</w:t>
      </w:r>
      <w:r>
        <w:rPr>
          <w:rFonts w:ascii="Times New Roman" w:hAnsi="Times New Roman"/>
          <w:color w:val="000000" w:themeColor="text1"/>
        </w:rPr>
        <w:t xml:space="preserve"> records </w:t>
      </w:r>
      <w:r>
        <w:rPr>
          <w:rFonts w:ascii="Times New Roman" w:hAnsi="Times New Roman"/>
          <w:i/>
          <w:iCs/>
        </w:rPr>
        <w:t>social transfers in kind</w:t>
      </w:r>
      <w:r>
        <w:rPr>
          <w:rFonts w:ascii="Times New Roman" w:hAnsi="Times New Roman"/>
        </w:rPr>
        <w:t xml:space="preserve"> as resources for households and uses of government and NPISHs. Thus, the disposable income of the household sector is </w:t>
      </w:r>
      <w:r>
        <w:rPr>
          <w:rFonts w:ascii="Times New Roman" w:hAnsi="Times New Roman"/>
          <w:u w:val="single"/>
        </w:rPr>
        <w:t>adjusted</w:t>
      </w:r>
      <w:r>
        <w:rPr>
          <w:rFonts w:ascii="Times New Roman" w:hAnsi="Times New Roman"/>
        </w:rPr>
        <w:t xml:space="preserve"> upwards and those of the general government and NPISHs sectors are </w:t>
      </w:r>
      <w:r>
        <w:rPr>
          <w:rFonts w:ascii="Times New Roman" w:hAnsi="Times New Roman"/>
          <w:u w:val="single"/>
        </w:rPr>
        <w:t>adjusted</w:t>
      </w:r>
      <w:r>
        <w:rPr>
          <w:rFonts w:ascii="Times New Roman" w:hAnsi="Times New Roman"/>
        </w:rPr>
        <w:t xml:space="preserve"> downwards by the same amount. Thus, for these three sectors of the economy, the </w:t>
      </w:r>
      <w:r>
        <w:rPr>
          <w:rFonts w:ascii="Times New Roman" w:hAnsi="Times New Roman"/>
          <w:i/>
        </w:rPr>
        <w:t>disposable income</w:t>
      </w:r>
      <w:r>
        <w:rPr>
          <w:rFonts w:ascii="Times New Roman" w:hAnsi="Times New Roman"/>
        </w:rPr>
        <w:t xml:space="preserve"> differs from </w:t>
      </w:r>
      <w:r>
        <w:rPr>
          <w:rFonts w:ascii="Times New Roman" w:hAnsi="Times New Roman"/>
          <w:i/>
        </w:rPr>
        <w:t>adjusted disposable income</w:t>
      </w:r>
      <w:r>
        <w:rPr>
          <w:rFonts w:ascii="Times New Roman" w:hAnsi="Times New Roman"/>
        </w:rPr>
        <w:t xml:space="preserve">.  For the </w:t>
      </w:r>
      <w:proofErr w:type="gramStart"/>
      <w:r>
        <w:rPr>
          <w:rFonts w:ascii="Times New Roman" w:hAnsi="Times New Roman"/>
        </w:rPr>
        <w:t>economy as a whole, however</w:t>
      </w:r>
      <w:proofErr w:type="gramEnd"/>
      <w:r>
        <w:rPr>
          <w:rFonts w:ascii="Times New Roman" w:hAnsi="Times New Roman"/>
        </w:rPr>
        <w:t xml:space="preserve">, these two are equal by definition, since the SNA framework does not admit receipts and payments of </w:t>
      </w:r>
      <w:r>
        <w:rPr>
          <w:rFonts w:ascii="Times New Roman" w:hAnsi="Times New Roman"/>
          <w:i/>
          <w:iCs/>
        </w:rPr>
        <w:t xml:space="preserve">social </w:t>
      </w:r>
      <w:r>
        <w:rPr>
          <w:rFonts w:ascii="Times New Roman" w:hAnsi="Times New Roman"/>
          <w:i/>
        </w:rPr>
        <w:t>transfers in kind</w:t>
      </w:r>
      <w:r>
        <w:rPr>
          <w:rFonts w:ascii="Times New Roman" w:hAnsi="Times New Roman"/>
        </w:rPr>
        <w:t xml:space="preserve"> from / to </w:t>
      </w:r>
      <w:proofErr w:type="spellStart"/>
      <w:r>
        <w:rPr>
          <w:rFonts w:ascii="Times New Roman" w:hAnsi="Times New Roman"/>
        </w:rPr>
        <w:t>RoW</w:t>
      </w:r>
      <w:proofErr w:type="spellEnd"/>
      <w:r>
        <w:rPr>
          <w:rFonts w:ascii="Times New Roman" w:hAnsi="Times New Roman"/>
        </w:rPr>
        <w:t xml:space="preserve">.  </w:t>
      </w:r>
    </w:p>
    <w:p w14:paraId="0B5E6F4D"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The result of the entire processes of income distribution is captured in the balancing item </w:t>
      </w:r>
      <w:r>
        <w:rPr>
          <w:rFonts w:ascii="Times New Roman" w:hAnsi="Times New Roman"/>
          <w:i/>
          <w:iCs/>
        </w:rPr>
        <w:t>disposable income</w:t>
      </w:r>
      <w:r>
        <w:rPr>
          <w:rFonts w:ascii="Times New Roman" w:hAnsi="Times New Roman"/>
        </w:rPr>
        <w:t xml:space="preserve"> of the secondary distribution of income account. The allocation of disposable income between </w:t>
      </w:r>
      <w:r>
        <w:rPr>
          <w:rFonts w:ascii="Times New Roman" w:hAnsi="Times New Roman"/>
          <w:i/>
          <w:iCs/>
        </w:rPr>
        <w:t>consumption</w:t>
      </w:r>
      <w:r>
        <w:rPr>
          <w:rFonts w:ascii="Times New Roman" w:hAnsi="Times New Roman"/>
        </w:rPr>
        <w:t xml:space="preserve"> and </w:t>
      </w:r>
      <w:r>
        <w:rPr>
          <w:rFonts w:ascii="Times New Roman" w:hAnsi="Times New Roman"/>
          <w:i/>
          <w:iCs/>
        </w:rPr>
        <w:t>saving</w:t>
      </w:r>
      <w:r>
        <w:rPr>
          <w:rFonts w:ascii="Times New Roman" w:hAnsi="Times New Roman"/>
        </w:rPr>
        <w:t xml:space="preserve"> is recorded in the </w:t>
      </w:r>
      <w:r>
        <w:rPr>
          <w:rFonts w:ascii="Times New Roman" w:hAnsi="Times New Roman"/>
          <w:i/>
          <w:iCs/>
        </w:rPr>
        <w:t>use of income accounts</w:t>
      </w:r>
      <w:r>
        <w:rPr>
          <w:rFonts w:ascii="Times New Roman" w:hAnsi="Times New Roman"/>
        </w:rPr>
        <w:t xml:space="preserve">. </w:t>
      </w:r>
    </w:p>
    <w:p w14:paraId="40E099D1"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In fact, there are two versions of use of income accounts: </w:t>
      </w:r>
    </w:p>
    <w:p w14:paraId="0379AD4A" w14:textId="77777777" w:rsidR="00FF53ED" w:rsidRDefault="00FF53ED" w:rsidP="00F35104">
      <w:pPr>
        <w:numPr>
          <w:ilvl w:val="0"/>
          <w:numId w:val="38"/>
        </w:numPr>
        <w:autoSpaceDN w:val="0"/>
        <w:spacing w:before="60" w:after="0" w:line="276" w:lineRule="auto"/>
        <w:ind w:left="851" w:hanging="425"/>
        <w:jc w:val="both"/>
        <w:rPr>
          <w:rFonts w:ascii="Times New Roman" w:hAnsi="Times New Roman"/>
        </w:rPr>
      </w:pPr>
      <w:r>
        <w:rPr>
          <w:rFonts w:ascii="Times New Roman" w:hAnsi="Times New Roman"/>
        </w:rPr>
        <w:t xml:space="preserve">one excluding the </w:t>
      </w:r>
      <w:r>
        <w:rPr>
          <w:rFonts w:ascii="Times New Roman" w:hAnsi="Times New Roman"/>
          <w:i/>
        </w:rPr>
        <w:t>social transfers in kind</w:t>
      </w:r>
      <w:r>
        <w:rPr>
          <w:rFonts w:ascii="Times New Roman" w:hAnsi="Times New Roman"/>
        </w:rPr>
        <w:t xml:space="preserve">, and </w:t>
      </w:r>
    </w:p>
    <w:p w14:paraId="6DF9927F" w14:textId="77777777" w:rsidR="00FF53ED" w:rsidRDefault="00FF53ED" w:rsidP="00F35104">
      <w:pPr>
        <w:numPr>
          <w:ilvl w:val="0"/>
          <w:numId w:val="38"/>
        </w:numPr>
        <w:autoSpaceDN w:val="0"/>
        <w:spacing w:before="60" w:after="0" w:line="276" w:lineRule="auto"/>
        <w:ind w:left="851" w:hanging="425"/>
        <w:jc w:val="both"/>
        <w:rPr>
          <w:rFonts w:ascii="Times New Roman" w:hAnsi="Times New Roman"/>
        </w:rPr>
      </w:pPr>
      <w:r>
        <w:rPr>
          <w:rFonts w:ascii="Times New Roman" w:hAnsi="Times New Roman"/>
        </w:rPr>
        <w:t xml:space="preserve">the other including the </w:t>
      </w:r>
      <w:r>
        <w:rPr>
          <w:rFonts w:ascii="Times New Roman" w:hAnsi="Times New Roman"/>
          <w:i/>
        </w:rPr>
        <w:t>social transfers in kind</w:t>
      </w:r>
      <w:r>
        <w:rPr>
          <w:rFonts w:ascii="Times New Roman" w:hAnsi="Times New Roman"/>
        </w:rPr>
        <w:t xml:space="preserve">. </w:t>
      </w:r>
    </w:p>
    <w:p w14:paraId="1A760F32" w14:textId="77777777" w:rsidR="00FF53ED" w:rsidRDefault="00FF53ED" w:rsidP="00FF53ED">
      <w:pPr>
        <w:spacing w:before="60" w:after="0" w:line="276" w:lineRule="auto"/>
        <w:jc w:val="both"/>
        <w:rPr>
          <w:rFonts w:ascii="Times New Roman" w:hAnsi="Times New Roman"/>
        </w:rPr>
      </w:pPr>
      <w:r>
        <w:rPr>
          <w:rFonts w:ascii="Times New Roman" w:hAnsi="Times New Roman"/>
        </w:rPr>
        <w:t>By convention, non-financial and financial corporations do not engage in final consumption.</w:t>
      </w:r>
    </w:p>
    <w:p w14:paraId="3E31AAC9"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The </w:t>
      </w:r>
      <w:r>
        <w:rPr>
          <w:rFonts w:ascii="Times New Roman" w:hAnsi="Times New Roman"/>
          <w:i/>
        </w:rPr>
        <w:t>use of disposable income account</w:t>
      </w:r>
      <w:r>
        <w:rPr>
          <w:rFonts w:ascii="Times New Roman" w:hAnsi="Times New Roman"/>
        </w:rPr>
        <w:t xml:space="preserve"> that we are already familiar with is the one that does not take account of redistribution of income in kind. The effect of redistribution of income in kind is captured in </w:t>
      </w:r>
      <w:r>
        <w:rPr>
          <w:rFonts w:ascii="Times New Roman" w:hAnsi="Times New Roman"/>
          <w:i/>
        </w:rPr>
        <w:t>use of adjusted disposable income</w:t>
      </w:r>
      <w:r>
        <w:rPr>
          <w:rFonts w:ascii="Times New Roman" w:hAnsi="Times New Roman"/>
        </w:rPr>
        <w:t xml:space="preserve"> </w:t>
      </w:r>
      <w:r>
        <w:rPr>
          <w:rFonts w:ascii="Times New Roman" w:hAnsi="Times New Roman"/>
          <w:i/>
        </w:rPr>
        <w:t>account</w:t>
      </w:r>
      <w:r>
        <w:rPr>
          <w:rFonts w:ascii="Times New Roman" w:hAnsi="Times New Roman"/>
        </w:rPr>
        <w:t xml:space="preserve">. Recall that the </w:t>
      </w:r>
      <w:r>
        <w:rPr>
          <w:rFonts w:ascii="Times New Roman" w:hAnsi="Times New Roman"/>
          <w:i/>
        </w:rPr>
        <w:t>use of disposable income account</w:t>
      </w:r>
      <w:r>
        <w:rPr>
          <w:rFonts w:ascii="Times New Roman" w:hAnsi="Times New Roman"/>
        </w:rPr>
        <w:t xml:space="preserve"> starts with the balancing item – </w:t>
      </w:r>
      <w:r>
        <w:rPr>
          <w:rFonts w:ascii="Times New Roman" w:hAnsi="Times New Roman"/>
          <w:i/>
        </w:rPr>
        <w:t>disposable income</w:t>
      </w:r>
      <w:r>
        <w:rPr>
          <w:rFonts w:ascii="Times New Roman" w:hAnsi="Times New Roman"/>
        </w:rPr>
        <w:t xml:space="preserve"> – of </w:t>
      </w:r>
      <w:r>
        <w:rPr>
          <w:rFonts w:ascii="Times New Roman" w:hAnsi="Times New Roman"/>
          <w:i/>
        </w:rPr>
        <w:t>secondary distribution of income</w:t>
      </w:r>
      <w:r>
        <w:rPr>
          <w:rFonts w:ascii="Times New Roman" w:hAnsi="Times New Roman"/>
        </w:rPr>
        <w:t xml:space="preserve"> in its resources-side. Following the same design, the </w:t>
      </w:r>
      <w:r>
        <w:rPr>
          <w:rFonts w:ascii="Times New Roman" w:hAnsi="Times New Roman"/>
          <w:i/>
        </w:rPr>
        <w:t>use of adjusted disposable income</w:t>
      </w:r>
      <w:r>
        <w:rPr>
          <w:rFonts w:ascii="Times New Roman" w:hAnsi="Times New Roman"/>
        </w:rPr>
        <w:t xml:space="preserve"> </w:t>
      </w:r>
      <w:r>
        <w:rPr>
          <w:rFonts w:ascii="Times New Roman" w:hAnsi="Times New Roman"/>
          <w:i/>
        </w:rPr>
        <w:t>account</w:t>
      </w:r>
      <w:r>
        <w:rPr>
          <w:rFonts w:ascii="Times New Roman" w:hAnsi="Times New Roman"/>
        </w:rPr>
        <w:t xml:space="preserve"> starts with the balancing item – </w:t>
      </w:r>
      <w:r>
        <w:rPr>
          <w:rFonts w:ascii="Times New Roman" w:hAnsi="Times New Roman"/>
          <w:i/>
        </w:rPr>
        <w:t>adjusted disposable income</w:t>
      </w:r>
      <w:r>
        <w:rPr>
          <w:rFonts w:ascii="Times New Roman" w:hAnsi="Times New Roman"/>
        </w:rPr>
        <w:t xml:space="preserve"> – of the </w:t>
      </w:r>
      <w:r>
        <w:rPr>
          <w:rFonts w:ascii="Times New Roman" w:hAnsi="Times New Roman"/>
          <w:i/>
        </w:rPr>
        <w:t>redistribution of income in kind account</w:t>
      </w:r>
      <w:r>
        <w:rPr>
          <w:rFonts w:ascii="Times New Roman" w:hAnsi="Times New Roman"/>
        </w:rPr>
        <w:t xml:space="preserve">. </w:t>
      </w:r>
    </w:p>
    <w:p w14:paraId="1271AEA6"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With these two additional accounts presenting the results of </w:t>
      </w:r>
      <w:r>
        <w:rPr>
          <w:rFonts w:ascii="Times New Roman" w:hAnsi="Times New Roman"/>
          <w:i/>
        </w:rPr>
        <w:t>social transfers in kind</w:t>
      </w:r>
      <w:r>
        <w:rPr>
          <w:rFonts w:ascii="Times New Roman" w:hAnsi="Times New Roman"/>
        </w:rPr>
        <w:t>, the sequence of distribution and use of income accounts looks as:</w:t>
      </w:r>
    </w:p>
    <w:p w14:paraId="2E45D0AD" w14:textId="77777777" w:rsidR="00FF53ED" w:rsidRDefault="00FF53ED" w:rsidP="00FF53ED">
      <w:pPr>
        <w:spacing w:before="120" w:after="0" w:line="276" w:lineRule="auto"/>
        <w:ind w:left="1800"/>
        <w:jc w:val="both"/>
        <w:rPr>
          <w:rFonts w:ascii="Times New Roman" w:hAnsi="Times New Roman"/>
          <w:color w:val="0000FF"/>
        </w:rPr>
      </w:pPr>
      <w:r>
        <w:rPr>
          <w:rFonts w:ascii="Garamond" w:hAnsi="Garamond"/>
          <w:noProof/>
        </w:rPr>
        <mc:AlternateContent>
          <mc:Choice Requires="wps">
            <w:drawing>
              <wp:anchor distT="0" distB="0" distL="114300" distR="114300" simplePos="0" relativeHeight="251675648" behindDoc="0" locked="0" layoutInCell="1" allowOverlap="1" wp14:anchorId="4E784EF6" wp14:editId="787A1765">
                <wp:simplePos x="0" y="0"/>
                <wp:positionH relativeFrom="column">
                  <wp:posOffset>571500</wp:posOffset>
                </wp:positionH>
                <wp:positionV relativeFrom="paragraph">
                  <wp:posOffset>213360</wp:posOffset>
                </wp:positionV>
                <wp:extent cx="504825" cy="713105"/>
                <wp:effectExtent l="0" t="0" r="47625" b="10795"/>
                <wp:wrapNone/>
                <wp:docPr id="28" name="Arrow: Curved Righ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713105"/>
                        </a:xfrm>
                        <a:prstGeom prst="curvedRightArrow">
                          <a:avLst>
                            <a:gd name="adj1" fmla="val 28252"/>
                            <a:gd name="adj2" fmla="val 56503"/>
                            <a:gd name="adj3" fmla="val 33333"/>
                          </a:avLst>
                        </a:prstGeom>
                        <a:solidFill>
                          <a:srgbClr val="3366FF">
                            <a:alpha val="75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11A0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28" o:spid="_x0000_s1026" type="#_x0000_t102" style="position:absolute;margin-left:45pt;margin-top:16.8pt;width:39.75pt;height:5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qfZQIAAOkEAAAOAAAAZHJzL2Uyb0RvYy54bWysVNtuEzEQfUfiHyy/k70km7arbKoqJQip&#10;QEXhAxzbmzX4hu1k0349Y+82LFTiAbEPlsczc+bMbVfXJyXRkTsvjG5wMcsx4poaJvS+wV+/bN9c&#10;YuQD0YxIo3mDH7nH1+vXr1a9rXlpOiMZdwhAtK972+AuBFtnmacdV8TPjOUalK1xigQQ3T5jjvSA&#10;rmRW5vky641j1hnKvYfX20GJ1wm/bTkNn9rW84Bkg4FbSKdL5y6e2XpF6r0jthN0pEH+gYUiQkPQ&#10;M9QtCQQdnHgBpQR1xps2zKhRmWlbQXnKAbIp8j+yeeiI5SkXKI635zL5/wdLPx7vHRKswSV0ShMF&#10;PbpxzvQ12hzckTP0Wey7gEALpeqtr8Hjwd67mKy3d4Z+90ibTUf0nifHjhMGBIton/3mEAUPrmjX&#10;fzAMApFDMKlqp9apCAj1QKfUnMdzc/gpIAqPVb64LCuMKKguinmRVykCqZ+drfPhHTcKxUuDaaKf&#10;2CdeKRA53vmQ+sTGZAn7VmDUKgltPxIJiZZVOY7FxKac2lTLKp+/tJlPbebxGxmOUTNSP3NM1TNS&#10;sK2QMgluv9tIh4BCg+fz5XK7HQhL25Hh9aLK8zSwgOMHc6gw3Kc4UqO+wVcVVOrvMQBrAjeFUCLA&#10;SkqhGnx5NiJ17OtbzdLCBCLkcIf4Uo+Njr0dZmRn2CP02Zlh3+D/AJfOuCeMeti1BvsfB+I4RvK9&#10;hlm5KhaLuJxJWFQXJQhuqtlNNURTgGpwwGi4bsKw0Afr4qzG2Yu5a3MD89WK8DyIA6uRLOxTqt64&#10;+3Fhp3Ky+vWHWv8EAAD//wMAUEsDBBQABgAIAAAAIQBBAhLr4AAAAAkBAAAPAAAAZHJzL2Rvd25y&#10;ZXYueG1sTI/BTsMwEETvSPyDtUjcqA2lIUnjVAhUCSp6aOkHuPE2iYjXaezW6d/jnuA2q1nNvCkW&#10;o+nYGQfXWpLwOBHAkCqrW6ol7L6XDykw5xVp1VlCCRd0sChvbwqVaxtog+etr1kMIZcrCY33fc65&#10;qxo0yk1sjxS9gx2M8vEcaq4HFWK46fiTEAk3qqXY0Kge3xqsfrYnI+HrJezEB4Z0dXn/TJfHzfoY&#10;hrWU93fj6xyYx9H/PcMVP6JDGZn29kTasU5CJuIUL2E6TYBd/SSbAdtH8TzLgJcF/7+g/AUAAP//&#10;AwBQSwECLQAUAAYACAAAACEAtoM4kv4AAADhAQAAEwAAAAAAAAAAAAAAAAAAAAAAW0NvbnRlbnRf&#10;VHlwZXNdLnhtbFBLAQItABQABgAIAAAAIQA4/SH/1gAAAJQBAAALAAAAAAAAAAAAAAAAAC8BAABf&#10;cmVscy8ucmVsc1BLAQItABQABgAIAAAAIQDFA7qfZQIAAOkEAAAOAAAAAAAAAAAAAAAAAC4CAABk&#10;cnMvZTJvRG9jLnhtbFBLAQItABQABgAIAAAAIQBBAhLr4AAAAAkBAAAPAAAAAAAAAAAAAAAAAL8E&#10;AABkcnMvZG93bnJldi54bWxQSwUGAAAAAAQABADzAAAAzAUAAAAA&#10;" fillcolor="#36f">
                <v:fill opacity="49087f"/>
              </v:shape>
            </w:pict>
          </mc:Fallback>
        </mc:AlternateContent>
      </w:r>
      <w:r>
        <w:rPr>
          <w:rFonts w:ascii="Times New Roman" w:hAnsi="Times New Roman"/>
          <w:color w:val="0000FF"/>
        </w:rPr>
        <w:t>Allocation of primary income account</w:t>
      </w:r>
    </w:p>
    <w:p w14:paraId="4763436E" w14:textId="77777777" w:rsidR="00FF53ED" w:rsidRDefault="00FF53ED" w:rsidP="00FF53ED">
      <w:pPr>
        <w:spacing w:after="0" w:line="276" w:lineRule="auto"/>
        <w:ind w:left="1800"/>
        <w:jc w:val="both"/>
        <w:rPr>
          <w:rFonts w:ascii="Times New Roman" w:hAnsi="Times New Roman"/>
          <w:color w:val="0000FF"/>
        </w:rPr>
      </w:pPr>
      <w:r>
        <w:rPr>
          <w:rFonts w:ascii="Times New Roman" w:hAnsi="Times New Roman"/>
          <w:color w:val="0000FF"/>
        </w:rPr>
        <w:t>Secondary distribution of Income account</w:t>
      </w:r>
    </w:p>
    <w:p w14:paraId="461EB0D9" w14:textId="77777777" w:rsidR="00FF53ED" w:rsidRDefault="00FF53ED" w:rsidP="00FF53ED">
      <w:pPr>
        <w:spacing w:after="0" w:line="276" w:lineRule="auto"/>
        <w:ind w:left="1800" w:firstLine="360"/>
        <w:jc w:val="both"/>
        <w:rPr>
          <w:rFonts w:ascii="Times New Roman" w:hAnsi="Times New Roman"/>
          <w:color w:val="5F5F5F"/>
        </w:rPr>
      </w:pPr>
      <w:r>
        <w:rPr>
          <w:rFonts w:ascii="Garamond" w:hAnsi="Garamond"/>
          <w:noProof/>
        </w:rPr>
        <mc:AlternateContent>
          <mc:Choice Requires="wps">
            <w:drawing>
              <wp:anchor distT="0" distB="0" distL="114300" distR="114300" simplePos="0" relativeHeight="251677696" behindDoc="0" locked="0" layoutInCell="1" allowOverlap="1" wp14:anchorId="7EE06A55" wp14:editId="025C4DC5">
                <wp:simplePos x="0" y="0"/>
                <wp:positionH relativeFrom="column">
                  <wp:posOffset>819150</wp:posOffset>
                </wp:positionH>
                <wp:positionV relativeFrom="paragraph">
                  <wp:posOffset>52070</wp:posOffset>
                </wp:positionV>
                <wp:extent cx="504825" cy="713105"/>
                <wp:effectExtent l="0" t="0" r="47625" b="10795"/>
                <wp:wrapNone/>
                <wp:docPr id="25" name="Arrow: Curved Righ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713105"/>
                        </a:xfrm>
                        <a:prstGeom prst="curvedRightArrow">
                          <a:avLst>
                            <a:gd name="adj1" fmla="val 28252"/>
                            <a:gd name="adj2" fmla="val 56503"/>
                            <a:gd name="adj3" fmla="val 33333"/>
                          </a:avLst>
                        </a:prstGeom>
                        <a:solidFill>
                          <a:srgbClr val="C0C0C0">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80F35" id="Arrow: Curved Right 25" o:spid="_x0000_s1026" type="#_x0000_t102" style="position:absolute;margin-left:64.5pt;margin-top:4.1pt;width:39.75pt;height:5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cxYQIAAOkEAAAOAAAAZHJzL2Uyb0RvYy54bWysVNtu1DAQfUfiHyy/01x200vUbFVtKUIq&#10;UFH4gFnb2Rgc29jezZavZ+yk20AlHhCJZHk84zNnbr68OvSK7IXz0uiGFic5JUIzw6XeNvTrl9s3&#10;55T4AJqDMlo09FF4erV6/epysLUoTWcUF44giPb1YBvahWDrLPOsEz34E2OFRmVrXA8BRbfNuIMB&#10;0XuVlXl+mg3GcesME97j6c2opKuE37aChU9t60UgqqHILaTVpXUT12x1CfXWge0km2jAP7DoQWp0&#10;eoS6gQBk5+QLqF4yZ7xpwwkzfWbaVjKRYsBoivyPaB46sCLFgsnx9pgm//9g2cf9vSOSN7SsKNHQ&#10;Y42unTNDTdY7txecfJbbLhDUYqoG62u88WDvXQzW2zvDvnuizboDvRXpYieAI8Ei2me/XYiCx6tk&#10;M3wwHB3BLpiUtUPr+giI+SCHVJzHY3HEIRCGh1W+PI8cGarOikWRJ0YZ1E+XrfPhnTA9iZuGskQ/&#10;sU+8kiPY3/mQ6sSnYIF/Kyhpe4Vl34MiJTopp7aY2ZRzm+q0yhcvbRZzm0X8Ug6gnrwi1yeOKXtG&#10;SX4rlUqC227WyhGk0NB1Hv+RsLIdjKdVjt+E6EdzzDBWYY6jNBkaelFhpv7uI4I9w80hehlwJJXs&#10;G3p+NII61vWt5mlgAkg17tG/0lOhY23HHtkY/oh1dmacN3wfcNMZ95OSAWetof7HDpygRL3X2CsX&#10;xXIZhzMJy+qsRMHNNZu5BjRDqIYGSsbtOowDvbMu9mrsvRi7NtfYX60MT404sprI4jyl7E2zHwd2&#10;Lier5xdq9QsAAP//AwBQSwMEFAAGAAgAAAAhAJx1OALdAAAACQEAAA8AAABkcnMvZG93bnJldi54&#10;bWxMj0FLw0AQhe9C/8MyBS9idw20pDGbIoLeRE0LXrfZaTaYnQ3ZbRr/vdOTHh/f8OZ75W72vZhw&#10;jF0gDQ8rBQKpCbajVsNh/3Kfg4jJkDV9INTwgxF21eKmNIUNF/rEqU6t4BKKhdHgUhoKKWPj0Ju4&#10;CgMSs1MYvUkcx1ba0Vy43PcyU2ojvemIPzgz4LPD5rs+ew1vs93fbWv30b3KqW5Oo2w3X+9a3y7n&#10;p0cQCef0dwxXfVaHip2O4Uw2ip5ztuUtSUOegWCeqXwN4ngFag2yKuX/BdUvAAAA//8DAFBLAQIt&#10;ABQABgAIAAAAIQC2gziS/gAAAOEBAAATAAAAAAAAAAAAAAAAAAAAAABbQ29udGVudF9UeXBlc10u&#10;eG1sUEsBAi0AFAAGAAgAAAAhADj9If/WAAAAlAEAAAsAAAAAAAAAAAAAAAAALwEAAF9yZWxzLy5y&#10;ZWxzUEsBAi0AFAAGAAgAAAAhAIYE9zFhAgAA6QQAAA4AAAAAAAAAAAAAAAAALgIAAGRycy9lMm9E&#10;b2MueG1sUEsBAi0AFAAGAAgAAAAhAJx1OALdAAAACQEAAA8AAAAAAAAAAAAAAAAAuwQAAGRycy9k&#10;b3ducmV2LnhtbFBLBQYAAAAABAAEAPMAAADFBQAAAAA=&#10;" fillcolor="silver">
                <v:fill opacity="32896f"/>
              </v:shape>
            </w:pict>
          </mc:Fallback>
        </mc:AlternateContent>
      </w:r>
      <w:r>
        <w:rPr>
          <w:rFonts w:ascii="Times New Roman" w:hAnsi="Times New Roman"/>
          <w:color w:val="5F5F5F"/>
        </w:rPr>
        <w:t>Redistribution of income in kind account</w:t>
      </w:r>
    </w:p>
    <w:p w14:paraId="22733F2A" w14:textId="77777777" w:rsidR="00FF53ED" w:rsidRDefault="00FF53ED" w:rsidP="00FF53ED">
      <w:pPr>
        <w:spacing w:before="120" w:after="0" w:line="276" w:lineRule="auto"/>
        <w:ind w:left="1800"/>
        <w:jc w:val="both"/>
        <w:outlineLvl w:val="0"/>
        <w:rPr>
          <w:rFonts w:ascii="Times New Roman" w:hAnsi="Times New Roman"/>
          <w:color w:val="0000FF"/>
        </w:rPr>
      </w:pPr>
      <w:r>
        <w:rPr>
          <w:rFonts w:ascii="Times New Roman" w:hAnsi="Times New Roman"/>
          <w:color w:val="0000FF"/>
        </w:rPr>
        <w:t>Use of disposable income account</w:t>
      </w:r>
    </w:p>
    <w:p w14:paraId="3A4AE8ED" w14:textId="77777777" w:rsidR="00FF53ED" w:rsidRDefault="00FF53ED" w:rsidP="00FF53ED">
      <w:pPr>
        <w:spacing w:before="120" w:after="0" w:line="276" w:lineRule="auto"/>
        <w:ind w:left="1440" w:firstLine="720"/>
        <w:jc w:val="both"/>
        <w:rPr>
          <w:rFonts w:ascii="Times New Roman" w:hAnsi="Times New Roman"/>
          <w:color w:val="5F5F5F"/>
        </w:rPr>
      </w:pPr>
      <w:r>
        <w:rPr>
          <w:rFonts w:ascii="Times New Roman" w:hAnsi="Times New Roman"/>
          <w:color w:val="5F5F5F"/>
        </w:rPr>
        <w:t>Use of adjusted disposable income account.</w:t>
      </w:r>
    </w:p>
    <w:p w14:paraId="66D6AE8D" w14:textId="77777777" w:rsidR="00FF53ED" w:rsidRDefault="00FF53ED" w:rsidP="00FF53ED">
      <w:pPr>
        <w:spacing w:before="120" w:after="0" w:line="276" w:lineRule="auto"/>
        <w:jc w:val="both"/>
        <w:rPr>
          <w:rFonts w:ascii="Times New Roman" w:hAnsi="Times New Roman"/>
        </w:rPr>
      </w:pPr>
    </w:p>
    <w:p w14:paraId="54F34AFC"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The arrows indicate the links between the accounts. The balancing item of both the use of income account is </w:t>
      </w:r>
      <w:r>
        <w:rPr>
          <w:rFonts w:ascii="Times New Roman" w:hAnsi="Times New Roman"/>
          <w:i/>
          <w:iCs/>
        </w:rPr>
        <w:t>savings</w:t>
      </w:r>
      <w:r>
        <w:rPr>
          <w:rFonts w:ascii="Times New Roman" w:hAnsi="Times New Roman"/>
        </w:rPr>
        <w:t xml:space="preserve">. The balancing items remain the same for all the institutional sectors, since the </w:t>
      </w:r>
      <w:r>
        <w:rPr>
          <w:rFonts w:ascii="Times New Roman" w:hAnsi="Times New Roman"/>
          <w:i/>
          <w:iCs/>
        </w:rPr>
        <w:t>social transfer in kind</w:t>
      </w:r>
      <w:r>
        <w:rPr>
          <w:rFonts w:ascii="Times New Roman" w:hAnsi="Times New Roman"/>
        </w:rPr>
        <w:t xml:space="preserve"> gets cancelled out in the set of accounts the </w:t>
      </w:r>
      <w:r>
        <w:rPr>
          <w:rFonts w:ascii="Times New Roman" w:hAnsi="Times New Roman"/>
          <w:i/>
        </w:rPr>
        <w:t xml:space="preserve">redistribution of income in kind </w:t>
      </w:r>
      <w:r>
        <w:rPr>
          <w:rFonts w:ascii="Times New Roman" w:hAnsi="Times New Roman"/>
        </w:rPr>
        <w:t xml:space="preserve">and </w:t>
      </w:r>
      <w:r>
        <w:rPr>
          <w:rFonts w:ascii="Times New Roman" w:hAnsi="Times New Roman"/>
          <w:i/>
          <w:iCs/>
        </w:rPr>
        <w:t>use of adjusted disposable income</w:t>
      </w:r>
      <w:r>
        <w:rPr>
          <w:rFonts w:ascii="Times New Roman" w:hAnsi="Times New Roman"/>
        </w:rPr>
        <w:t xml:space="preserve">. </w:t>
      </w:r>
    </w:p>
    <w:p w14:paraId="149097BE" w14:textId="77777777" w:rsidR="00FF53ED" w:rsidRDefault="00FF53ED" w:rsidP="00F35104">
      <w:pPr>
        <w:numPr>
          <w:ilvl w:val="0"/>
          <w:numId w:val="22"/>
        </w:numPr>
        <w:autoSpaceDN w:val="0"/>
        <w:spacing w:before="120" w:after="0" w:line="276" w:lineRule="auto"/>
        <w:ind w:hanging="720"/>
        <w:jc w:val="both"/>
        <w:rPr>
          <w:rFonts w:ascii="Times New Roman" w:hAnsi="Times New Roman"/>
        </w:rPr>
      </w:pPr>
      <w:r>
        <w:rPr>
          <w:rFonts w:ascii="Times New Roman" w:hAnsi="Times New Roman"/>
        </w:rPr>
        <w:t xml:space="preserve">For the households, </w:t>
      </w:r>
      <w:r>
        <w:rPr>
          <w:rFonts w:ascii="Times New Roman" w:hAnsi="Times New Roman"/>
          <w:i/>
          <w:iCs/>
        </w:rPr>
        <w:t>social transfer in kind</w:t>
      </w:r>
      <w:r>
        <w:rPr>
          <w:rFonts w:ascii="Times New Roman" w:hAnsi="Times New Roman"/>
        </w:rPr>
        <w:t xml:space="preserve"> is </w:t>
      </w:r>
    </w:p>
    <w:p w14:paraId="0A1A009C" w14:textId="77777777" w:rsidR="00FF53ED" w:rsidRDefault="00FF53ED" w:rsidP="00F35104">
      <w:pPr>
        <w:numPr>
          <w:ilvl w:val="0"/>
          <w:numId w:val="39"/>
        </w:numPr>
        <w:tabs>
          <w:tab w:val="clear" w:pos="360"/>
          <w:tab w:val="num" w:pos="720"/>
        </w:tabs>
        <w:autoSpaceDN w:val="0"/>
        <w:spacing w:before="60" w:after="0" w:line="276" w:lineRule="auto"/>
        <w:ind w:left="1077" w:hanging="357"/>
        <w:jc w:val="both"/>
        <w:rPr>
          <w:rFonts w:ascii="Times New Roman" w:hAnsi="Times New Roman"/>
        </w:rPr>
      </w:pPr>
      <w:r>
        <w:rPr>
          <w:rFonts w:ascii="Times New Roman" w:hAnsi="Times New Roman"/>
        </w:rPr>
        <w:t xml:space="preserve">recorded in the resources-side of </w:t>
      </w:r>
      <w:r>
        <w:rPr>
          <w:rFonts w:ascii="Times New Roman" w:hAnsi="Times New Roman"/>
          <w:i/>
        </w:rPr>
        <w:t>redistribution of income in kind account</w:t>
      </w:r>
      <w:r>
        <w:rPr>
          <w:rFonts w:ascii="Times New Roman" w:hAnsi="Times New Roman"/>
        </w:rPr>
        <w:t xml:space="preserve"> and </w:t>
      </w:r>
    </w:p>
    <w:p w14:paraId="22961712" w14:textId="77777777" w:rsidR="00FF53ED" w:rsidRDefault="00FF53ED" w:rsidP="00F35104">
      <w:pPr>
        <w:numPr>
          <w:ilvl w:val="0"/>
          <w:numId w:val="39"/>
        </w:numPr>
        <w:tabs>
          <w:tab w:val="clear" w:pos="360"/>
          <w:tab w:val="num" w:pos="720"/>
        </w:tabs>
        <w:autoSpaceDN w:val="0"/>
        <w:spacing w:before="60" w:after="0" w:line="276" w:lineRule="auto"/>
        <w:ind w:left="1077" w:hanging="357"/>
        <w:jc w:val="both"/>
        <w:rPr>
          <w:rFonts w:ascii="Times New Roman" w:hAnsi="Times New Roman"/>
        </w:rPr>
      </w:pPr>
      <w:r>
        <w:rPr>
          <w:rFonts w:ascii="Times New Roman" w:hAnsi="Times New Roman"/>
        </w:rPr>
        <w:t xml:space="preserve">included in </w:t>
      </w:r>
      <w:r>
        <w:rPr>
          <w:rFonts w:ascii="Times New Roman" w:hAnsi="Times New Roman"/>
          <w:i/>
          <w:iCs/>
        </w:rPr>
        <w:t>actual final consumption</w:t>
      </w:r>
      <w:r>
        <w:rPr>
          <w:rFonts w:ascii="Times New Roman" w:hAnsi="Times New Roman"/>
        </w:rPr>
        <w:t xml:space="preserve"> recorded in the uses-side of </w:t>
      </w:r>
      <w:r>
        <w:rPr>
          <w:rFonts w:ascii="Times New Roman" w:hAnsi="Times New Roman"/>
          <w:i/>
          <w:iCs/>
        </w:rPr>
        <w:t>use of adjusted disposable income</w:t>
      </w:r>
      <w:r>
        <w:rPr>
          <w:rFonts w:ascii="Times New Roman" w:hAnsi="Times New Roman"/>
        </w:rPr>
        <w:t xml:space="preserve"> </w:t>
      </w:r>
    </w:p>
    <w:p w14:paraId="72FFE26E" w14:textId="77777777" w:rsidR="00FF53ED" w:rsidRDefault="00FF53ED" w:rsidP="00F35104">
      <w:pPr>
        <w:numPr>
          <w:ilvl w:val="0"/>
          <w:numId w:val="22"/>
        </w:numPr>
        <w:autoSpaceDN w:val="0"/>
        <w:spacing w:before="120" w:after="0" w:line="276" w:lineRule="auto"/>
        <w:ind w:hanging="720"/>
        <w:jc w:val="both"/>
        <w:rPr>
          <w:rFonts w:ascii="Times New Roman" w:hAnsi="Times New Roman"/>
        </w:rPr>
      </w:pPr>
      <w:r>
        <w:rPr>
          <w:rFonts w:ascii="Times New Roman" w:hAnsi="Times New Roman"/>
        </w:rPr>
        <w:lastRenderedPageBreak/>
        <w:t xml:space="preserve">For the general government and NPISHs, </w:t>
      </w:r>
      <w:r>
        <w:rPr>
          <w:rFonts w:ascii="Times New Roman" w:hAnsi="Times New Roman"/>
          <w:i/>
          <w:iCs/>
        </w:rPr>
        <w:t>social transfer in kind</w:t>
      </w:r>
      <w:r>
        <w:rPr>
          <w:rFonts w:ascii="Times New Roman" w:hAnsi="Times New Roman"/>
        </w:rPr>
        <w:t xml:space="preserve"> is</w:t>
      </w:r>
    </w:p>
    <w:p w14:paraId="5D9E8E72" w14:textId="77777777" w:rsidR="00FF53ED" w:rsidRDefault="00FF53ED" w:rsidP="00F35104">
      <w:pPr>
        <w:numPr>
          <w:ilvl w:val="0"/>
          <w:numId w:val="40"/>
        </w:numPr>
        <w:tabs>
          <w:tab w:val="num" w:pos="1080"/>
        </w:tabs>
        <w:autoSpaceDN w:val="0"/>
        <w:spacing w:before="60" w:after="0" w:line="276" w:lineRule="auto"/>
        <w:ind w:left="1077" w:hanging="357"/>
        <w:jc w:val="both"/>
        <w:rPr>
          <w:rFonts w:ascii="Times New Roman" w:hAnsi="Times New Roman"/>
        </w:rPr>
      </w:pPr>
      <w:r>
        <w:rPr>
          <w:rFonts w:ascii="Times New Roman" w:hAnsi="Times New Roman"/>
        </w:rPr>
        <w:t xml:space="preserve">recorded in the uses-side of </w:t>
      </w:r>
      <w:r>
        <w:rPr>
          <w:rFonts w:ascii="Times New Roman" w:hAnsi="Times New Roman"/>
          <w:i/>
        </w:rPr>
        <w:t>redistribution of income in kind account</w:t>
      </w:r>
      <w:r>
        <w:rPr>
          <w:rFonts w:ascii="Times New Roman" w:hAnsi="Times New Roman"/>
        </w:rPr>
        <w:t xml:space="preserve"> and </w:t>
      </w:r>
    </w:p>
    <w:p w14:paraId="26CB8841" w14:textId="77777777" w:rsidR="00FF53ED" w:rsidRDefault="00FF53ED" w:rsidP="00F35104">
      <w:pPr>
        <w:numPr>
          <w:ilvl w:val="0"/>
          <w:numId w:val="40"/>
        </w:numPr>
        <w:tabs>
          <w:tab w:val="num" w:pos="1080"/>
        </w:tabs>
        <w:autoSpaceDN w:val="0"/>
        <w:spacing w:before="60" w:after="0" w:line="276" w:lineRule="auto"/>
        <w:ind w:left="1077" w:hanging="357"/>
        <w:jc w:val="both"/>
        <w:rPr>
          <w:rFonts w:ascii="Times New Roman" w:hAnsi="Times New Roman"/>
        </w:rPr>
      </w:pPr>
      <w:r>
        <w:rPr>
          <w:rFonts w:ascii="Times New Roman" w:hAnsi="Times New Roman"/>
        </w:rPr>
        <w:t xml:space="preserve">excluded from </w:t>
      </w:r>
      <w:r>
        <w:rPr>
          <w:rFonts w:ascii="Times New Roman" w:hAnsi="Times New Roman"/>
          <w:i/>
          <w:iCs/>
        </w:rPr>
        <w:t>actual final consumption</w:t>
      </w:r>
      <w:r>
        <w:rPr>
          <w:rFonts w:ascii="Times New Roman" w:hAnsi="Times New Roman"/>
        </w:rPr>
        <w:t xml:space="preserve"> recorded in the uses-side of </w:t>
      </w:r>
      <w:r>
        <w:rPr>
          <w:rFonts w:ascii="Times New Roman" w:hAnsi="Times New Roman"/>
          <w:i/>
          <w:iCs/>
        </w:rPr>
        <w:t>use of adjusted disposable income</w:t>
      </w:r>
      <w:r>
        <w:rPr>
          <w:rFonts w:ascii="Times New Roman" w:hAnsi="Times New Roman"/>
        </w:rPr>
        <w:t>.</w:t>
      </w:r>
    </w:p>
    <w:p w14:paraId="6936DB1C" w14:textId="77777777" w:rsidR="00FF53ED" w:rsidRDefault="00FF53ED" w:rsidP="00FF53ED">
      <w:pPr>
        <w:tabs>
          <w:tab w:val="left" w:pos="-1440"/>
        </w:tabs>
        <w:spacing w:before="120" w:after="0" w:line="276" w:lineRule="auto"/>
        <w:jc w:val="both"/>
        <w:rPr>
          <w:rFonts w:ascii="Times New Roman" w:hAnsi="Times New Roman"/>
          <w:bCs/>
        </w:rPr>
      </w:pPr>
      <w:r>
        <w:rPr>
          <w:rFonts w:ascii="Times New Roman" w:hAnsi="Times New Roman"/>
          <w:bCs/>
        </w:rPr>
        <w:t xml:space="preserve">The relationship between these accounts for the institutional sectors is discussed in the next two sections. A summarised structure of the distribution and use of income accounts for the economy </w:t>
      </w:r>
      <w:proofErr w:type="gramStart"/>
      <w:r>
        <w:rPr>
          <w:rFonts w:ascii="Times New Roman" w:hAnsi="Times New Roman"/>
          <w:bCs/>
        </w:rPr>
        <w:t>as a whole is</w:t>
      </w:r>
      <w:proofErr w:type="gramEnd"/>
      <w:r>
        <w:rPr>
          <w:rFonts w:ascii="Times New Roman" w:hAnsi="Times New Roman"/>
          <w:bCs/>
        </w:rPr>
        <w:t xml:space="preserve"> presented below. </w:t>
      </w:r>
    </w:p>
    <w:p w14:paraId="7880B588" w14:textId="77777777" w:rsidR="00FF53ED" w:rsidRDefault="00FF53ED" w:rsidP="00FF53ED">
      <w:pPr>
        <w:tabs>
          <w:tab w:val="left" w:pos="-1440"/>
        </w:tabs>
        <w:spacing w:before="120" w:after="0" w:line="276" w:lineRule="auto"/>
        <w:jc w:val="both"/>
        <w:rPr>
          <w:rFonts w:ascii="Times New Roman" w:hAnsi="Times New Roman"/>
          <w:bCs/>
        </w:rPr>
      </w:pPr>
    </w:p>
    <w:p w14:paraId="7CC125FA" w14:textId="77777777" w:rsidR="00FF53ED" w:rsidRPr="00DE3F8E" w:rsidRDefault="00FF53ED" w:rsidP="00FF53ED">
      <w:pPr>
        <w:tabs>
          <w:tab w:val="left" w:pos="-1440"/>
        </w:tabs>
        <w:spacing w:before="120" w:after="0" w:line="276" w:lineRule="auto"/>
        <w:ind w:left="1276" w:hanging="1276"/>
        <w:jc w:val="both"/>
        <w:rPr>
          <w:rFonts w:ascii="Times New Roman" w:hAnsi="Times New Roman"/>
          <w:b/>
          <w:bCs/>
          <w:color w:val="000000" w:themeColor="text1"/>
        </w:rPr>
      </w:pPr>
      <w:r w:rsidRPr="00DE3F8E">
        <w:rPr>
          <w:rFonts w:ascii="Times New Roman" w:hAnsi="Times New Roman"/>
          <w:b/>
          <w:bCs/>
          <w:i/>
          <w:iCs/>
          <w:color w:val="000000" w:themeColor="text1"/>
        </w:rPr>
        <w:t xml:space="preserve">Example </w:t>
      </w:r>
      <w:r>
        <w:rPr>
          <w:rFonts w:ascii="Times New Roman" w:hAnsi="Times New Roman"/>
          <w:b/>
          <w:bCs/>
          <w:i/>
          <w:iCs/>
          <w:color w:val="000000" w:themeColor="text1"/>
        </w:rPr>
        <w:t>7.3</w:t>
      </w:r>
      <w:r w:rsidRPr="00DE3F8E">
        <w:rPr>
          <w:rFonts w:ascii="Times New Roman" w:hAnsi="Times New Roman"/>
          <w:b/>
          <w:bCs/>
          <w:color w:val="000000" w:themeColor="text1"/>
        </w:rPr>
        <w:t xml:space="preserve">: </w:t>
      </w:r>
      <w:r w:rsidRPr="00DE3F8E">
        <w:rPr>
          <w:rFonts w:ascii="Times New Roman" w:hAnsi="Times New Roman"/>
          <w:b/>
          <w:bCs/>
          <w:color w:val="000000" w:themeColor="text1"/>
        </w:rPr>
        <w:tab/>
        <w:t xml:space="preserve">Redistribution of Income account and Use of Adjusted Disposable account for the </w:t>
      </w:r>
      <w:proofErr w:type="gramStart"/>
      <w:r w:rsidRPr="00DE3F8E">
        <w:rPr>
          <w:rFonts w:ascii="Times New Roman" w:hAnsi="Times New Roman"/>
          <w:b/>
          <w:bCs/>
          <w:color w:val="000000" w:themeColor="text1"/>
        </w:rPr>
        <w:t>economy as a whole</w:t>
      </w:r>
      <w:proofErr w:type="gramEnd"/>
      <w:r w:rsidRPr="00DE3F8E">
        <w:rPr>
          <w:rFonts w:ascii="Times New Roman" w:hAnsi="Times New Roman"/>
          <w:b/>
          <w:bCs/>
          <w:color w:val="000000" w:themeColor="text1"/>
        </w:rPr>
        <w:t>.</w:t>
      </w:r>
      <w:r>
        <w:rPr>
          <w:rFonts w:ascii="Times New Roman" w:hAnsi="Times New Roman"/>
          <w:b/>
          <w:bCs/>
          <w:color w:val="000000" w:themeColor="text1"/>
        </w:rPr>
        <w:t xml:space="preserve"> </w:t>
      </w:r>
      <w:r w:rsidRPr="00B22E3A">
        <w:rPr>
          <w:rFonts w:ascii="Times New Roman" w:hAnsi="Times New Roman" w:cs="Times New Roman"/>
          <w:bCs/>
        </w:rPr>
        <w:t>[The figures are taken from 2008 SNA, pages 564 - 569]</w:t>
      </w:r>
    </w:p>
    <w:p w14:paraId="18DAE687" w14:textId="77777777" w:rsidR="00FF53ED" w:rsidRPr="00DE3F8E" w:rsidRDefault="00FF53ED" w:rsidP="00FF53ED">
      <w:pPr>
        <w:tabs>
          <w:tab w:val="left" w:pos="-1440"/>
        </w:tabs>
        <w:spacing w:before="120" w:after="0" w:line="276" w:lineRule="auto"/>
        <w:ind w:left="284"/>
        <w:jc w:val="both"/>
        <w:rPr>
          <w:rFonts w:ascii="Times New Roman" w:hAnsi="Times New Roman" w:cs="Times New Roman"/>
          <w:bCs/>
        </w:rPr>
      </w:pPr>
    </w:p>
    <w:tbl>
      <w:tblPr>
        <w:tblW w:w="864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7"/>
        <w:gridCol w:w="3240"/>
        <w:gridCol w:w="3420"/>
        <w:gridCol w:w="913"/>
      </w:tblGrid>
      <w:tr w:rsidR="00FF53ED" w:rsidRPr="00073377" w14:paraId="08FA998E" w14:textId="77777777" w:rsidTr="008679D7">
        <w:trPr>
          <w:trHeight w:hRule="exact" w:val="397"/>
          <w:jc w:val="center"/>
        </w:trPr>
        <w:tc>
          <w:tcPr>
            <w:tcW w:w="4307" w:type="dxa"/>
            <w:gridSpan w:val="2"/>
            <w:tcBorders>
              <w:top w:val="single" w:sz="4" w:space="0" w:color="auto"/>
              <w:left w:val="single" w:sz="4" w:space="0" w:color="auto"/>
              <w:bottom w:val="single" w:sz="12" w:space="0" w:color="auto"/>
              <w:right w:val="double" w:sz="4" w:space="0" w:color="auto"/>
            </w:tcBorders>
            <w:shd w:val="clear" w:color="auto" w:fill="0000FF"/>
            <w:vAlign w:val="center"/>
            <w:hideMark/>
          </w:tcPr>
          <w:p w14:paraId="20CA8284" w14:textId="77777777" w:rsidR="00FF53ED" w:rsidRPr="00DE3F8E" w:rsidRDefault="00FF53ED" w:rsidP="008679D7">
            <w:pPr>
              <w:spacing w:after="0" w:line="240" w:lineRule="auto"/>
              <w:ind w:left="630"/>
              <w:jc w:val="both"/>
              <w:rPr>
                <w:rFonts w:ascii="Times New Roman" w:hAnsi="Times New Roman" w:cs="Times New Roman"/>
                <w:sz w:val="20"/>
                <w:szCs w:val="20"/>
              </w:rPr>
            </w:pPr>
            <w:r w:rsidRPr="00DE3F8E">
              <w:rPr>
                <w:rFonts w:ascii="Times New Roman" w:hAnsi="Times New Roman" w:cs="Times New Roman"/>
                <w:b/>
                <w:sz w:val="20"/>
              </w:rPr>
              <w:t xml:space="preserve">Uses  </w:t>
            </w:r>
          </w:p>
        </w:tc>
        <w:tc>
          <w:tcPr>
            <w:tcW w:w="4333" w:type="dxa"/>
            <w:gridSpan w:val="2"/>
            <w:tcBorders>
              <w:top w:val="single" w:sz="4" w:space="0" w:color="auto"/>
              <w:left w:val="double" w:sz="4" w:space="0" w:color="auto"/>
              <w:bottom w:val="single" w:sz="12" w:space="0" w:color="auto"/>
              <w:right w:val="single" w:sz="4" w:space="0" w:color="auto"/>
            </w:tcBorders>
            <w:shd w:val="clear" w:color="auto" w:fill="0000FF"/>
            <w:vAlign w:val="center"/>
            <w:hideMark/>
          </w:tcPr>
          <w:p w14:paraId="13FDC1A5" w14:textId="77777777" w:rsidR="00FF53ED" w:rsidRPr="00DE3F8E" w:rsidRDefault="00FF53ED" w:rsidP="008679D7">
            <w:pPr>
              <w:spacing w:after="0" w:line="240" w:lineRule="auto"/>
              <w:ind w:left="965" w:hanging="509"/>
              <w:jc w:val="both"/>
              <w:rPr>
                <w:rFonts w:ascii="Times New Roman" w:hAnsi="Times New Roman" w:cs="Times New Roman"/>
                <w:sz w:val="20"/>
              </w:rPr>
            </w:pPr>
            <w:r w:rsidRPr="00DE3F8E">
              <w:rPr>
                <w:rFonts w:ascii="Times New Roman" w:hAnsi="Times New Roman" w:cs="Times New Roman"/>
                <w:b/>
                <w:sz w:val="20"/>
              </w:rPr>
              <w:t>Resources</w:t>
            </w:r>
          </w:p>
        </w:tc>
      </w:tr>
      <w:tr w:rsidR="00FF53ED" w:rsidRPr="00073377" w14:paraId="3B20C7CD" w14:textId="77777777" w:rsidTr="008679D7">
        <w:trPr>
          <w:trHeight w:val="397"/>
          <w:jc w:val="center"/>
        </w:trPr>
        <w:tc>
          <w:tcPr>
            <w:tcW w:w="8640" w:type="dxa"/>
            <w:gridSpan w:val="4"/>
            <w:tcBorders>
              <w:top w:val="single" w:sz="12" w:space="0" w:color="auto"/>
              <w:left w:val="single" w:sz="4" w:space="0" w:color="auto"/>
              <w:bottom w:val="single" w:sz="4" w:space="0" w:color="auto"/>
              <w:right w:val="single" w:sz="4" w:space="0" w:color="auto"/>
            </w:tcBorders>
            <w:shd w:val="clear" w:color="auto" w:fill="FFFF66"/>
            <w:vAlign w:val="center"/>
            <w:hideMark/>
          </w:tcPr>
          <w:p w14:paraId="10E1A26C" w14:textId="77777777" w:rsidR="00FF53ED" w:rsidRPr="00DE3F8E" w:rsidRDefault="00FF53ED" w:rsidP="008679D7">
            <w:pPr>
              <w:spacing w:after="0" w:line="240"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Allocation of Primary Income Account</w:t>
            </w:r>
          </w:p>
        </w:tc>
      </w:tr>
      <w:tr w:rsidR="00FF53ED" w:rsidRPr="00073377" w14:paraId="6859698A"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739DD0A5" w14:textId="77777777" w:rsidR="00FF53ED" w:rsidRPr="00DE3F8E" w:rsidRDefault="00FF53ED" w:rsidP="008679D7">
            <w:pPr>
              <w:spacing w:after="0" w:line="240"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085A4D98" w14:textId="77777777" w:rsidR="00FF53ED" w:rsidRPr="00DE3F8E" w:rsidRDefault="00FF53ED" w:rsidP="008679D7">
            <w:pPr>
              <w:tabs>
                <w:tab w:val="num" w:pos="633"/>
              </w:tabs>
              <w:spacing w:after="0" w:line="240" w:lineRule="auto"/>
              <w:jc w:val="both"/>
              <w:rPr>
                <w:rFonts w:ascii="Times New Roman" w:eastAsia="MS Mincho" w:hAnsi="Times New Roman" w:cs="Times New Roman"/>
                <w:sz w:val="20"/>
                <w:lang w:eastAsia="ja-JP"/>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0B5F793E" w14:textId="77777777" w:rsidR="00FF53ED" w:rsidRPr="00DE3F8E" w:rsidRDefault="00FF53ED" w:rsidP="008679D7">
            <w:pPr>
              <w:tabs>
                <w:tab w:val="num" w:pos="-7"/>
              </w:tabs>
              <w:spacing w:after="0" w:line="240" w:lineRule="auto"/>
              <w:ind w:left="-7"/>
              <w:jc w:val="both"/>
              <w:rPr>
                <w:rFonts w:ascii="Times New Roman" w:eastAsia="Times New Roman" w:hAnsi="Times New Roman" w:cs="Times New Roman"/>
                <w:sz w:val="20"/>
                <w:vertAlign w:val="subscript"/>
                <w:lang w:val="it-IT"/>
              </w:rPr>
            </w:pPr>
            <w:r w:rsidRPr="00DE3F8E">
              <w:rPr>
                <w:rFonts w:ascii="Times New Roman" w:hAnsi="Times New Roman" w:cs="Times New Roman"/>
                <w:b/>
                <w:bCs/>
                <w:i/>
                <w:iCs/>
                <w:sz w:val="20"/>
                <w:lang w:val="it-IT"/>
              </w:rPr>
              <w:t>B.2g OS</w:t>
            </w:r>
            <w:r w:rsidRPr="00DE3F8E">
              <w:rPr>
                <w:rFonts w:ascii="Times New Roman" w:hAnsi="Times New Roman" w:cs="Times New Roman"/>
                <w:sz w:val="20"/>
                <w:lang w:val="it-IT"/>
              </w:rPr>
              <w:t xml:space="preserve"> /  </w:t>
            </w:r>
            <w:r w:rsidRPr="00DE3F8E">
              <w:rPr>
                <w:rFonts w:ascii="Times New Roman" w:hAnsi="Times New Roman" w:cs="Times New Roman"/>
                <w:b/>
                <w:bCs/>
                <w:i/>
                <w:iCs/>
                <w:sz w:val="20"/>
                <w:lang w:val="it-IT"/>
              </w:rPr>
              <w:t>B.3g MI</w:t>
            </w:r>
            <w:r w:rsidRPr="00DE3F8E">
              <w:rPr>
                <w:rFonts w:ascii="Times New Roman" w:hAnsi="Times New Roman" w:cs="Times New Roman"/>
                <w:sz w:val="20"/>
                <w:lang w:val="it-IT"/>
              </w:rPr>
              <w:t xml:space="preserve"> (gross)</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8BAFBC3" w14:textId="77777777" w:rsidR="00FF53ED" w:rsidRPr="00DE3F8E" w:rsidRDefault="00FF53ED" w:rsidP="008679D7">
            <w:pPr>
              <w:spacing w:after="0" w:line="240" w:lineRule="auto"/>
              <w:jc w:val="right"/>
              <w:rPr>
                <w:rFonts w:ascii="Times New Roman" w:eastAsia="MS Mincho" w:hAnsi="Times New Roman" w:cs="Times New Roman"/>
                <w:b/>
                <w:bCs/>
                <w:sz w:val="20"/>
                <w:lang w:val="it-IT" w:eastAsia="ja-JP"/>
              </w:rPr>
            </w:pPr>
            <w:r w:rsidRPr="00DE3F8E">
              <w:rPr>
                <w:rFonts w:ascii="Times New Roman" w:eastAsia="MS Mincho" w:hAnsi="Times New Roman" w:cs="Times New Roman"/>
                <w:b/>
                <w:bCs/>
                <w:sz w:val="20"/>
                <w:lang w:val="it-IT" w:eastAsia="ja-JP"/>
              </w:rPr>
              <w:t>513</w:t>
            </w:r>
          </w:p>
        </w:tc>
      </w:tr>
      <w:tr w:rsidR="00FF53ED" w:rsidRPr="00073377" w14:paraId="706D2468"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4932BD15" w14:textId="77777777" w:rsidR="00FF53ED" w:rsidRPr="00DE3F8E" w:rsidRDefault="00FF53ED" w:rsidP="008679D7">
            <w:pPr>
              <w:spacing w:after="0" w:line="240" w:lineRule="auto"/>
              <w:ind w:right="145"/>
              <w:jc w:val="right"/>
              <w:rPr>
                <w:rFonts w:ascii="Times New Roman" w:eastAsia="MS Mincho" w:hAnsi="Times New Roman" w:cs="Times New Roman"/>
                <w:sz w:val="20"/>
                <w:lang w:val="it-IT" w:eastAsia="ja-JP"/>
              </w:rPr>
            </w:pPr>
            <w:r w:rsidRPr="00DE3F8E">
              <w:rPr>
                <w:rFonts w:ascii="Times New Roman" w:eastAsia="MS Mincho" w:hAnsi="Times New Roman" w:cs="Times New Roman"/>
                <w:sz w:val="20"/>
                <w:lang w:val="it-IT" w:eastAsia="ja-JP"/>
              </w:rPr>
              <w:t>391</w:t>
            </w:r>
          </w:p>
        </w:tc>
        <w:tc>
          <w:tcPr>
            <w:tcW w:w="3240" w:type="dxa"/>
            <w:tcBorders>
              <w:top w:val="single" w:sz="4" w:space="0" w:color="auto"/>
              <w:left w:val="single" w:sz="4" w:space="0" w:color="auto"/>
              <w:bottom w:val="single" w:sz="4" w:space="0" w:color="auto"/>
              <w:right w:val="double" w:sz="4" w:space="0" w:color="auto"/>
            </w:tcBorders>
            <w:vAlign w:val="center"/>
            <w:hideMark/>
          </w:tcPr>
          <w:p w14:paraId="3A8CA253" w14:textId="77777777" w:rsidR="00FF53ED" w:rsidRPr="00DE3F8E" w:rsidRDefault="00FF53ED" w:rsidP="008679D7">
            <w:pPr>
              <w:tabs>
                <w:tab w:val="num" w:pos="633"/>
              </w:tabs>
              <w:spacing w:after="0" w:line="240" w:lineRule="auto"/>
              <w:jc w:val="both"/>
              <w:rPr>
                <w:rFonts w:ascii="Times New Roman" w:eastAsia="MS Mincho" w:hAnsi="Times New Roman" w:cs="Times New Roman"/>
                <w:sz w:val="20"/>
                <w:lang w:val="en-GB" w:eastAsia="ja-JP"/>
              </w:rPr>
            </w:pPr>
            <w:r w:rsidRPr="00DE3F8E">
              <w:rPr>
                <w:rFonts w:ascii="Times New Roman" w:hAnsi="Times New Roman" w:cs="Times New Roman"/>
                <w:bCs/>
                <w:sz w:val="20"/>
              </w:rPr>
              <w:t>Property income payable</w:t>
            </w:r>
          </w:p>
        </w:tc>
        <w:tc>
          <w:tcPr>
            <w:tcW w:w="3420" w:type="dxa"/>
            <w:tcBorders>
              <w:top w:val="single" w:sz="4" w:space="0" w:color="auto"/>
              <w:left w:val="double" w:sz="4" w:space="0" w:color="auto"/>
              <w:bottom w:val="single" w:sz="4" w:space="0" w:color="auto"/>
              <w:right w:val="single" w:sz="4" w:space="0" w:color="auto"/>
            </w:tcBorders>
            <w:vAlign w:val="center"/>
            <w:hideMark/>
          </w:tcPr>
          <w:p w14:paraId="403C1FDF" w14:textId="77777777" w:rsidR="00FF53ED" w:rsidRPr="00DE3F8E" w:rsidRDefault="00FF53ED" w:rsidP="008679D7">
            <w:pPr>
              <w:tabs>
                <w:tab w:val="num" w:pos="276"/>
              </w:tabs>
              <w:spacing w:after="0" w:line="240" w:lineRule="auto"/>
              <w:jc w:val="both"/>
              <w:rPr>
                <w:rFonts w:ascii="Times New Roman" w:eastAsia="Times New Roman" w:hAnsi="Times New Roman" w:cs="Times New Roman"/>
                <w:sz w:val="20"/>
              </w:rPr>
            </w:pPr>
            <w:r w:rsidRPr="00DE3F8E">
              <w:rPr>
                <w:rFonts w:ascii="Times New Roman" w:hAnsi="Times New Roman" w:cs="Times New Roman"/>
                <w:sz w:val="20"/>
              </w:rPr>
              <w:t>Compensation of employees</w:t>
            </w:r>
          </w:p>
          <w:p w14:paraId="5D9F800F" w14:textId="77777777" w:rsidR="00FF53ED" w:rsidRPr="00DE3F8E" w:rsidRDefault="00FF53ED" w:rsidP="008679D7">
            <w:pPr>
              <w:tabs>
                <w:tab w:val="num" w:pos="276"/>
              </w:tabs>
              <w:spacing w:after="0" w:line="240" w:lineRule="auto"/>
              <w:jc w:val="both"/>
              <w:rPr>
                <w:rFonts w:ascii="Times New Roman" w:hAnsi="Times New Roman" w:cs="Times New Roman"/>
                <w:sz w:val="20"/>
              </w:rPr>
            </w:pPr>
            <w:r w:rsidRPr="00DE3F8E">
              <w:rPr>
                <w:rFonts w:ascii="Times New Roman" w:hAnsi="Times New Roman" w:cs="Times New Roman"/>
                <w:sz w:val="20"/>
              </w:rPr>
              <w:t xml:space="preserve">(net of payable to </w:t>
            </w:r>
            <w:proofErr w:type="spellStart"/>
            <w:r w:rsidRPr="00DE3F8E">
              <w:rPr>
                <w:rFonts w:ascii="Times New Roman" w:hAnsi="Times New Roman" w:cs="Times New Roman"/>
                <w:sz w:val="20"/>
              </w:rPr>
              <w:t>RoW</w:t>
            </w:r>
            <w:proofErr w:type="spellEnd"/>
            <w:r w:rsidRPr="00DE3F8E">
              <w:rPr>
                <w:rFonts w:ascii="Times New Roman" w:hAnsi="Times New Roman" w:cs="Times New Roman"/>
                <w:sz w:val="20"/>
              </w:rPr>
              <w:t>)</w:t>
            </w:r>
          </w:p>
        </w:tc>
        <w:tc>
          <w:tcPr>
            <w:tcW w:w="913" w:type="dxa"/>
            <w:tcBorders>
              <w:top w:val="single" w:sz="4" w:space="0" w:color="auto"/>
              <w:left w:val="single" w:sz="4" w:space="0" w:color="auto"/>
              <w:bottom w:val="single" w:sz="4" w:space="0" w:color="auto"/>
              <w:right w:val="single" w:sz="4" w:space="0" w:color="auto"/>
            </w:tcBorders>
            <w:vAlign w:val="center"/>
            <w:hideMark/>
          </w:tcPr>
          <w:p w14:paraId="4B009551"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1154</w:t>
            </w:r>
          </w:p>
        </w:tc>
      </w:tr>
      <w:tr w:rsidR="00FF53ED" w:rsidRPr="00073377" w14:paraId="1B94585D"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261A9DC6"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66236F4C" w14:textId="77777777" w:rsidR="00FF53ED" w:rsidRPr="00DE3F8E" w:rsidRDefault="00FF53ED" w:rsidP="008679D7">
            <w:pPr>
              <w:tabs>
                <w:tab w:val="num" w:pos="633"/>
              </w:tabs>
              <w:spacing w:after="0" w:line="240" w:lineRule="auto"/>
              <w:ind w:left="360"/>
              <w:jc w:val="both"/>
              <w:rPr>
                <w:rFonts w:ascii="Times New Roman" w:eastAsia="MS Mincho" w:hAnsi="Times New Roman" w:cs="Times New Roman"/>
                <w:sz w:val="20"/>
                <w:lang w:eastAsia="ja-JP"/>
              </w:rPr>
            </w:pPr>
          </w:p>
        </w:tc>
        <w:tc>
          <w:tcPr>
            <w:tcW w:w="3420" w:type="dxa"/>
            <w:tcBorders>
              <w:top w:val="single" w:sz="4" w:space="0" w:color="auto"/>
              <w:left w:val="double" w:sz="4" w:space="0" w:color="auto"/>
              <w:bottom w:val="single" w:sz="4" w:space="0" w:color="auto"/>
              <w:right w:val="single" w:sz="4" w:space="0" w:color="auto"/>
            </w:tcBorders>
            <w:vAlign w:val="center"/>
            <w:hideMark/>
          </w:tcPr>
          <w:p w14:paraId="7871A38D" w14:textId="77777777" w:rsidR="00FF53ED" w:rsidRPr="00DE3F8E" w:rsidRDefault="00FF53ED" w:rsidP="008679D7">
            <w:pPr>
              <w:tabs>
                <w:tab w:val="num" w:pos="276"/>
                <w:tab w:val="num" w:pos="332"/>
              </w:tabs>
              <w:spacing w:after="0" w:line="240" w:lineRule="auto"/>
              <w:jc w:val="both"/>
              <w:rPr>
                <w:rFonts w:ascii="Times New Roman" w:eastAsia="Times New Roman" w:hAnsi="Times New Roman" w:cs="Times New Roman"/>
                <w:bCs/>
                <w:sz w:val="20"/>
              </w:rPr>
            </w:pPr>
            <w:r w:rsidRPr="00DE3F8E">
              <w:rPr>
                <w:rFonts w:ascii="Times New Roman" w:hAnsi="Times New Roman" w:cs="Times New Roman"/>
                <w:bCs/>
                <w:sz w:val="20"/>
              </w:rPr>
              <w:t>Property income receivable</w:t>
            </w:r>
          </w:p>
        </w:tc>
        <w:tc>
          <w:tcPr>
            <w:tcW w:w="913" w:type="dxa"/>
            <w:tcBorders>
              <w:top w:val="single" w:sz="4" w:space="0" w:color="auto"/>
              <w:left w:val="single" w:sz="4" w:space="0" w:color="auto"/>
              <w:bottom w:val="single" w:sz="4" w:space="0" w:color="auto"/>
              <w:right w:val="single" w:sz="4" w:space="0" w:color="auto"/>
            </w:tcBorders>
            <w:vAlign w:val="center"/>
            <w:hideMark/>
          </w:tcPr>
          <w:p w14:paraId="3A9C5C79"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397</w:t>
            </w:r>
          </w:p>
        </w:tc>
      </w:tr>
      <w:tr w:rsidR="00FF53ED" w:rsidRPr="00073377" w14:paraId="78580622"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250EA96D"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3E867292" w14:textId="77777777" w:rsidR="00FF53ED" w:rsidRPr="00DE3F8E" w:rsidRDefault="00FF53ED" w:rsidP="008679D7">
            <w:pPr>
              <w:tabs>
                <w:tab w:val="num" w:pos="633"/>
              </w:tabs>
              <w:spacing w:after="0" w:line="240" w:lineRule="auto"/>
              <w:ind w:left="360"/>
              <w:jc w:val="both"/>
              <w:rPr>
                <w:rFonts w:ascii="Times New Roman" w:eastAsia="MS Mincho" w:hAnsi="Times New Roman" w:cs="Times New Roman"/>
                <w:sz w:val="20"/>
                <w:lang w:eastAsia="ja-JP"/>
              </w:rPr>
            </w:pPr>
          </w:p>
        </w:tc>
        <w:tc>
          <w:tcPr>
            <w:tcW w:w="3420" w:type="dxa"/>
            <w:tcBorders>
              <w:top w:val="single" w:sz="4" w:space="0" w:color="auto"/>
              <w:left w:val="double" w:sz="4" w:space="0" w:color="auto"/>
              <w:bottom w:val="single" w:sz="4" w:space="0" w:color="auto"/>
              <w:right w:val="single" w:sz="4" w:space="0" w:color="auto"/>
            </w:tcBorders>
            <w:vAlign w:val="center"/>
            <w:hideMark/>
          </w:tcPr>
          <w:p w14:paraId="46E618D1" w14:textId="77777777" w:rsidR="00FF53ED" w:rsidRPr="00DE3F8E" w:rsidRDefault="00FF53ED" w:rsidP="008679D7">
            <w:pPr>
              <w:tabs>
                <w:tab w:val="num" w:pos="276"/>
                <w:tab w:val="num" w:pos="332"/>
              </w:tabs>
              <w:spacing w:after="0" w:line="240" w:lineRule="auto"/>
              <w:jc w:val="both"/>
              <w:rPr>
                <w:rFonts w:ascii="Times New Roman" w:eastAsia="Times New Roman" w:hAnsi="Times New Roman" w:cs="Times New Roman"/>
                <w:sz w:val="20"/>
              </w:rPr>
            </w:pPr>
            <w:r w:rsidRPr="00DE3F8E">
              <w:rPr>
                <w:rFonts w:ascii="Times New Roman" w:hAnsi="Times New Roman" w:cs="Times New Roman"/>
                <w:bCs/>
                <w:sz w:val="20"/>
              </w:rPr>
              <w:t xml:space="preserve">Production &amp; import Taxes </w:t>
            </w:r>
          </w:p>
        </w:tc>
        <w:tc>
          <w:tcPr>
            <w:tcW w:w="913" w:type="dxa"/>
            <w:tcBorders>
              <w:top w:val="single" w:sz="4" w:space="0" w:color="auto"/>
              <w:left w:val="single" w:sz="4" w:space="0" w:color="auto"/>
              <w:bottom w:val="single" w:sz="4" w:space="0" w:color="auto"/>
              <w:right w:val="single" w:sz="4" w:space="0" w:color="auto"/>
            </w:tcBorders>
            <w:vAlign w:val="center"/>
            <w:hideMark/>
          </w:tcPr>
          <w:p w14:paraId="0452D23C"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235</w:t>
            </w:r>
          </w:p>
        </w:tc>
      </w:tr>
      <w:tr w:rsidR="00FF53ED" w:rsidRPr="00073377" w14:paraId="7823327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FFFFFF"/>
            <w:vAlign w:val="center"/>
          </w:tcPr>
          <w:p w14:paraId="63F04B59"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FFFFFF"/>
            <w:vAlign w:val="center"/>
          </w:tcPr>
          <w:p w14:paraId="14877F0F" w14:textId="77777777" w:rsidR="00FF53ED" w:rsidRPr="00DE3F8E" w:rsidRDefault="00FF53ED" w:rsidP="008679D7">
            <w:pPr>
              <w:tabs>
                <w:tab w:val="num" w:pos="633"/>
              </w:tabs>
              <w:spacing w:after="0" w:line="240" w:lineRule="auto"/>
              <w:ind w:left="360"/>
              <w:jc w:val="both"/>
              <w:rPr>
                <w:rFonts w:ascii="Times New Roman" w:eastAsia="Times New Roman" w:hAnsi="Times New Roman" w:cs="Times New Roman"/>
                <w:bCs/>
                <w:sz w:val="20"/>
              </w:rPr>
            </w:pPr>
          </w:p>
        </w:tc>
        <w:tc>
          <w:tcPr>
            <w:tcW w:w="3420" w:type="dxa"/>
            <w:tcBorders>
              <w:top w:val="single" w:sz="4" w:space="0" w:color="auto"/>
              <w:left w:val="double" w:sz="4" w:space="0" w:color="auto"/>
              <w:bottom w:val="single" w:sz="4" w:space="0" w:color="auto"/>
              <w:right w:val="single" w:sz="4" w:space="0" w:color="auto"/>
            </w:tcBorders>
            <w:shd w:val="clear" w:color="auto" w:fill="FFFFFF"/>
            <w:vAlign w:val="center"/>
            <w:hideMark/>
          </w:tcPr>
          <w:p w14:paraId="2D22213E" w14:textId="77777777" w:rsidR="00FF53ED" w:rsidRPr="00DE3F8E" w:rsidRDefault="00FF53ED" w:rsidP="008679D7">
            <w:pPr>
              <w:tabs>
                <w:tab w:val="num" w:pos="276"/>
                <w:tab w:val="num" w:pos="332"/>
              </w:tabs>
              <w:spacing w:after="0" w:line="240" w:lineRule="auto"/>
              <w:jc w:val="both"/>
              <w:rPr>
                <w:rFonts w:ascii="Times New Roman" w:hAnsi="Times New Roman" w:cs="Times New Roman"/>
                <w:sz w:val="20"/>
              </w:rPr>
            </w:pPr>
            <w:r w:rsidRPr="00DE3F8E">
              <w:rPr>
                <w:rFonts w:ascii="Times New Roman" w:hAnsi="Times New Roman" w:cs="Times New Roman"/>
                <w:sz w:val="20"/>
              </w:rPr>
              <w:t xml:space="preserve">Subsidies (-) </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62033F"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- 44</w:t>
            </w:r>
          </w:p>
        </w:tc>
      </w:tr>
      <w:tr w:rsidR="00FF53ED" w:rsidRPr="00073377" w14:paraId="35D1D67B"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9531FD8" w14:textId="77777777" w:rsidR="00FF53ED" w:rsidRPr="00DE3F8E" w:rsidRDefault="00FF53ED" w:rsidP="008679D7">
            <w:pPr>
              <w:spacing w:after="0" w:line="240" w:lineRule="auto"/>
              <w:ind w:right="145"/>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04F998FC" w14:textId="77777777" w:rsidR="00FF53ED" w:rsidRPr="00DE3F8E" w:rsidRDefault="00FF53ED" w:rsidP="008679D7">
            <w:pPr>
              <w:spacing w:after="0" w:line="240" w:lineRule="auto"/>
              <w:rPr>
                <w:rFonts w:ascii="Times New Roman" w:eastAsia="Times New Roman" w:hAnsi="Times New Roman" w:cs="Times New Roman"/>
                <w:b/>
                <w:bCs/>
                <w:i/>
                <w:iCs/>
                <w:sz w:val="20"/>
                <w:lang w:eastAsia="ja-JP"/>
              </w:rPr>
            </w:pPr>
            <w:r w:rsidRPr="00DE3F8E">
              <w:rPr>
                <w:rFonts w:ascii="Times New Roman" w:hAnsi="Times New Roman" w:cs="Times New Roman"/>
                <w:b/>
                <w:bCs/>
                <w:i/>
                <w:iCs/>
                <w:sz w:val="20"/>
                <w:lang w:eastAsia="ja-JP"/>
              </w:rPr>
              <w:t>B.4g GNI</w:t>
            </w:r>
          </w:p>
        </w:tc>
        <w:tc>
          <w:tcPr>
            <w:tcW w:w="3420" w:type="dxa"/>
            <w:tcBorders>
              <w:top w:val="single" w:sz="4" w:space="0" w:color="auto"/>
              <w:left w:val="double" w:sz="4" w:space="0" w:color="auto"/>
              <w:bottom w:val="single" w:sz="4" w:space="0" w:color="auto"/>
              <w:right w:val="single" w:sz="4" w:space="0" w:color="auto"/>
            </w:tcBorders>
            <w:vAlign w:val="center"/>
          </w:tcPr>
          <w:p w14:paraId="766EA43B" w14:textId="77777777" w:rsidR="00FF53ED" w:rsidRPr="00DE3F8E" w:rsidRDefault="00FF53ED" w:rsidP="008679D7">
            <w:pPr>
              <w:tabs>
                <w:tab w:val="num" w:pos="-7"/>
              </w:tabs>
              <w:spacing w:after="0" w:line="240" w:lineRule="auto"/>
              <w:ind w:left="-7" w:hanging="20"/>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D9F5D7A"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p>
        </w:tc>
      </w:tr>
      <w:tr w:rsidR="00FF53ED" w:rsidRPr="00073377" w14:paraId="0A02A3CA"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E1DF943" w14:textId="77777777" w:rsidR="00FF53ED" w:rsidRPr="00DE3F8E" w:rsidRDefault="00FF53ED" w:rsidP="008679D7">
            <w:pPr>
              <w:spacing w:after="0" w:line="240" w:lineRule="auto"/>
              <w:ind w:right="145"/>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6EF04B3D" w14:textId="77777777" w:rsidR="00FF53ED" w:rsidRPr="00DE3F8E" w:rsidRDefault="00FF53ED" w:rsidP="008679D7">
            <w:pPr>
              <w:spacing w:after="0" w:line="240" w:lineRule="auto"/>
              <w:rPr>
                <w:rFonts w:ascii="Times New Roman" w:eastAsia="MS Mincho" w:hAnsi="Times New Roman" w:cs="Times New Roman"/>
                <w:b/>
                <w:bCs/>
                <w:i/>
                <w:iCs/>
                <w:sz w:val="20"/>
                <w:lang w:eastAsia="ja-JP"/>
              </w:rPr>
            </w:pPr>
            <w:r w:rsidRPr="00DE3F8E">
              <w:rPr>
                <w:rFonts w:ascii="Times New Roman" w:hAnsi="Times New Roman" w:cs="Times New Roman"/>
                <w:b/>
                <w:bCs/>
                <w:i/>
                <w:iCs/>
                <w:sz w:val="20"/>
                <w:lang w:eastAsia="ja-JP"/>
              </w:rPr>
              <w:t>B.4n NNI</w:t>
            </w:r>
          </w:p>
        </w:tc>
        <w:tc>
          <w:tcPr>
            <w:tcW w:w="3420" w:type="dxa"/>
            <w:tcBorders>
              <w:top w:val="single" w:sz="4" w:space="0" w:color="auto"/>
              <w:left w:val="double" w:sz="4" w:space="0" w:color="auto"/>
              <w:bottom w:val="single" w:sz="4" w:space="0" w:color="auto"/>
              <w:right w:val="single" w:sz="4" w:space="0" w:color="auto"/>
            </w:tcBorders>
            <w:vAlign w:val="center"/>
          </w:tcPr>
          <w:p w14:paraId="13836371" w14:textId="77777777" w:rsidR="00FF53ED" w:rsidRPr="00DE3F8E" w:rsidRDefault="00FF53ED" w:rsidP="008679D7">
            <w:pPr>
              <w:tabs>
                <w:tab w:val="num" w:pos="-7"/>
              </w:tabs>
              <w:spacing w:after="0" w:line="240" w:lineRule="auto"/>
              <w:ind w:left="-7" w:hanging="20"/>
              <w:rPr>
                <w:rFonts w:ascii="Times New Roman" w:eastAsia="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28A9854"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p>
        </w:tc>
      </w:tr>
      <w:tr w:rsidR="00FF53ED" w:rsidRPr="00073377" w14:paraId="4453AFFE" w14:textId="77777777" w:rsidTr="008679D7">
        <w:trPr>
          <w:trHeight w:val="360"/>
          <w:jc w:val="center"/>
        </w:trPr>
        <w:tc>
          <w:tcPr>
            <w:tcW w:w="8640" w:type="dxa"/>
            <w:gridSpan w:val="4"/>
            <w:tcBorders>
              <w:top w:val="single" w:sz="4" w:space="0" w:color="auto"/>
              <w:left w:val="single" w:sz="4" w:space="0" w:color="auto"/>
              <w:bottom w:val="single" w:sz="4" w:space="0" w:color="auto"/>
              <w:right w:val="single" w:sz="4" w:space="0" w:color="auto"/>
            </w:tcBorders>
            <w:shd w:val="clear" w:color="auto" w:fill="FFFF66"/>
            <w:vAlign w:val="center"/>
            <w:hideMark/>
          </w:tcPr>
          <w:p w14:paraId="2252249F" w14:textId="77777777" w:rsidR="00FF53ED" w:rsidRPr="00DE3F8E" w:rsidRDefault="00FF53ED" w:rsidP="008679D7">
            <w:pPr>
              <w:spacing w:after="0" w:line="240"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 xml:space="preserve">Secondary Distribution </w:t>
            </w:r>
            <w:proofErr w:type="gramStart"/>
            <w:r w:rsidRPr="00DE3F8E">
              <w:rPr>
                <w:rFonts w:ascii="Times New Roman" w:eastAsia="MS Mincho" w:hAnsi="Times New Roman" w:cs="Times New Roman"/>
                <w:b/>
                <w:bCs/>
                <w:sz w:val="20"/>
                <w:lang w:eastAsia="ja-JP"/>
              </w:rPr>
              <w:t>of  Income</w:t>
            </w:r>
            <w:proofErr w:type="gramEnd"/>
            <w:r w:rsidRPr="00DE3F8E">
              <w:rPr>
                <w:rFonts w:ascii="Times New Roman" w:eastAsia="MS Mincho" w:hAnsi="Times New Roman" w:cs="Times New Roman"/>
                <w:b/>
                <w:bCs/>
                <w:sz w:val="20"/>
                <w:lang w:eastAsia="ja-JP"/>
              </w:rPr>
              <w:t xml:space="preserve"> Account</w:t>
            </w:r>
          </w:p>
        </w:tc>
      </w:tr>
      <w:tr w:rsidR="00FF53ED" w:rsidRPr="00073377" w14:paraId="5BDFDD8F"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59938102" w14:textId="77777777" w:rsidR="00FF53ED" w:rsidRPr="00DE3F8E" w:rsidRDefault="00FF53ED" w:rsidP="008679D7">
            <w:pPr>
              <w:spacing w:after="0" w:line="240"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0AC90C7C" w14:textId="77777777" w:rsidR="00FF53ED" w:rsidRPr="00DE3F8E" w:rsidRDefault="00FF53ED" w:rsidP="008679D7">
            <w:pPr>
              <w:tabs>
                <w:tab w:val="num" w:pos="1050"/>
              </w:tabs>
              <w:spacing w:after="0" w:line="240" w:lineRule="auto"/>
              <w:rPr>
                <w:rFonts w:ascii="Times New Roman" w:eastAsia="Times New Roman" w:hAnsi="Times New Roman" w:cs="Times New Roman"/>
                <w:sz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5DF0B3F5" w14:textId="77777777" w:rsidR="00FF53ED" w:rsidRPr="00DE3F8E" w:rsidRDefault="00FF53ED" w:rsidP="008679D7">
            <w:pPr>
              <w:spacing w:after="0" w:line="240" w:lineRule="auto"/>
              <w:rPr>
                <w:rFonts w:ascii="Times New Roman" w:hAnsi="Times New Roman" w:cs="Times New Roman"/>
                <w:sz w:val="20"/>
              </w:rPr>
            </w:pPr>
            <w:r w:rsidRPr="00DE3F8E">
              <w:rPr>
                <w:rFonts w:ascii="Times New Roman" w:hAnsi="Times New Roman" w:cs="Times New Roman"/>
                <w:i/>
                <w:iCs/>
                <w:sz w:val="20"/>
              </w:rPr>
              <w:t>Balance of primary incomes</w:t>
            </w:r>
            <w:r w:rsidRPr="00DE3F8E">
              <w:rPr>
                <w:rFonts w:ascii="Times New Roman" w:hAnsi="Times New Roman" w:cs="Times New Roman"/>
                <w:sz w:val="20"/>
              </w:rPr>
              <w:t xml:space="preserve"> (</w:t>
            </w:r>
            <w:proofErr w:type="gramStart"/>
            <w:r w:rsidRPr="00DE3F8E">
              <w:rPr>
                <w:rFonts w:ascii="Times New Roman" w:hAnsi="Times New Roman" w:cs="Times New Roman"/>
                <w:b/>
                <w:bCs/>
                <w:i/>
                <w:iCs/>
                <w:sz w:val="20"/>
              </w:rPr>
              <w:t>GNI</w:t>
            </w:r>
            <w:r w:rsidRPr="00DE3F8E">
              <w:rPr>
                <w:rFonts w:ascii="Times New Roman" w:hAnsi="Times New Roman" w:cs="Times New Roman"/>
                <w:sz w:val="20"/>
              </w:rPr>
              <w:t xml:space="preserve">)   </w:t>
            </w:r>
            <w:proofErr w:type="gramEnd"/>
            <w:r w:rsidRPr="00DE3F8E">
              <w:rPr>
                <w:rFonts w:ascii="Times New Roman" w:hAnsi="Times New Roman" w:cs="Times New Roman"/>
                <w:sz w:val="20"/>
              </w:rPr>
              <w:t xml:space="preserve">    </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6349FB5" w14:textId="77777777" w:rsidR="00FF53ED" w:rsidRPr="00DE3F8E" w:rsidRDefault="00FF53ED" w:rsidP="008679D7">
            <w:pPr>
              <w:spacing w:after="0" w:line="240" w:lineRule="auto"/>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w:t>
            </w:r>
          </w:p>
        </w:tc>
      </w:tr>
      <w:tr w:rsidR="00FF53ED" w:rsidRPr="00073377" w14:paraId="77B103EC" w14:textId="77777777" w:rsidTr="008679D7">
        <w:trPr>
          <w:trHeight w:val="260"/>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3643AC10"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212</w:t>
            </w:r>
          </w:p>
        </w:tc>
        <w:tc>
          <w:tcPr>
            <w:tcW w:w="3240" w:type="dxa"/>
            <w:tcBorders>
              <w:top w:val="single" w:sz="4" w:space="0" w:color="auto"/>
              <w:left w:val="single" w:sz="4" w:space="0" w:color="auto"/>
              <w:bottom w:val="single" w:sz="4" w:space="0" w:color="auto"/>
              <w:right w:val="double" w:sz="4" w:space="0" w:color="auto"/>
            </w:tcBorders>
            <w:vAlign w:val="center"/>
            <w:hideMark/>
          </w:tcPr>
          <w:p w14:paraId="5D2CB7FB" w14:textId="77777777" w:rsidR="00FF53ED" w:rsidRPr="00DE3F8E" w:rsidRDefault="00FF53ED" w:rsidP="008679D7">
            <w:pPr>
              <w:spacing w:after="0" w:line="240" w:lineRule="auto"/>
              <w:jc w:val="both"/>
              <w:rPr>
                <w:rFonts w:ascii="Times New Roman" w:eastAsia="Times New Roman" w:hAnsi="Times New Roman" w:cs="Times New Roman"/>
                <w:sz w:val="20"/>
              </w:rPr>
            </w:pPr>
            <w:r w:rsidRPr="00DE3F8E">
              <w:rPr>
                <w:rFonts w:ascii="Times New Roman" w:hAnsi="Times New Roman" w:cs="Times New Roman"/>
                <w:sz w:val="20"/>
              </w:rPr>
              <w:t xml:space="preserve">Current taxes on income &amp; wealth, etc.                                  </w:t>
            </w:r>
          </w:p>
        </w:tc>
        <w:tc>
          <w:tcPr>
            <w:tcW w:w="3420" w:type="dxa"/>
            <w:tcBorders>
              <w:top w:val="single" w:sz="4" w:space="0" w:color="auto"/>
              <w:left w:val="double" w:sz="4" w:space="0" w:color="auto"/>
              <w:bottom w:val="single" w:sz="4" w:space="0" w:color="auto"/>
              <w:right w:val="single" w:sz="4" w:space="0" w:color="auto"/>
            </w:tcBorders>
            <w:vAlign w:val="center"/>
            <w:hideMark/>
          </w:tcPr>
          <w:p w14:paraId="179AEDAE" w14:textId="77777777" w:rsidR="00FF53ED" w:rsidRPr="00DE3F8E" w:rsidRDefault="00FF53ED" w:rsidP="008679D7">
            <w:pPr>
              <w:spacing w:after="0" w:line="240" w:lineRule="auto"/>
              <w:jc w:val="both"/>
              <w:rPr>
                <w:rFonts w:ascii="Times New Roman" w:hAnsi="Times New Roman" w:cs="Times New Roman"/>
                <w:sz w:val="20"/>
              </w:rPr>
            </w:pPr>
            <w:r w:rsidRPr="00DE3F8E">
              <w:rPr>
                <w:rFonts w:ascii="Times New Roman" w:hAnsi="Times New Roman" w:cs="Times New Roman"/>
                <w:sz w:val="20"/>
              </w:rPr>
              <w:t xml:space="preserve">Current taxes on income &amp; wealth, etc.                                  </w:t>
            </w:r>
          </w:p>
        </w:tc>
        <w:tc>
          <w:tcPr>
            <w:tcW w:w="913" w:type="dxa"/>
            <w:tcBorders>
              <w:top w:val="single" w:sz="4" w:space="0" w:color="auto"/>
              <w:left w:val="single" w:sz="4" w:space="0" w:color="auto"/>
              <w:bottom w:val="single" w:sz="4" w:space="0" w:color="auto"/>
              <w:right w:val="single" w:sz="4" w:space="0" w:color="auto"/>
            </w:tcBorders>
            <w:vAlign w:val="center"/>
            <w:hideMark/>
          </w:tcPr>
          <w:p w14:paraId="2D9CE95B"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204</w:t>
            </w:r>
          </w:p>
        </w:tc>
      </w:tr>
      <w:tr w:rsidR="00FF53ED" w:rsidRPr="00073377" w14:paraId="186154C4"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5CF079F5"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333</w:t>
            </w:r>
          </w:p>
        </w:tc>
        <w:tc>
          <w:tcPr>
            <w:tcW w:w="3240" w:type="dxa"/>
            <w:tcBorders>
              <w:top w:val="single" w:sz="4" w:space="0" w:color="auto"/>
              <w:left w:val="single" w:sz="4" w:space="0" w:color="auto"/>
              <w:bottom w:val="single" w:sz="4" w:space="0" w:color="auto"/>
              <w:right w:val="double" w:sz="4" w:space="0" w:color="auto"/>
            </w:tcBorders>
            <w:vAlign w:val="center"/>
            <w:hideMark/>
          </w:tcPr>
          <w:p w14:paraId="10838459" w14:textId="77777777" w:rsidR="00FF53ED" w:rsidRPr="00DE3F8E" w:rsidRDefault="00FF53ED" w:rsidP="008679D7">
            <w:pPr>
              <w:spacing w:after="0" w:line="240" w:lineRule="auto"/>
              <w:jc w:val="both"/>
              <w:rPr>
                <w:rFonts w:ascii="Times New Roman" w:eastAsia="Times New Roman" w:hAnsi="Times New Roman" w:cs="Times New Roman"/>
                <w:sz w:val="20"/>
              </w:rPr>
            </w:pPr>
            <w:r w:rsidRPr="00DE3F8E">
              <w:rPr>
                <w:rFonts w:ascii="Times New Roman" w:hAnsi="Times New Roman" w:cs="Times New Roman"/>
                <w:sz w:val="20"/>
              </w:rPr>
              <w:t xml:space="preserve">Net Social contributions                               </w:t>
            </w:r>
          </w:p>
        </w:tc>
        <w:tc>
          <w:tcPr>
            <w:tcW w:w="3420" w:type="dxa"/>
            <w:tcBorders>
              <w:top w:val="single" w:sz="4" w:space="0" w:color="auto"/>
              <w:left w:val="double" w:sz="4" w:space="0" w:color="auto"/>
              <w:bottom w:val="single" w:sz="4" w:space="0" w:color="auto"/>
              <w:right w:val="single" w:sz="4" w:space="0" w:color="auto"/>
            </w:tcBorders>
            <w:vAlign w:val="center"/>
            <w:hideMark/>
          </w:tcPr>
          <w:p w14:paraId="207903BB" w14:textId="77777777" w:rsidR="00FF53ED" w:rsidRPr="00DE3F8E" w:rsidRDefault="00FF53ED" w:rsidP="008679D7">
            <w:pPr>
              <w:spacing w:after="0" w:line="240" w:lineRule="auto"/>
              <w:jc w:val="both"/>
              <w:rPr>
                <w:rFonts w:ascii="Times New Roman" w:hAnsi="Times New Roman" w:cs="Times New Roman"/>
                <w:sz w:val="20"/>
              </w:rPr>
            </w:pPr>
            <w:r w:rsidRPr="00DE3F8E">
              <w:rPr>
                <w:rFonts w:ascii="Times New Roman" w:hAnsi="Times New Roman" w:cs="Times New Roman"/>
                <w:sz w:val="20"/>
              </w:rPr>
              <w:t xml:space="preserve">Net Social contributions                               </w:t>
            </w:r>
          </w:p>
        </w:tc>
        <w:tc>
          <w:tcPr>
            <w:tcW w:w="913" w:type="dxa"/>
            <w:tcBorders>
              <w:top w:val="single" w:sz="4" w:space="0" w:color="auto"/>
              <w:left w:val="single" w:sz="4" w:space="0" w:color="auto"/>
              <w:bottom w:val="single" w:sz="4" w:space="0" w:color="auto"/>
              <w:right w:val="single" w:sz="4" w:space="0" w:color="auto"/>
            </w:tcBorders>
            <w:vAlign w:val="center"/>
            <w:hideMark/>
          </w:tcPr>
          <w:p w14:paraId="5D90D5A7"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333</w:t>
            </w:r>
          </w:p>
        </w:tc>
      </w:tr>
      <w:tr w:rsidR="00FF53ED" w:rsidRPr="00073377" w14:paraId="12863D5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68FDA8A9"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384</w:t>
            </w:r>
          </w:p>
        </w:tc>
        <w:tc>
          <w:tcPr>
            <w:tcW w:w="3240" w:type="dxa"/>
            <w:tcBorders>
              <w:top w:val="single" w:sz="4" w:space="0" w:color="auto"/>
              <w:left w:val="single" w:sz="4" w:space="0" w:color="auto"/>
              <w:bottom w:val="single" w:sz="4" w:space="0" w:color="auto"/>
              <w:right w:val="double" w:sz="4" w:space="0" w:color="auto"/>
            </w:tcBorders>
            <w:vAlign w:val="center"/>
            <w:hideMark/>
          </w:tcPr>
          <w:p w14:paraId="663C43D8" w14:textId="77777777" w:rsidR="00FF53ED" w:rsidRPr="00DE3F8E" w:rsidRDefault="00FF53ED" w:rsidP="008679D7">
            <w:pPr>
              <w:spacing w:after="0" w:line="240" w:lineRule="auto"/>
              <w:jc w:val="both"/>
              <w:rPr>
                <w:rFonts w:ascii="Times New Roman" w:eastAsia="Times New Roman" w:hAnsi="Times New Roman" w:cs="Times New Roman"/>
                <w:sz w:val="20"/>
              </w:rPr>
            </w:pPr>
            <w:r w:rsidRPr="00DE3F8E">
              <w:rPr>
                <w:rFonts w:ascii="Times New Roman" w:hAnsi="Times New Roman" w:cs="Times New Roman"/>
                <w:sz w:val="20"/>
              </w:rPr>
              <w:t xml:space="preserve">Social benefits (excl. in </w:t>
            </w:r>
            <w:proofErr w:type="gramStart"/>
            <w:r w:rsidRPr="00DE3F8E">
              <w:rPr>
                <w:rFonts w:ascii="Times New Roman" w:hAnsi="Times New Roman" w:cs="Times New Roman"/>
                <w:sz w:val="20"/>
              </w:rPr>
              <w:t xml:space="preserve">kind)   </w:t>
            </w:r>
            <w:proofErr w:type="gramEnd"/>
            <w:r w:rsidRPr="00DE3F8E">
              <w:rPr>
                <w:rFonts w:ascii="Times New Roman" w:hAnsi="Times New Roman" w:cs="Times New Roman"/>
                <w:sz w:val="20"/>
              </w:rPr>
              <w:t xml:space="preserve">             </w:t>
            </w:r>
          </w:p>
        </w:tc>
        <w:tc>
          <w:tcPr>
            <w:tcW w:w="3420" w:type="dxa"/>
            <w:tcBorders>
              <w:top w:val="single" w:sz="4" w:space="0" w:color="auto"/>
              <w:left w:val="double" w:sz="4" w:space="0" w:color="auto"/>
              <w:bottom w:val="single" w:sz="4" w:space="0" w:color="auto"/>
              <w:right w:val="single" w:sz="4" w:space="0" w:color="auto"/>
            </w:tcBorders>
            <w:vAlign w:val="center"/>
            <w:hideMark/>
          </w:tcPr>
          <w:p w14:paraId="31039740" w14:textId="77777777" w:rsidR="00FF53ED" w:rsidRPr="00DE3F8E" w:rsidRDefault="00FF53ED" w:rsidP="008679D7">
            <w:pPr>
              <w:spacing w:after="0" w:line="240" w:lineRule="auto"/>
              <w:jc w:val="both"/>
              <w:rPr>
                <w:rFonts w:ascii="Times New Roman" w:hAnsi="Times New Roman" w:cs="Times New Roman"/>
                <w:sz w:val="20"/>
              </w:rPr>
            </w:pPr>
            <w:r w:rsidRPr="00DE3F8E">
              <w:rPr>
                <w:rFonts w:ascii="Times New Roman" w:hAnsi="Times New Roman" w:cs="Times New Roman"/>
                <w:sz w:val="20"/>
              </w:rPr>
              <w:t xml:space="preserve">Social benefits (excl. in </w:t>
            </w:r>
            <w:proofErr w:type="gramStart"/>
            <w:r w:rsidRPr="00DE3F8E">
              <w:rPr>
                <w:rFonts w:ascii="Times New Roman" w:hAnsi="Times New Roman" w:cs="Times New Roman"/>
                <w:sz w:val="20"/>
              </w:rPr>
              <w:t xml:space="preserve">kind)   </w:t>
            </w:r>
            <w:proofErr w:type="gramEnd"/>
            <w:r w:rsidRPr="00DE3F8E">
              <w:rPr>
                <w:rFonts w:ascii="Times New Roman" w:hAnsi="Times New Roman" w:cs="Times New Roman"/>
                <w:sz w:val="20"/>
              </w:rPr>
              <w:t xml:space="preserve">             </w:t>
            </w:r>
          </w:p>
        </w:tc>
        <w:tc>
          <w:tcPr>
            <w:tcW w:w="913" w:type="dxa"/>
            <w:tcBorders>
              <w:top w:val="single" w:sz="4" w:space="0" w:color="auto"/>
              <w:left w:val="single" w:sz="4" w:space="0" w:color="auto"/>
              <w:bottom w:val="single" w:sz="4" w:space="0" w:color="auto"/>
              <w:right w:val="single" w:sz="4" w:space="0" w:color="auto"/>
            </w:tcBorders>
            <w:vAlign w:val="center"/>
            <w:hideMark/>
          </w:tcPr>
          <w:p w14:paraId="71CE4DA9"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384</w:t>
            </w:r>
          </w:p>
        </w:tc>
      </w:tr>
      <w:tr w:rsidR="00FF53ED" w:rsidRPr="00073377" w14:paraId="6212C11A"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42EAF5B6"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283</w:t>
            </w:r>
          </w:p>
        </w:tc>
        <w:tc>
          <w:tcPr>
            <w:tcW w:w="3240" w:type="dxa"/>
            <w:tcBorders>
              <w:top w:val="single" w:sz="4" w:space="0" w:color="auto"/>
              <w:left w:val="single" w:sz="4" w:space="0" w:color="auto"/>
              <w:bottom w:val="single" w:sz="4" w:space="0" w:color="auto"/>
              <w:right w:val="double" w:sz="4" w:space="0" w:color="auto"/>
            </w:tcBorders>
            <w:vAlign w:val="center"/>
            <w:hideMark/>
          </w:tcPr>
          <w:p w14:paraId="4AE1242E" w14:textId="77777777" w:rsidR="00FF53ED" w:rsidRPr="00DE3F8E" w:rsidRDefault="00FF53ED" w:rsidP="008679D7">
            <w:pPr>
              <w:tabs>
                <w:tab w:val="num" w:pos="1050"/>
              </w:tabs>
              <w:spacing w:after="0" w:line="240" w:lineRule="auto"/>
              <w:rPr>
                <w:rFonts w:ascii="Times New Roman" w:eastAsia="Times New Roman" w:hAnsi="Times New Roman" w:cs="Times New Roman"/>
                <w:b/>
                <w:bCs/>
                <w:i/>
                <w:iCs/>
                <w:sz w:val="20"/>
                <w:lang w:eastAsia="ja-JP"/>
              </w:rPr>
            </w:pPr>
            <w:r w:rsidRPr="00DE3F8E">
              <w:rPr>
                <w:rFonts w:ascii="Times New Roman" w:hAnsi="Times New Roman" w:cs="Times New Roman"/>
                <w:sz w:val="20"/>
              </w:rPr>
              <w:t xml:space="preserve">Other current transfers                           </w:t>
            </w:r>
          </w:p>
        </w:tc>
        <w:tc>
          <w:tcPr>
            <w:tcW w:w="3420" w:type="dxa"/>
            <w:tcBorders>
              <w:top w:val="single" w:sz="4" w:space="0" w:color="auto"/>
              <w:left w:val="double" w:sz="4" w:space="0" w:color="auto"/>
              <w:bottom w:val="single" w:sz="4" w:space="0" w:color="auto"/>
              <w:right w:val="single" w:sz="4" w:space="0" w:color="auto"/>
            </w:tcBorders>
            <w:vAlign w:val="center"/>
            <w:hideMark/>
          </w:tcPr>
          <w:p w14:paraId="3A35C31E" w14:textId="77777777" w:rsidR="00FF53ED" w:rsidRPr="00DE3F8E" w:rsidRDefault="00FF53ED" w:rsidP="008679D7">
            <w:pPr>
              <w:tabs>
                <w:tab w:val="num" w:pos="1050"/>
              </w:tabs>
              <w:spacing w:after="0" w:line="240" w:lineRule="auto"/>
              <w:rPr>
                <w:rFonts w:ascii="Times New Roman" w:hAnsi="Times New Roman" w:cs="Times New Roman"/>
                <w:b/>
                <w:bCs/>
                <w:i/>
                <w:iCs/>
                <w:sz w:val="20"/>
                <w:lang w:eastAsia="ja-JP"/>
              </w:rPr>
            </w:pPr>
            <w:r w:rsidRPr="00DE3F8E">
              <w:rPr>
                <w:rFonts w:ascii="Times New Roman" w:hAnsi="Times New Roman" w:cs="Times New Roman"/>
                <w:sz w:val="20"/>
              </w:rPr>
              <w:t xml:space="preserve">Other current transfers                           </w:t>
            </w:r>
          </w:p>
        </w:tc>
        <w:tc>
          <w:tcPr>
            <w:tcW w:w="913" w:type="dxa"/>
            <w:tcBorders>
              <w:top w:val="single" w:sz="4" w:space="0" w:color="auto"/>
              <w:left w:val="single" w:sz="4" w:space="0" w:color="auto"/>
              <w:bottom w:val="single" w:sz="4" w:space="0" w:color="auto"/>
              <w:right w:val="single" w:sz="4" w:space="0" w:color="auto"/>
            </w:tcBorders>
            <w:vAlign w:val="center"/>
            <w:hideMark/>
          </w:tcPr>
          <w:p w14:paraId="3B8B1789"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244</w:t>
            </w:r>
          </w:p>
        </w:tc>
      </w:tr>
      <w:tr w:rsidR="00FF53ED" w:rsidRPr="00073377" w14:paraId="3136CFE4"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486F697" w14:textId="77777777" w:rsidR="00FF53ED" w:rsidRPr="00DE3F8E" w:rsidRDefault="00FF53ED" w:rsidP="008679D7">
            <w:pPr>
              <w:spacing w:after="0" w:line="240" w:lineRule="auto"/>
              <w:ind w:right="145"/>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48AEA0CC" w14:textId="77777777" w:rsidR="00FF53ED" w:rsidRPr="00DE3F8E" w:rsidRDefault="00FF53ED" w:rsidP="008679D7">
            <w:pPr>
              <w:spacing w:after="0" w:line="240" w:lineRule="auto"/>
              <w:jc w:val="both"/>
              <w:rPr>
                <w:rFonts w:ascii="Times New Roman" w:eastAsia="MS Mincho" w:hAnsi="Times New Roman" w:cs="Times New Roman"/>
                <w:i/>
                <w:iCs/>
                <w:sz w:val="20"/>
                <w:lang w:eastAsia="ja-JP"/>
              </w:rPr>
            </w:pPr>
            <w:r w:rsidRPr="00DE3F8E">
              <w:rPr>
                <w:rFonts w:ascii="Times New Roman" w:hAnsi="Times New Roman" w:cs="Times New Roman"/>
                <w:b/>
                <w:bCs/>
                <w:i/>
                <w:iCs/>
                <w:sz w:val="20"/>
                <w:lang w:eastAsia="ja-JP"/>
              </w:rPr>
              <w:t xml:space="preserve"> B.6g GNDI</w:t>
            </w:r>
          </w:p>
        </w:tc>
        <w:tc>
          <w:tcPr>
            <w:tcW w:w="3420" w:type="dxa"/>
            <w:tcBorders>
              <w:top w:val="single" w:sz="4" w:space="0" w:color="auto"/>
              <w:left w:val="double" w:sz="4" w:space="0" w:color="auto"/>
              <w:bottom w:val="single" w:sz="4" w:space="0" w:color="auto"/>
              <w:right w:val="single" w:sz="4" w:space="0" w:color="auto"/>
            </w:tcBorders>
            <w:vAlign w:val="center"/>
          </w:tcPr>
          <w:p w14:paraId="6E5B96CF" w14:textId="77777777" w:rsidR="00FF53ED" w:rsidRPr="00DE3F8E" w:rsidRDefault="00FF53ED" w:rsidP="008679D7">
            <w:pPr>
              <w:tabs>
                <w:tab w:val="num" w:pos="360"/>
              </w:tabs>
              <w:spacing w:after="0" w:line="240" w:lineRule="auto"/>
              <w:ind w:left="360"/>
              <w:jc w:val="both"/>
              <w:rPr>
                <w:rFonts w:ascii="Times New Roman" w:eastAsia="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AB58832"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p>
        </w:tc>
      </w:tr>
      <w:tr w:rsidR="00FF53ED" w:rsidRPr="00073377" w14:paraId="5869DA18"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ED21C9F" w14:textId="77777777" w:rsidR="00FF53ED" w:rsidRPr="00DE3F8E" w:rsidRDefault="00FF53ED" w:rsidP="008679D7">
            <w:pPr>
              <w:spacing w:after="0" w:line="240" w:lineRule="auto"/>
              <w:ind w:right="145"/>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7DA0BB7A" w14:textId="77777777" w:rsidR="00FF53ED" w:rsidRPr="00DE3F8E" w:rsidRDefault="00FF53ED" w:rsidP="008679D7">
            <w:pPr>
              <w:spacing w:after="0" w:line="240" w:lineRule="auto"/>
              <w:jc w:val="both"/>
              <w:rPr>
                <w:rFonts w:ascii="Times New Roman" w:eastAsia="Times New Roman" w:hAnsi="Times New Roman" w:cs="Times New Roman"/>
                <w:b/>
                <w:bCs/>
                <w:i/>
                <w:iCs/>
                <w:sz w:val="20"/>
                <w:lang w:eastAsia="ja-JP"/>
              </w:rPr>
            </w:pPr>
            <w:r w:rsidRPr="00DE3F8E">
              <w:rPr>
                <w:rFonts w:ascii="Times New Roman" w:hAnsi="Times New Roman" w:cs="Times New Roman"/>
                <w:b/>
                <w:bCs/>
                <w:i/>
                <w:iCs/>
                <w:sz w:val="20"/>
                <w:lang w:eastAsia="ja-JP"/>
              </w:rPr>
              <w:t>B.6n NNDI</w:t>
            </w:r>
          </w:p>
        </w:tc>
        <w:tc>
          <w:tcPr>
            <w:tcW w:w="3420" w:type="dxa"/>
            <w:tcBorders>
              <w:top w:val="single" w:sz="4" w:space="0" w:color="auto"/>
              <w:left w:val="double" w:sz="4" w:space="0" w:color="auto"/>
              <w:bottom w:val="single" w:sz="4" w:space="0" w:color="auto"/>
              <w:right w:val="single" w:sz="4" w:space="0" w:color="auto"/>
            </w:tcBorders>
            <w:vAlign w:val="center"/>
          </w:tcPr>
          <w:p w14:paraId="1A452E9C" w14:textId="77777777" w:rsidR="00FF53ED" w:rsidRPr="00DE3F8E" w:rsidRDefault="00FF53ED" w:rsidP="008679D7">
            <w:pPr>
              <w:tabs>
                <w:tab w:val="num" w:pos="360"/>
              </w:tabs>
              <w:spacing w:after="0" w:line="240" w:lineRule="auto"/>
              <w:ind w:left="360"/>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19D0BD"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p>
        </w:tc>
      </w:tr>
      <w:tr w:rsidR="00FF53ED" w:rsidRPr="00073377" w14:paraId="1B2F2FEE" w14:textId="77777777" w:rsidTr="008679D7">
        <w:trPr>
          <w:trHeight w:val="360"/>
          <w:jc w:val="center"/>
        </w:trPr>
        <w:tc>
          <w:tcPr>
            <w:tcW w:w="8640" w:type="dxa"/>
            <w:gridSpan w:val="4"/>
            <w:tcBorders>
              <w:top w:val="single" w:sz="4" w:space="0" w:color="auto"/>
              <w:left w:val="single" w:sz="4" w:space="0" w:color="auto"/>
              <w:bottom w:val="single" w:sz="4" w:space="0" w:color="auto"/>
              <w:right w:val="single" w:sz="4" w:space="0" w:color="auto"/>
            </w:tcBorders>
            <w:shd w:val="clear" w:color="auto" w:fill="FFFF66"/>
            <w:vAlign w:val="center"/>
            <w:hideMark/>
          </w:tcPr>
          <w:p w14:paraId="6FE0B93C" w14:textId="77777777" w:rsidR="00FF53ED" w:rsidRPr="00DE3F8E" w:rsidRDefault="00FF53ED" w:rsidP="008679D7">
            <w:pPr>
              <w:spacing w:after="0" w:line="240"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 xml:space="preserve">Redistribution </w:t>
            </w:r>
            <w:proofErr w:type="gramStart"/>
            <w:r w:rsidRPr="00DE3F8E">
              <w:rPr>
                <w:rFonts w:ascii="Times New Roman" w:eastAsia="MS Mincho" w:hAnsi="Times New Roman" w:cs="Times New Roman"/>
                <w:b/>
                <w:bCs/>
                <w:sz w:val="20"/>
                <w:lang w:eastAsia="ja-JP"/>
              </w:rPr>
              <w:t>of  Income</w:t>
            </w:r>
            <w:proofErr w:type="gramEnd"/>
            <w:r w:rsidRPr="00DE3F8E">
              <w:rPr>
                <w:rFonts w:ascii="Times New Roman" w:eastAsia="MS Mincho" w:hAnsi="Times New Roman" w:cs="Times New Roman"/>
                <w:b/>
                <w:bCs/>
                <w:sz w:val="20"/>
                <w:lang w:eastAsia="ja-JP"/>
              </w:rPr>
              <w:t xml:space="preserve"> in Kind Account</w:t>
            </w:r>
          </w:p>
        </w:tc>
      </w:tr>
      <w:tr w:rsidR="00FF53ED" w:rsidRPr="00073377" w14:paraId="2CEFF75D"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7C4E7E1F" w14:textId="77777777" w:rsidR="00FF53ED" w:rsidRPr="00DE3F8E" w:rsidRDefault="00FF53ED" w:rsidP="008679D7">
            <w:pPr>
              <w:spacing w:after="0" w:line="240"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6A496219" w14:textId="77777777" w:rsidR="00FF53ED" w:rsidRPr="00DE3F8E" w:rsidRDefault="00FF53ED" w:rsidP="008679D7">
            <w:pPr>
              <w:tabs>
                <w:tab w:val="num" w:pos="1050"/>
              </w:tabs>
              <w:spacing w:after="0" w:line="240" w:lineRule="auto"/>
              <w:rPr>
                <w:rFonts w:ascii="Times New Roman" w:eastAsia="Times New Roman" w:hAnsi="Times New Roman" w:cs="Times New Roman"/>
                <w:sz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1C453638" w14:textId="77777777" w:rsidR="00FF53ED" w:rsidRPr="00DE3F8E" w:rsidRDefault="00FF53ED" w:rsidP="008679D7">
            <w:pPr>
              <w:spacing w:after="0" w:line="240" w:lineRule="auto"/>
              <w:rPr>
                <w:rFonts w:ascii="Times New Roman" w:hAnsi="Times New Roman" w:cs="Times New Roman"/>
                <w:sz w:val="20"/>
              </w:rPr>
            </w:pPr>
            <w:r w:rsidRPr="00DE3F8E">
              <w:rPr>
                <w:rFonts w:ascii="Times New Roman" w:hAnsi="Times New Roman" w:cs="Times New Roman"/>
                <w:b/>
                <w:bCs/>
                <w:i/>
                <w:iCs/>
                <w:sz w:val="20"/>
                <w:lang w:eastAsia="ja-JP"/>
              </w:rPr>
              <w:t>B.6g GNDI</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63DD3B8" w14:textId="77777777" w:rsidR="00FF53ED" w:rsidRPr="00DE3F8E" w:rsidRDefault="00FF53ED" w:rsidP="008679D7">
            <w:pPr>
              <w:spacing w:after="0" w:line="240" w:lineRule="auto"/>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w:t>
            </w:r>
          </w:p>
        </w:tc>
      </w:tr>
      <w:tr w:rsidR="00FF53ED" w:rsidRPr="00073377" w14:paraId="2F05E762" w14:textId="77777777" w:rsidTr="008679D7">
        <w:trPr>
          <w:trHeight w:val="260"/>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0CF16322"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215</w:t>
            </w:r>
          </w:p>
        </w:tc>
        <w:tc>
          <w:tcPr>
            <w:tcW w:w="3240" w:type="dxa"/>
            <w:tcBorders>
              <w:top w:val="single" w:sz="4" w:space="0" w:color="auto"/>
              <w:left w:val="single" w:sz="4" w:space="0" w:color="auto"/>
              <w:bottom w:val="single" w:sz="4" w:space="0" w:color="auto"/>
              <w:right w:val="double" w:sz="4" w:space="0" w:color="auto"/>
            </w:tcBorders>
            <w:vAlign w:val="center"/>
            <w:hideMark/>
          </w:tcPr>
          <w:p w14:paraId="2374D99C" w14:textId="77777777" w:rsidR="00FF53ED" w:rsidRPr="00DE3F8E" w:rsidRDefault="00FF53ED" w:rsidP="008679D7">
            <w:pPr>
              <w:spacing w:after="0" w:line="240" w:lineRule="auto"/>
              <w:jc w:val="both"/>
              <w:rPr>
                <w:rFonts w:ascii="Times New Roman" w:eastAsia="Times New Roman" w:hAnsi="Times New Roman" w:cs="Times New Roman"/>
                <w:sz w:val="20"/>
              </w:rPr>
            </w:pPr>
            <w:r w:rsidRPr="00DE3F8E">
              <w:rPr>
                <w:rFonts w:ascii="Times New Roman" w:hAnsi="Times New Roman" w:cs="Times New Roman"/>
                <w:sz w:val="20"/>
              </w:rPr>
              <w:t>Social transfers in kind</w:t>
            </w:r>
          </w:p>
        </w:tc>
        <w:tc>
          <w:tcPr>
            <w:tcW w:w="3420" w:type="dxa"/>
            <w:tcBorders>
              <w:top w:val="single" w:sz="4" w:space="0" w:color="auto"/>
              <w:left w:val="double" w:sz="4" w:space="0" w:color="auto"/>
              <w:bottom w:val="single" w:sz="4" w:space="0" w:color="auto"/>
              <w:right w:val="single" w:sz="4" w:space="0" w:color="auto"/>
            </w:tcBorders>
            <w:vAlign w:val="center"/>
            <w:hideMark/>
          </w:tcPr>
          <w:p w14:paraId="54CCE95F" w14:textId="77777777" w:rsidR="00FF53ED" w:rsidRPr="00DE3F8E" w:rsidRDefault="00FF53ED" w:rsidP="008679D7">
            <w:pPr>
              <w:spacing w:after="0" w:line="240" w:lineRule="auto"/>
              <w:jc w:val="both"/>
              <w:rPr>
                <w:rFonts w:ascii="Times New Roman" w:hAnsi="Times New Roman" w:cs="Times New Roman"/>
                <w:sz w:val="20"/>
              </w:rPr>
            </w:pPr>
            <w:r w:rsidRPr="00DE3F8E">
              <w:rPr>
                <w:rFonts w:ascii="Times New Roman" w:hAnsi="Times New Roman" w:cs="Times New Roman"/>
                <w:sz w:val="20"/>
              </w:rPr>
              <w:t>Social transfers in kind</w:t>
            </w:r>
          </w:p>
        </w:tc>
        <w:tc>
          <w:tcPr>
            <w:tcW w:w="913" w:type="dxa"/>
            <w:tcBorders>
              <w:top w:val="single" w:sz="4" w:space="0" w:color="auto"/>
              <w:left w:val="single" w:sz="4" w:space="0" w:color="auto"/>
              <w:bottom w:val="single" w:sz="4" w:space="0" w:color="auto"/>
              <w:right w:val="single" w:sz="4" w:space="0" w:color="auto"/>
            </w:tcBorders>
            <w:vAlign w:val="center"/>
            <w:hideMark/>
          </w:tcPr>
          <w:p w14:paraId="5421C816"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215</w:t>
            </w:r>
          </w:p>
        </w:tc>
      </w:tr>
      <w:tr w:rsidR="00FF53ED" w:rsidRPr="00073377" w14:paraId="14E10E4C"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108A69F4" w14:textId="77777777" w:rsidR="00FF53ED" w:rsidRPr="00DE3F8E" w:rsidRDefault="00FF53ED" w:rsidP="008679D7">
            <w:pPr>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290F76D4" w14:textId="77777777" w:rsidR="00FF53ED" w:rsidRPr="00DE3F8E" w:rsidRDefault="00FF53ED" w:rsidP="008679D7">
            <w:pPr>
              <w:spacing w:after="0" w:line="240" w:lineRule="auto"/>
              <w:rPr>
                <w:rFonts w:ascii="Times New Roman" w:eastAsia="MS Mincho" w:hAnsi="Times New Roman" w:cs="Times New Roman"/>
                <w:i/>
                <w:iCs/>
                <w:sz w:val="20"/>
                <w:lang w:eastAsia="ja-JP"/>
              </w:rPr>
            </w:pPr>
            <w:r w:rsidRPr="00DE3F8E">
              <w:rPr>
                <w:rFonts w:ascii="Times New Roman" w:hAnsi="Times New Roman" w:cs="Times New Roman"/>
                <w:b/>
                <w:bCs/>
                <w:i/>
                <w:iCs/>
                <w:sz w:val="20"/>
                <w:lang w:eastAsia="ja-JP"/>
              </w:rPr>
              <w:t>B.7</w:t>
            </w:r>
            <w:proofErr w:type="gramStart"/>
            <w:r w:rsidRPr="00DE3F8E">
              <w:rPr>
                <w:rFonts w:ascii="Times New Roman" w:hAnsi="Times New Roman" w:cs="Times New Roman"/>
                <w:b/>
                <w:bCs/>
                <w:i/>
                <w:iCs/>
                <w:sz w:val="20"/>
                <w:lang w:eastAsia="ja-JP"/>
              </w:rPr>
              <w:t>g  Adjusted</w:t>
            </w:r>
            <w:proofErr w:type="gramEnd"/>
            <w:r w:rsidRPr="00DE3F8E">
              <w:rPr>
                <w:rFonts w:ascii="Times New Roman" w:hAnsi="Times New Roman" w:cs="Times New Roman"/>
                <w:b/>
                <w:bCs/>
                <w:i/>
                <w:iCs/>
                <w:sz w:val="20"/>
                <w:lang w:eastAsia="ja-JP"/>
              </w:rPr>
              <w:t xml:space="preserve"> GNDI</w:t>
            </w:r>
          </w:p>
        </w:tc>
        <w:tc>
          <w:tcPr>
            <w:tcW w:w="3420" w:type="dxa"/>
            <w:tcBorders>
              <w:top w:val="single" w:sz="4" w:space="0" w:color="auto"/>
              <w:left w:val="double" w:sz="4" w:space="0" w:color="auto"/>
              <w:bottom w:val="single" w:sz="4" w:space="0" w:color="auto"/>
              <w:right w:val="single" w:sz="4" w:space="0" w:color="auto"/>
            </w:tcBorders>
            <w:vAlign w:val="center"/>
          </w:tcPr>
          <w:p w14:paraId="514E7DE7" w14:textId="77777777" w:rsidR="00FF53ED" w:rsidRPr="00DE3F8E" w:rsidRDefault="00FF53ED" w:rsidP="008679D7">
            <w:pPr>
              <w:tabs>
                <w:tab w:val="num" w:pos="360"/>
              </w:tabs>
              <w:spacing w:after="0" w:line="240" w:lineRule="auto"/>
              <w:ind w:left="360"/>
              <w:jc w:val="both"/>
              <w:rPr>
                <w:rFonts w:ascii="Times New Roman" w:eastAsia="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B40ED6B"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p>
        </w:tc>
      </w:tr>
      <w:tr w:rsidR="00FF53ED" w:rsidRPr="00073377" w14:paraId="59438C4C"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18EE26B8" w14:textId="77777777" w:rsidR="00FF53ED" w:rsidRPr="00DE3F8E" w:rsidRDefault="00FF53ED" w:rsidP="008679D7">
            <w:pPr>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035021A9" w14:textId="77777777" w:rsidR="00FF53ED" w:rsidRPr="00DE3F8E" w:rsidRDefault="00FF53ED" w:rsidP="008679D7">
            <w:pPr>
              <w:spacing w:after="0" w:line="240" w:lineRule="auto"/>
              <w:rPr>
                <w:rFonts w:ascii="Times New Roman" w:hAnsi="Times New Roman" w:cs="Times New Roman"/>
                <w:b/>
                <w:bCs/>
                <w:i/>
                <w:iCs/>
                <w:sz w:val="20"/>
                <w:lang w:eastAsia="ja-JP"/>
              </w:rPr>
            </w:pPr>
            <w:r w:rsidRPr="00DE3F8E">
              <w:rPr>
                <w:rFonts w:ascii="Times New Roman" w:hAnsi="Times New Roman" w:cs="Times New Roman"/>
                <w:b/>
                <w:bCs/>
                <w:i/>
                <w:iCs/>
                <w:sz w:val="20"/>
                <w:lang w:eastAsia="ja-JP"/>
              </w:rPr>
              <w:t>B.7n Adjusted NNDI</w:t>
            </w:r>
          </w:p>
        </w:tc>
        <w:tc>
          <w:tcPr>
            <w:tcW w:w="3420" w:type="dxa"/>
            <w:tcBorders>
              <w:top w:val="single" w:sz="4" w:space="0" w:color="auto"/>
              <w:left w:val="double" w:sz="4" w:space="0" w:color="auto"/>
              <w:bottom w:val="single" w:sz="4" w:space="0" w:color="auto"/>
              <w:right w:val="single" w:sz="4" w:space="0" w:color="auto"/>
            </w:tcBorders>
            <w:vAlign w:val="center"/>
          </w:tcPr>
          <w:p w14:paraId="34280871" w14:textId="77777777" w:rsidR="00FF53ED" w:rsidRPr="00DE3F8E" w:rsidRDefault="00FF53ED" w:rsidP="008679D7">
            <w:pPr>
              <w:tabs>
                <w:tab w:val="num" w:pos="360"/>
              </w:tabs>
              <w:spacing w:after="0" w:line="240" w:lineRule="auto"/>
              <w:ind w:left="360"/>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ED8ABCB"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p>
        </w:tc>
      </w:tr>
      <w:tr w:rsidR="00FF53ED" w:rsidRPr="00073377" w14:paraId="74B55E91" w14:textId="77777777" w:rsidTr="008679D7">
        <w:trPr>
          <w:trHeight w:val="360"/>
          <w:jc w:val="center"/>
        </w:trPr>
        <w:tc>
          <w:tcPr>
            <w:tcW w:w="8640" w:type="dxa"/>
            <w:gridSpan w:val="4"/>
            <w:tcBorders>
              <w:top w:val="single" w:sz="4" w:space="0" w:color="auto"/>
              <w:left w:val="single" w:sz="4" w:space="0" w:color="auto"/>
              <w:bottom w:val="single" w:sz="4" w:space="0" w:color="auto"/>
              <w:right w:val="single" w:sz="4" w:space="0" w:color="auto"/>
            </w:tcBorders>
            <w:shd w:val="clear" w:color="auto" w:fill="FFFF66"/>
            <w:vAlign w:val="center"/>
            <w:hideMark/>
          </w:tcPr>
          <w:p w14:paraId="0F6A1BB3" w14:textId="77777777" w:rsidR="00FF53ED" w:rsidRPr="00DE3F8E" w:rsidRDefault="00FF53ED" w:rsidP="008679D7">
            <w:pPr>
              <w:spacing w:after="0" w:line="240"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Use of Disposable Income</w:t>
            </w:r>
          </w:p>
        </w:tc>
      </w:tr>
      <w:tr w:rsidR="00FF53ED" w:rsidRPr="00073377" w14:paraId="1C9D3335"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6CF9D7E2" w14:textId="77777777" w:rsidR="00FF53ED" w:rsidRPr="00DE3F8E" w:rsidRDefault="00FF53ED" w:rsidP="008679D7">
            <w:pPr>
              <w:spacing w:after="0" w:line="240"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47DBF901" w14:textId="77777777" w:rsidR="00FF53ED" w:rsidRPr="00DE3F8E" w:rsidRDefault="00FF53ED" w:rsidP="008679D7">
            <w:pPr>
              <w:tabs>
                <w:tab w:val="num" w:pos="1050"/>
              </w:tabs>
              <w:spacing w:after="0" w:line="240" w:lineRule="auto"/>
              <w:rPr>
                <w:rFonts w:ascii="Times New Roman" w:eastAsia="Times New Roman" w:hAnsi="Times New Roman" w:cs="Times New Roman"/>
                <w:sz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5CEC7799" w14:textId="77777777" w:rsidR="00FF53ED" w:rsidRPr="00DE3F8E" w:rsidRDefault="00FF53ED" w:rsidP="008679D7">
            <w:pPr>
              <w:spacing w:after="0" w:line="240" w:lineRule="auto"/>
              <w:rPr>
                <w:rFonts w:ascii="Times New Roman" w:hAnsi="Times New Roman" w:cs="Times New Roman"/>
                <w:sz w:val="20"/>
              </w:rPr>
            </w:pPr>
            <w:r w:rsidRPr="00DE3F8E">
              <w:rPr>
                <w:rFonts w:ascii="Times New Roman" w:hAnsi="Times New Roman" w:cs="Times New Roman"/>
                <w:b/>
                <w:bCs/>
                <w:i/>
                <w:iCs/>
                <w:sz w:val="20"/>
                <w:lang w:eastAsia="ja-JP"/>
              </w:rPr>
              <w:t>B.6g GNDI</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6B5196C" w14:textId="77777777" w:rsidR="00FF53ED" w:rsidRPr="00DE3F8E" w:rsidRDefault="00FF53ED" w:rsidP="008679D7">
            <w:pPr>
              <w:spacing w:after="0" w:line="240" w:lineRule="auto"/>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w:t>
            </w:r>
          </w:p>
        </w:tc>
      </w:tr>
      <w:tr w:rsidR="00FF53ED" w:rsidRPr="00073377" w14:paraId="48174B94" w14:textId="77777777" w:rsidTr="008679D7">
        <w:trPr>
          <w:trHeight w:val="260"/>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55C22C2E"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1399</w:t>
            </w:r>
          </w:p>
        </w:tc>
        <w:tc>
          <w:tcPr>
            <w:tcW w:w="3240" w:type="dxa"/>
            <w:tcBorders>
              <w:top w:val="single" w:sz="4" w:space="0" w:color="auto"/>
              <w:left w:val="single" w:sz="4" w:space="0" w:color="auto"/>
              <w:bottom w:val="single" w:sz="4" w:space="0" w:color="auto"/>
              <w:right w:val="double" w:sz="4" w:space="0" w:color="auto"/>
            </w:tcBorders>
            <w:vAlign w:val="center"/>
            <w:hideMark/>
          </w:tcPr>
          <w:p w14:paraId="1525B5D5" w14:textId="77777777" w:rsidR="00FF53ED" w:rsidRPr="00DE3F8E" w:rsidRDefault="00FF53ED" w:rsidP="008679D7">
            <w:pPr>
              <w:spacing w:after="0" w:line="240" w:lineRule="auto"/>
              <w:jc w:val="both"/>
              <w:rPr>
                <w:rFonts w:ascii="Times New Roman" w:eastAsia="Times New Roman" w:hAnsi="Times New Roman" w:cs="Times New Roman"/>
                <w:b/>
                <w:bCs/>
                <w:i/>
                <w:iCs/>
                <w:sz w:val="20"/>
              </w:rPr>
            </w:pPr>
            <w:r w:rsidRPr="00DE3F8E">
              <w:rPr>
                <w:rFonts w:ascii="Times New Roman" w:hAnsi="Times New Roman" w:cs="Times New Roman"/>
                <w:b/>
                <w:bCs/>
                <w:i/>
                <w:iCs/>
                <w:sz w:val="20"/>
              </w:rPr>
              <w:t>FCE</w:t>
            </w:r>
          </w:p>
        </w:tc>
        <w:tc>
          <w:tcPr>
            <w:tcW w:w="3420" w:type="dxa"/>
            <w:tcBorders>
              <w:top w:val="single" w:sz="4" w:space="0" w:color="auto"/>
              <w:left w:val="double" w:sz="4" w:space="0" w:color="auto"/>
              <w:bottom w:val="single" w:sz="4" w:space="0" w:color="auto"/>
              <w:right w:val="single" w:sz="4" w:space="0" w:color="auto"/>
            </w:tcBorders>
            <w:vAlign w:val="center"/>
          </w:tcPr>
          <w:p w14:paraId="62BD6D0A" w14:textId="77777777" w:rsidR="00FF53ED" w:rsidRPr="00DE3F8E" w:rsidRDefault="00FF53ED" w:rsidP="008679D7">
            <w:pPr>
              <w:spacing w:after="0" w:line="240" w:lineRule="auto"/>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80D0F79" w14:textId="77777777" w:rsidR="00FF53ED" w:rsidRPr="00DE3F8E" w:rsidRDefault="00FF53ED" w:rsidP="008679D7">
            <w:pPr>
              <w:spacing w:after="0" w:line="240" w:lineRule="auto"/>
              <w:jc w:val="right"/>
              <w:rPr>
                <w:rFonts w:ascii="Times New Roman" w:eastAsia="MS Mincho" w:hAnsi="Times New Roman" w:cs="Times New Roman"/>
                <w:b/>
                <w:bCs/>
                <w:sz w:val="20"/>
                <w:lang w:eastAsia="ja-JP"/>
              </w:rPr>
            </w:pPr>
          </w:p>
        </w:tc>
      </w:tr>
      <w:tr w:rsidR="00FF53ED" w:rsidRPr="00073377" w14:paraId="7F5A4193"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40BB5691"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11</w:t>
            </w:r>
          </w:p>
        </w:tc>
        <w:tc>
          <w:tcPr>
            <w:tcW w:w="3240" w:type="dxa"/>
            <w:tcBorders>
              <w:top w:val="single" w:sz="4" w:space="0" w:color="auto"/>
              <w:left w:val="single" w:sz="4" w:space="0" w:color="auto"/>
              <w:bottom w:val="single" w:sz="4" w:space="0" w:color="auto"/>
              <w:right w:val="double" w:sz="4" w:space="0" w:color="auto"/>
            </w:tcBorders>
            <w:vAlign w:val="center"/>
            <w:hideMark/>
          </w:tcPr>
          <w:p w14:paraId="6DF4BE6E" w14:textId="77777777" w:rsidR="00FF53ED" w:rsidRPr="00DE3F8E" w:rsidRDefault="00FF53ED" w:rsidP="008679D7">
            <w:pPr>
              <w:tabs>
                <w:tab w:val="num" w:pos="1050"/>
              </w:tabs>
              <w:spacing w:after="0" w:line="240" w:lineRule="auto"/>
              <w:rPr>
                <w:rFonts w:ascii="Times New Roman" w:eastAsia="Times New Roman" w:hAnsi="Times New Roman" w:cs="Times New Roman"/>
                <w:sz w:val="20"/>
              </w:rPr>
            </w:pPr>
            <w:r w:rsidRPr="00DE3F8E">
              <w:rPr>
                <w:rFonts w:ascii="Times New Roman" w:hAnsi="Times New Roman" w:cs="Times New Roman"/>
                <w:sz w:val="20"/>
              </w:rPr>
              <w:t>Adjustments for changes in pension entitlements</w:t>
            </w:r>
          </w:p>
        </w:tc>
        <w:tc>
          <w:tcPr>
            <w:tcW w:w="3420" w:type="dxa"/>
            <w:tcBorders>
              <w:top w:val="single" w:sz="4" w:space="0" w:color="auto"/>
              <w:left w:val="double" w:sz="4" w:space="0" w:color="auto"/>
              <w:bottom w:val="single" w:sz="4" w:space="0" w:color="auto"/>
              <w:right w:val="single" w:sz="4" w:space="0" w:color="auto"/>
            </w:tcBorders>
            <w:vAlign w:val="center"/>
            <w:hideMark/>
          </w:tcPr>
          <w:p w14:paraId="613A8648" w14:textId="77777777" w:rsidR="00FF53ED" w:rsidRPr="00DE3F8E" w:rsidRDefault="00FF53ED" w:rsidP="008679D7">
            <w:pPr>
              <w:spacing w:after="0" w:line="240" w:lineRule="auto"/>
              <w:jc w:val="both"/>
              <w:rPr>
                <w:rFonts w:ascii="Times New Roman" w:hAnsi="Times New Roman" w:cs="Times New Roman"/>
                <w:b/>
                <w:sz w:val="20"/>
              </w:rPr>
            </w:pPr>
            <w:r w:rsidRPr="00DE3F8E">
              <w:rPr>
                <w:rFonts w:ascii="Times New Roman" w:hAnsi="Times New Roman" w:cs="Times New Roman"/>
                <w:sz w:val="20"/>
              </w:rPr>
              <w:t>Adjustments for changes in pension entitlements</w:t>
            </w:r>
          </w:p>
        </w:tc>
        <w:tc>
          <w:tcPr>
            <w:tcW w:w="913" w:type="dxa"/>
            <w:tcBorders>
              <w:top w:val="single" w:sz="4" w:space="0" w:color="auto"/>
              <w:left w:val="single" w:sz="4" w:space="0" w:color="auto"/>
              <w:bottom w:val="single" w:sz="4" w:space="0" w:color="auto"/>
              <w:right w:val="single" w:sz="4" w:space="0" w:color="auto"/>
            </w:tcBorders>
            <w:vAlign w:val="center"/>
            <w:hideMark/>
          </w:tcPr>
          <w:p w14:paraId="1D3E6FF8"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11</w:t>
            </w:r>
          </w:p>
        </w:tc>
      </w:tr>
      <w:tr w:rsidR="00FF53ED" w:rsidRPr="00073377" w14:paraId="4ABBC822"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4492A55B" w14:textId="77777777" w:rsidR="00FF53ED" w:rsidRPr="00DE3F8E" w:rsidRDefault="00FF53ED" w:rsidP="008679D7">
            <w:pPr>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lastRenderedPageBreak/>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48DE5EC3" w14:textId="77777777" w:rsidR="00FF53ED" w:rsidRPr="00DE3F8E" w:rsidRDefault="00FF53ED" w:rsidP="008679D7">
            <w:pPr>
              <w:spacing w:after="0" w:line="240" w:lineRule="auto"/>
              <w:rPr>
                <w:rFonts w:ascii="Times New Roman" w:eastAsia="MS Mincho" w:hAnsi="Times New Roman" w:cs="Times New Roman"/>
                <w:i/>
                <w:iCs/>
                <w:sz w:val="20"/>
                <w:lang w:eastAsia="ja-JP"/>
              </w:rPr>
            </w:pPr>
            <w:r w:rsidRPr="00DE3F8E">
              <w:rPr>
                <w:rFonts w:ascii="Times New Roman" w:hAnsi="Times New Roman" w:cs="Times New Roman"/>
                <w:b/>
                <w:bCs/>
                <w:i/>
                <w:iCs/>
                <w:sz w:val="20"/>
                <w:lang w:eastAsia="ja-JP"/>
              </w:rPr>
              <w:t>B.8g Gross savings</w:t>
            </w:r>
          </w:p>
        </w:tc>
        <w:tc>
          <w:tcPr>
            <w:tcW w:w="3420" w:type="dxa"/>
            <w:tcBorders>
              <w:top w:val="single" w:sz="4" w:space="0" w:color="auto"/>
              <w:left w:val="double" w:sz="4" w:space="0" w:color="auto"/>
              <w:bottom w:val="single" w:sz="4" w:space="0" w:color="auto"/>
              <w:right w:val="single" w:sz="4" w:space="0" w:color="auto"/>
            </w:tcBorders>
            <w:vAlign w:val="center"/>
          </w:tcPr>
          <w:p w14:paraId="15E63C5A" w14:textId="77777777" w:rsidR="00FF53ED" w:rsidRPr="00DE3F8E" w:rsidRDefault="00FF53ED" w:rsidP="008679D7">
            <w:pPr>
              <w:tabs>
                <w:tab w:val="num" w:pos="360"/>
              </w:tabs>
              <w:spacing w:after="0" w:line="240" w:lineRule="auto"/>
              <w:ind w:left="360"/>
              <w:jc w:val="both"/>
              <w:rPr>
                <w:rFonts w:ascii="Times New Roman" w:eastAsia="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CA6168C"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p>
        </w:tc>
      </w:tr>
      <w:tr w:rsidR="00FF53ED" w:rsidRPr="00073377" w14:paraId="44509EE9"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20F9A0F0" w14:textId="77777777" w:rsidR="00FF53ED" w:rsidRPr="00DE3F8E" w:rsidRDefault="00FF53ED" w:rsidP="008679D7">
            <w:pPr>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239FCFD6" w14:textId="77777777" w:rsidR="00FF53ED" w:rsidRPr="00DE3F8E" w:rsidRDefault="00FF53ED" w:rsidP="008679D7">
            <w:pPr>
              <w:spacing w:after="0" w:line="240" w:lineRule="auto"/>
              <w:rPr>
                <w:rFonts w:ascii="Times New Roman" w:hAnsi="Times New Roman" w:cs="Times New Roman"/>
                <w:b/>
                <w:bCs/>
                <w:i/>
                <w:iCs/>
                <w:sz w:val="20"/>
                <w:lang w:eastAsia="ja-JP"/>
              </w:rPr>
            </w:pPr>
            <w:r w:rsidRPr="00DE3F8E">
              <w:rPr>
                <w:rFonts w:ascii="Times New Roman" w:hAnsi="Times New Roman" w:cs="Times New Roman"/>
                <w:b/>
                <w:bCs/>
                <w:i/>
                <w:iCs/>
                <w:sz w:val="20"/>
                <w:lang w:eastAsia="ja-JP"/>
              </w:rPr>
              <w:t>B.8n Net savings</w:t>
            </w:r>
          </w:p>
        </w:tc>
        <w:tc>
          <w:tcPr>
            <w:tcW w:w="3420" w:type="dxa"/>
            <w:tcBorders>
              <w:top w:val="single" w:sz="4" w:space="0" w:color="auto"/>
              <w:left w:val="double" w:sz="4" w:space="0" w:color="auto"/>
              <w:bottom w:val="single" w:sz="4" w:space="0" w:color="auto"/>
              <w:right w:val="single" w:sz="4" w:space="0" w:color="auto"/>
            </w:tcBorders>
            <w:vAlign w:val="center"/>
          </w:tcPr>
          <w:p w14:paraId="44F50482" w14:textId="77777777" w:rsidR="00FF53ED" w:rsidRPr="00DE3F8E" w:rsidRDefault="00FF53ED" w:rsidP="008679D7">
            <w:pPr>
              <w:tabs>
                <w:tab w:val="num" w:pos="360"/>
              </w:tabs>
              <w:spacing w:after="0" w:line="240" w:lineRule="auto"/>
              <w:ind w:left="360"/>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6BAB8CF"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p>
        </w:tc>
      </w:tr>
      <w:tr w:rsidR="00FF53ED" w:rsidRPr="00073377" w14:paraId="1E3B74EF" w14:textId="77777777" w:rsidTr="008679D7">
        <w:trPr>
          <w:trHeight w:val="360"/>
          <w:jc w:val="center"/>
        </w:trPr>
        <w:tc>
          <w:tcPr>
            <w:tcW w:w="8640" w:type="dxa"/>
            <w:gridSpan w:val="4"/>
            <w:tcBorders>
              <w:top w:val="single" w:sz="4" w:space="0" w:color="auto"/>
              <w:left w:val="single" w:sz="4" w:space="0" w:color="auto"/>
              <w:bottom w:val="single" w:sz="4" w:space="0" w:color="auto"/>
              <w:right w:val="single" w:sz="4" w:space="0" w:color="auto"/>
            </w:tcBorders>
            <w:shd w:val="clear" w:color="auto" w:fill="FFFF66"/>
            <w:vAlign w:val="center"/>
            <w:hideMark/>
          </w:tcPr>
          <w:p w14:paraId="63ED35F2" w14:textId="77777777" w:rsidR="00FF53ED" w:rsidRPr="00DE3F8E" w:rsidRDefault="00FF53ED" w:rsidP="008679D7">
            <w:pPr>
              <w:spacing w:after="0" w:line="240"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Use of Adjusted Disposable Income</w:t>
            </w:r>
          </w:p>
        </w:tc>
      </w:tr>
      <w:tr w:rsidR="00FF53ED" w:rsidRPr="00073377" w14:paraId="1253C5FD"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6A01BD81" w14:textId="77777777" w:rsidR="00FF53ED" w:rsidRPr="00DE3F8E" w:rsidRDefault="00FF53ED" w:rsidP="008679D7">
            <w:pPr>
              <w:spacing w:after="0" w:line="240"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5FCFDF0B" w14:textId="77777777" w:rsidR="00FF53ED" w:rsidRPr="00DE3F8E" w:rsidRDefault="00FF53ED" w:rsidP="008679D7">
            <w:pPr>
              <w:tabs>
                <w:tab w:val="num" w:pos="1050"/>
              </w:tabs>
              <w:spacing w:after="0" w:line="240" w:lineRule="auto"/>
              <w:rPr>
                <w:rFonts w:ascii="Times New Roman" w:eastAsia="Times New Roman" w:hAnsi="Times New Roman" w:cs="Times New Roman"/>
                <w:sz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44AC9963" w14:textId="77777777" w:rsidR="00FF53ED" w:rsidRPr="00DE3F8E" w:rsidRDefault="00FF53ED" w:rsidP="008679D7">
            <w:pPr>
              <w:spacing w:after="0" w:line="240" w:lineRule="auto"/>
              <w:rPr>
                <w:rFonts w:ascii="Times New Roman" w:hAnsi="Times New Roman" w:cs="Times New Roman"/>
                <w:sz w:val="20"/>
              </w:rPr>
            </w:pPr>
            <w:r w:rsidRPr="00DE3F8E">
              <w:rPr>
                <w:rFonts w:ascii="Times New Roman" w:hAnsi="Times New Roman" w:cs="Times New Roman"/>
                <w:b/>
                <w:bCs/>
                <w:i/>
                <w:iCs/>
                <w:sz w:val="20"/>
                <w:lang w:eastAsia="ja-JP"/>
              </w:rPr>
              <w:t>B.7</w:t>
            </w:r>
            <w:proofErr w:type="gramStart"/>
            <w:r w:rsidRPr="00DE3F8E">
              <w:rPr>
                <w:rFonts w:ascii="Times New Roman" w:hAnsi="Times New Roman" w:cs="Times New Roman"/>
                <w:b/>
                <w:bCs/>
                <w:i/>
                <w:iCs/>
                <w:sz w:val="20"/>
                <w:lang w:eastAsia="ja-JP"/>
              </w:rPr>
              <w:t>g  Adjusted</w:t>
            </w:r>
            <w:proofErr w:type="gramEnd"/>
            <w:r w:rsidRPr="00DE3F8E">
              <w:rPr>
                <w:rFonts w:ascii="Times New Roman" w:hAnsi="Times New Roman" w:cs="Times New Roman"/>
                <w:b/>
                <w:bCs/>
                <w:i/>
                <w:iCs/>
                <w:sz w:val="20"/>
                <w:lang w:eastAsia="ja-JP"/>
              </w:rPr>
              <w:t xml:space="preserve"> GNDI</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C85567D" w14:textId="77777777" w:rsidR="00FF53ED" w:rsidRPr="00DE3F8E" w:rsidRDefault="00FF53ED" w:rsidP="008679D7">
            <w:pPr>
              <w:spacing w:after="0" w:line="240" w:lineRule="auto"/>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w:t>
            </w:r>
          </w:p>
        </w:tc>
      </w:tr>
      <w:tr w:rsidR="00FF53ED" w:rsidRPr="00073377" w14:paraId="2AE544D1" w14:textId="77777777" w:rsidTr="008679D7">
        <w:trPr>
          <w:trHeight w:val="260"/>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32DF46D0"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1399</w:t>
            </w:r>
          </w:p>
        </w:tc>
        <w:tc>
          <w:tcPr>
            <w:tcW w:w="3240" w:type="dxa"/>
            <w:tcBorders>
              <w:top w:val="single" w:sz="4" w:space="0" w:color="auto"/>
              <w:left w:val="single" w:sz="4" w:space="0" w:color="auto"/>
              <w:bottom w:val="single" w:sz="4" w:space="0" w:color="auto"/>
              <w:right w:val="double" w:sz="4" w:space="0" w:color="auto"/>
            </w:tcBorders>
            <w:vAlign w:val="center"/>
            <w:hideMark/>
          </w:tcPr>
          <w:p w14:paraId="3AAC737A" w14:textId="77777777" w:rsidR="00FF53ED" w:rsidRPr="00DE3F8E" w:rsidRDefault="00FF53ED" w:rsidP="008679D7">
            <w:pPr>
              <w:spacing w:after="0" w:line="240" w:lineRule="auto"/>
              <w:rPr>
                <w:rFonts w:ascii="Times New Roman" w:eastAsia="Times New Roman" w:hAnsi="Times New Roman" w:cs="Times New Roman"/>
                <w:sz w:val="20"/>
              </w:rPr>
            </w:pPr>
            <w:r w:rsidRPr="00DE3F8E">
              <w:rPr>
                <w:rFonts w:ascii="Times New Roman" w:hAnsi="Times New Roman" w:cs="Times New Roman"/>
                <w:sz w:val="20"/>
              </w:rPr>
              <w:t xml:space="preserve">Actual </w:t>
            </w:r>
            <w:r w:rsidRPr="00DE3F8E">
              <w:rPr>
                <w:rFonts w:ascii="Times New Roman" w:hAnsi="Times New Roman" w:cs="Times New Roman"/>
                <w:b/>
                <w:bCs/>
                <w:i/>
                <w:iCs/>
                <w:sz w:val="20"/>
              </w:rPr>
              <w:t>FCE</w:t>
            </w:r>
          </w:p>
        </w:tc>
        <w:tc>
          <w:tcPr>
            <w:tcW w:w="3420" w:type="dxa"/>
            <w:tcBorders>
              <w:top w:val="single" w:sz="4" w:space="0" w:color="auto"/>
              <w:left w:val="double" w:sz="4" w:space="0" w:color="auto"/>
              <w:bottom w:val="single" w:sz="4" w:space="0" w:color="auto"/>
              <w:right w:val="single" w:sz="4" w:space="0" w:color="auto"/>
            </w:tcBorders>
            <w:vAlign w:val="center"/>
          </w:tcPr>
          <w:p w14:paraId="04D6E7F7" w14:textId="77777777" w:rsidR="00FF53ED" w:rsidRPr="00DE3F8E" w:rsidRDefault="00FF53ED" w:rsidP="008679D7">
            <w:pPr>
              <w:spacing w:after="0" w:line="240" w:lineRule="auto"/>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38D9DA3"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p>
        </w:tc>
      </w:tr>
      <w:tr w:rsidR="00FF53ED" w:rsidRPr="00073377" w14:paraId="060A260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388DCE28" w14:textId="77777777" w:rsidR="00FF53ED" w:rsidRPr="00DE3F8E" w:rsidRDefault="00FF53ED" w:rsidP="008679D7">
            <w:pPr>
              <w:spacing w:after="0" w:line="240"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11</w:t>
            </w:r>
          </w:p>
        </w:tc>
        <w:tc>
          <w:tcPr>
            <w:tcW w:w="3240" w:type="dxa"/>
            <w:tcBorders>
              <w:top w:val="single" w:sz="4" w:space="0" w:color="auto"/>
              <w:left w:val="single" w:sz="4" w:space="0" w:color="auto"/>
              <w:bottom w:val="single" w:sz="4" w:space="0" w:color="auto"/>
              <w:right w:val="double" w:sz="4" w:space="0" w:color="auto"/>
            </w:tcBorders>
            <w:vAlign w:val="center"/>
            <w:hideMark/>
          </w:tcPr>
          <w:p w14:paraId="332AB245" w14:textId="77777777" w:rsidR="00FF53ED" w:rsidRPr="00DE3F8E" w:rsidRDefault="00FF53ED" w:rsidP="008679D7">
            <w:pPr>
              <w:tabs>
                <w:tab w:val="num" w:pos="1050"/>
              </w:tabs>
              <w:spacing w:after="0" w:line="240" w:lineRule="auto"/>
              <w:rPr>
                <w:rFonts w:ascii="Times New Roman" w:eastAsia="Times New Roman" w:hAnsi="Times New Roman" w:cs="Times New Roman"/>
                <w:sz w:val="20"/>
              </w:rPr>
            </w:pPr>
            <w:r w:rsidRPr="00DE3F8E">
              <w:rPr>
                <w:rFonts w:ascii="Times New Roman" w:hAnsi="Times New Roman" w:cs="Times New Roman"/>
                <w:sz w:val="20"/>
              </w:rPr>
              <w:t>Adjustments for households’ pension funds</w:t>
            </w:r>
          </w:p>
        </w:tc>
        <w:tc>
          <w:tcPr>
            <w:tcW w:w="3420" w:type="dxa"/>
            <w:tcBorders>
              <w:top w:val="single" w:sz="4" w:space="0" w:color="auto"/>
              <w:left w:val="double" w:sz="4" w:space="0" w:color="auto"/>
              <w:bottom w:val="single" w:sz="4" w:space="0" w:color="auto"/>
              <w:right w:val="single" w:sz="4" w:space="0" w:color="auto"/>
            </w:tcBorders>
            <w:vAlign w:val="center"/>
            <w:hideMark/>
          </w:tcPr>
          <w:p w14:paraId="0805BD76" w14:textId="77777777" w:rsidR="00FF53ED" w:rsidRPr="00DE3F8E" w:rsidRDefault="00FF53ED" w:rsidP="008679D7">
            <w:pPr>
              <w:spacing w:after="0" w:line="240" w:lineRule="auto"/>
              <w:jc w:val="both"/>
              <w:rPr>
                <w:rFonts w:ascii="Times New Roman" w:hAnsi="Times New Roman" w:cs="Times New Roman"/>
                <w:b/>
                <w:sz w:val="20"/>
              </w:rPr>
            </w:pPr>
            <w:r w:rsidRPr="00DE3F8E">
              <w:rPr>
                <w:rFonts w:ascii="Times New Roman" w:hAnsi="Times New Roman" w:cs="Times New Roman"/>
                <w:sz w:val="20"/>
              </w:rPr>
              <w:t>Adjustments for households’ pension funds</w:t>
            </w:r>
          </w:p>
        </w:tc>
        <w:tc>
          <w:tcPr>
            <w:tcW w:w="913" w:type="dxa"/>
            <w:tcBorders>
              <w:top w:val="single" w:sz="4" w:space="0" w:color="auto"/>
              <w:left w:val="single" w:sz="4" w:space="0" w:color="auto"/>
              <w:bottom w:val="single" w:sz="4" w:space="0" w:color="auto"/>
              <w:right w:val="single" w:sz="4" w:space="0" w:color="auto"/>
            </w:tcBorders>
            <w:vAlign w:val="center"/>
            <w:hideMark/>
          </w:tcPr>
          <w:p w14:paraId="5F421AC7"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11</w:t>
            </w:r>
          </w:p>
        </w:tc>
      </w:tr>
      <w:tr w:rsidR="00FF53ED" w:rsidRPr="00073377" w14:paraId="31EB2388"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E60A272" w14:textId="77777777" w:rsidR="00FF53ED" w:rsidRPr="00DE3F8E" w:rsidRDefault="00FF53ED" w:rsidP="008679D7">
            <w:pPr>
              <w:spacing w:after="0" w:line="240" w:lineRule="auto"/>
              <w:ind w:right="145"/>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6C44BE16" w14:textId="77777777" w:rsidR="00FF53ED" w:rsidRPr="00DE3F8E" w:rsidRDefault="00FF53ED" w:rsidP="008679D7">
            <w:pPr>
              <w:spacing w:after="0" w:line="240" w:lineRule="auto"/>
              <w:rPr>
                <w:rFonts w:ascii="Times New Roman" w:eastAsia="MS Mincho" w:hAnsi="Times New Roman" w:cs="Times New Roman"/>
                <w:i/>
                <w:iCs/>
                <w:sz w:val="20"/>
                <w:lang w:eastAsia="ja-JP"/>
              </w:rPr>
            </w:pPr>
            <w:r w:rsidRPr="00DE3F8E">
              <w:rPr>
                <w:rFonts w:ascii="Times New Roman" w:hAnsi="Times New Roman" w:cs="Times New Roman"/>
                <w:b/>
                <w:bCs/>
                <w:i/>
                <w:iCs/>
                <w:sz w:val="20"/>
                <w:lang w:eastAsia="ja-JP"/>
              </w:rPr>
              <w:t>B.8g Gross savings</w:t>
            </w:r>
          </w:p>
        </w:tc>
        <w:tc>
          <w:tcPr>
            <w:tcW w:w="3420" w:type="dxa"/>
            <w:tcBorders>
              <w:top w:val="single" w:sz="4" w:space="0" w:color="auto"/>
              <w:left w:val="double" w:sz="4" w:space="0" w:color="auto"/>
              <w:bottom w:val="single" w:sz="4" w:space="0" w:color="auto"/>
              <w:right w:val="single" w:sz="4" w:space="0" w:color="auto"/>
            </w:tcBorders>
            <w:vAlign w:val="center"/>
          </w:tcPr>
          <w:p w14:paraId="243D478F" w14:textId="77777777" w:rsidR="00FF53ED" w:rsidRPr="00DE3F8E" w:rsidRDefault="00FF53ED" w:rsidP="008679D7">
            <w:pPr>
              <w:tabs>
                <w:tab w:val="num" w:pos="360"/>
              </w:tabs>
              <w:spacing w:after="0" w:line="240" w:lineRule="auto"/>
              <w:ind w:left="360"/>
              <w:jc w:val="both"/>
              <w:rPr>
                <w:rFonts w:ascii="Times New Roman" w:eastAsia="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DEEEC46"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p>
        </w:tc>
      </w:tr>
      <w:tr w:rsidR="00FF53ED" w:rsidRPr="00073377" w14:paraId="32B82E95" w14:textId="77777777" w:rsidTr="008679D7">
        <w:trPr>
          <w:trHeight w:val="170"/>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4BED3AD" w14:textId="77777777" w:rsidR="00FF53ED" w:rsidRPr="00DE3F8E" w:rsidRDefault="00FF53ED" w:rsidP="008679D7">
            <w:pPr>
              <w:spacing w:after="0" w:line="240" w:lineRule="auto"/>
              <w:ind w:right="145"/>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205</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47CB6153" w14:textId="77777777" w:rsidR="00FF53ED" w:rsidRPr="00DE3F8E" w:rsidRDefault="00FF53ED" w:rsidP="008679D7">
            <w:pPr>
              <w:spacing w:after="0" w:line="240" w:lineRule="auto"/>
              <w:rPr>
                <w:rFonts w:ascii="Times New Roman" w:eastAsia="Times New Roman" w:hAnsi="Times New Roman" w:cs="Times New Roman"/>
                <w:b/>
                <w:bCs/>
                <w:i/>
                <w:iCs/>
                <w:sz w:val="20"/>
                <w:lang w:eastAsia="ja-JP"/>
              </w:rPr>
            </w:pPr>
            <w:r w:rsidRPr="00DE3F8E">
              <w:rPr>
                <w:rFonts w:ascii="Times New Roman" w:hAnsi="Times New Roman" w:cs="Times New Roman"/>
                <w:b/>
                <w:bCs/>
                <w:i/>
                <w:iCs/>
                <w:sz w:val="20"/>
                <w:lang w:eastAsia="ja-JP"/>
              </w:rPr>
              <w:t>B.8n Net savings</w:t>
            </w:r>
          </w:p>
        </w:tc>
        <w:tc>
          <w:tcPr>
            <w:tcW w:w="3420" w:type="dxa"/>
            <w:tcBorders>
              <w:top w:val="single" w:sz="4" w:space="0" w:color="auto"/>
              <w:left w:val="double" w:sz="4" w:space="0" w:color="auto"/>
              <w:bottom w:val="single" w:sz="4" w:space="0" w:color="auto"/>
              <w:right w:val="single" w:sz="4" w:space="0" w:color="auto"/>
            </w:tcBorders>
            <w:vAlign w:val="center"/>
          </w:tcPr>
          <w:p w14:paraId="60617FF2" w14:textId="77777777" w:rsidR="00FF53ED" w:rsidRPr="00DE3F8E" w:rsidRDefault="00FF53ED" w:rsidP="008679D7">
            <w:pPr>
              <w:tabs>
                <w:tab w:val="num" w:pos="360"/>
              </w:tabs>
              <w:spacing w:after="0" w:line="240" w:lineRule="auto"/>
              <w:ind w:left="360"/>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7765C1B" w14:textId="77777777" w:rsidR="00FF53ED" w:rsidRPr="00DE3F8E" w:rsidRDefault="00FF53ED" w:rsidP="008679D7">
            <w:pPr>
              <w:spacing w:after="0" w:line="240" w:lineRule="auto"/>
              <w:jc w:val="right"/>
              <w:rPr>
                <w:rFonts w:ascii="Times New Roman" w:eastAsia="MS Mincho" w:hAnsi="Times New Roman" w:cs="Times New Roman"/>
                <w:sz w:val="20"/>
                <w:lang w:eastAsia="ja-JP"/>
              </w:rPr>
            </w:pPr>
          </w:p>
        </w:tc>
      </w:tr>
    </w:tbl>
    <w:p w14:paraId="5EDFDB80" w14:textId="77777777" w:rsidR="00FF53ED" w:rsidRPr="00DE3F8E" w:rsidRDefault="00FF53ED" w:rsidP="00FF53ED">
      <w:pPr>
        <w:tabs>
          <w:tab w:val="left" w:pos="-1440"/>
        </w:tabs>
        <w:spacing w:before="120" w:after="0" w:line="276" w:lineRule="auto"/>
        <w:ind w:left="284"/>
        <w:jc w:val="both"/>
        <w:rPr>
          <w:rFonts w:eastAsia="Times New Roman"/>
          <w:bCs/>
          <w:sz w:val="18"/>
          <w:szCs w:val="18"/>
          <w:lang w:val="en-GB"/>
        </w:rPr>
      </w:pPr>
      <w:r w:rsidRPr="00DE3F8E">
        <w:rPr>
          <w:rFonts w:ascii="Times New Roman" w:hAnsi="Times New Roman" w:cs="Times New Roman"/>
          <w:bCs/>
          <w:sz w:val="18"/>
          <w:szCs w:val="18"/>
        </w:rPr>
        <w:t xml:space="preserve">Note that the balancing items </w:t>
      </w:r>
      <w:r w:rsidRPr="00DE3F8E">
        <w:rPr>
          <w:rFonts w:ascii="Times New Roman" w:hAnsi="Times New Roman" w:cs="Times New Roman"/>
          <w:bCs/>
          <w:i/>
          <w:iCs/>
          <w:sz w:val="18"/>
          <w:szCs w:val="18"/>
        </w:rPr>
        <w:t>GNDI</w:t>
      </w:r>
      <w:r w:rsidRPr="00DE3F8E">
        <w:rPr>
          <w:rFonts w:ascii="Times New Roman" w:hAnsi="Times New Roman" w:cs="Times New Roman"/>
          <w:bCs/>
          <w:sz w:val="18"/>
          <w:szCs w:val="18"/>
        </w:rPr>
        <w:t xml:space="preserve"> and </w:t>
      </w:r>
      <w:r w:rsidRPr="00DE3F8E">
        <w:rPr>
          <w:rFonts w:ascii="Times New Roman" w:hAnsi="Times New Roman" w:cs="Times New Roman"/>
          <w:bCs/>
          <w:i/>
          <w:iCs/>
          <w:sz w:val="18"/>
          <w:szCs w:val="18"/>
        </w:rPr>
        <w:t>adjusted GNDI</w:t>
      </w:r>
      <w:r w:rsidRPr="00DE3F8E">
        <w:rPr>
          <w:rFonts w:ascii="Times New Roman" w:hAnsi="Times New Roman" w:cs="Times New Roman"/>
          <w:bCs/>
          <w:sz w:val="18"/>
          <w:szCs w:val="18"/>
        </w:rPr>
        <w:t xml:space="preserve"> are the same in this table, since these are for the total economy. For the individual institutional sectors of households, general government and NPISHs, these are not the same; they differ by the magnitude of </w:t>
      </w:r>
      <w:r w:rsidRPr="00DE3F8E">
        <w:rPr>
          <w:rFonts w:ascii="Times New Roman" w:hAnsi="Times New Roman" w:cs="Times New Roman"/>
          <w:bCs/>
          <w:i/>
          <w:iCs/>
          <w:sz w:val="18"/>
          <w:szCs w:val="18"/>
        </w:rPr>
        <w:t>social transfers in kind</w:t>
      </w:r>
      <w:r w:rsidRPr="00DE3F8E">
        <w:rPr>
          <w:rFonts w:ascii="Times New Roman" w:hAnsi="Times New Roman" w:cs="Times New Roman"/>
          <w:bCs/>
          <w:sz w:val="18"/>
          <w:szCs w:val="18"/>
        </w:rPr>
        <w:t xml:space="preserve">. The same is true for other entries like </w:t>
      </w:r>
      <w:r w:rsidRPr="00DE3F8E">
        <w:rPr>
          <w:rFonts w:ascii="Times New Roman" w:hAnsi="Times New Roman" w:cs="Times New Roman"/>
          <w:bCs/>
          <w:i/>
          <w:iCs/>
          <w:sz w:val="18"/>
          <w:szCs w:val="18"/>
        </w:rPr>
        <w:t>FCE</w:t>
      </w:r>
      <w:r w:rsidRPr="00DE3F8E">
        <w:rPr>
          <w:rFonts w:ascii="Times New Roman" w:hAnsi="Times New Roman" w:cs="Times New Roman"/>
          <w:bCs/>
          <w:sz w:val="18"/>
          <w:szCs w:val="18"/>
        </w:rPr>
        <w:t xml:space="preserve"> and actual </w:t>
      </w:r>
      <w:r w:rsidRPr="00DE3F8E">
        <w:rPr>
          <w:rFonts w:ascii="Times New Roman" w:hAnsi="Times New Roman" w:cs="Times New Roman"/>
          <w:bCs/>
          <w:i/>
          <w:iCs/>
          <w:sz w:val="18"/>
          <w:szCs w:val="18"/>
        </w:rPr>
        <w:t>final consumption</w:t>
      </w:r>
      <w:r w:rsidRPr="00DE3F8E">
        <w:rPr>
          <w:rFonts w:ascii="Times New Roman" w:hAnsi="Times New Roman" w:cs="Times New Roman"/>
          <w:bCs/>
          <w:sz w:val="18"/>
          <w:szCs w:val="18"/>
        </w:rPr>
        <w:t xml:space="preserve">, as we have seen in </w:t>
      </w:r>
      <w:r w:rsidRPr="00DE3F8E">
        <w:rPr>
          <w:rFonts w:ascii="Times New Roman" w:hAnsi="Times New Roman" w:cs="Times New Roman"/>
          <w:bCs/>
          <w:i/>
          <w:iCs/>
          <w:sz w:val="18"/>
          <w:szCs w:val="18"/>
        </w:rPr>
        <w:t>Module 4</w:t>
      </w:r>
      <w:r w:rsidRPr="00DE3F8E">
        <w:rPr>
          <w:bCs/>
          <w:sz w:val="18"/>
          <w:szCs w:val="18"/>
        </w:rPr>
        <w:t xml:space="preserve">. </w:t>
      </w:r>
    </w:p>
    <w:p w14:paraId="4CF4A161" w14:textId="77777777" w:rsidR="00FF53ED" w:rsidRPr="00DE3F8E" w:rsidRDefault="00FF53ED" w:rsidP="00FF53ED">
      <w:pPr>
        <w:spacing w:before="120" w:after="0" w:line="276" w:lineRule="auto"/>
        <w:rPr>
          <w:rFonts w:ascii="Times New Roman" w:hAnsi="Times New Roman"/>
          <w:bCs/>
          <w:color w:val="000000" w:themeColor="text1"/>
          <w:szCs w:val="24"/>
        </w:rPr>
      </w:pPr>
      <w:r w:rsidRPr="00DE3F8E">
        <w:rPr>
          <w:rFonts w:ascii="Times New Roman" w:hAnsi="Times New Roman"/>
          <w:bCs/>
          <w:i/>
          <w:iCs/>
          <w:color w:val="000000" w:themeColor="text1"/>
          <w:szCs w:val="24"/>
        </w:rPr>
        <w:t>Points to note</w:t>
      </w:r>
      <w:r w:rsidRPr="00DE3F8E">
        <w:rPr>
          <w:rFonts w:ascii="Times New Roman" w:hAnsi="Times New Roman"/>
          <w:bCs/>
          <w:color w:val="000000" w:themeColor="text1"/>
          <w:szCs w:val="24"/>
        </w:rPr>
        <w:t>:</w:t>
      </w:r>
    </w:p>
    <w:p w14:paraId="5FDFE4F2" w14:textId="77777777" w:rsidR="00FF53ED" w:rsidRDefault="00FF53ED" w:rsidP="00F35104">
      <w:pPr>
        <w:numPr>
          <w:ilvl w:val="0"/>
          <w:numId w:val="3"/>
        </w:numPr>
        <w:autoSpaceDN w:val="0"/>
        <w:spacing w:before="120" w:after="0" w:line="276" w:lineRule="auto"/>
        <w:jc w:val="both"/>
        <w:rPr>
          <w:rFonts w:ascii="Times New Roman" w:eastAsia="MS Mincho" w:hAnsi="Times New Roman"/>
          <w:szCs w:val="20"/>
          <w:lang w:eastAsia="ja-JP"/>
        </w:rPr>
      </w:pPr>
      <w:r>
        <w:rPr>
          <w:rFonts w:ascii="Times New Roman" w:hAnsi="Times New Roman"/>
        </w:rPr>
        <w:t xml:space="preserve">The disposable income of the household sector is </w:t>
      </w:r>
      <w:r>
        <w:rPr>
          <w:rFonts w:ascii="Times New Roman" w:hAnsi="Times New Roman"/>
          <w:u w:val="single"/>
        </w:rPr>
        <w:t>adjusted</w:t>
      </w:r>
      <w:r>
        <w:rPr>
          <w:rFonts w:ascii="Times New Roman" w:hAnsi="Times New Roman"/>
        </w:rPr>
        <w:t xml:space="preserve"> upwards by the social transfers in kind to obtain adjusted disposal income. </w:t>
      </w:r>
    </w:p>
    <w:p w14:paraId="2B5F0888" w14:textId="77777777" w:rsidR="00FF53ED" w:rsidRDefault="00FF53ED" w:rsidP="00F35104">
      <w:pPr>
        <w:numPr>
          <w:ilvl w:val="0"/>
          <w:numId w:val="3"/>
        </w:numPr>
        <w:autoSpaceDN w:val="0"/>
        <w:spacing w:before="120" w:after="0" w:line="276" w:lineRule="auto"/>
        <w:jc w:val="both"/>
        <w:rPr>
          <w:rFonts w:ascii="Times New Roman" w:eastAsia="MS Mincho" w:hAnsi="Times New Roman"/>
          <w:lang w:eastAsia="ja-JP"/>
        </w:rPr>
      </w:pPr>
      <w:r>
        <w:rPr>
          <w:rFonts w:ascii="Times New Roman" w:hAnsi="Times New Roman"/>
        </w:rPr>
        <w:t xml:space="preserve">The disposable income the general government and NPISHs sectors is </w:t>
      </w:r>
      <w:r>
        <w:rPr>
          <w:rFonts w:ascii="Times New Roman" w:hAnsi="Times New Roman"/>
          <w:u w:val="single"/>
        </w:rPr>
        <w:t>adjusted</w:t>
      </w:r>
      <w:r>
        <w:rPr>
          <w:rFonts w:ascii="Times New Roman" w:hAnsi="Times New Roman"/>
        </w:rPr>
        <w:t xml:space="preserve"> downwards by the same amount. </w:t>
      </w:r>
    </w:p>
    <w:p w14:paraId="77D72378" w14:textId="77777777" w:rsidR="00FF53ED" w:rsidRDefault="00FF53ED" w:rsidP="00F35104">
      <w:pPr>
        <w:numPr>
          <w:ilvl w:val="0"/>
          <w:numId w:val="3"/>
        </w:numPr>
        <w:autoSpaceDN w:val="0"/>
        <w:spacing w:before="120" w:after="0" w:line="276" w:lineRule="auto"/>
        <w:jc w:val="both"/>
        <w:rPr>
          <w:rFonts w:ascii="Times New Roman" w:eastAsia="MS Mincho" w:hAnsi="Times New Roman"/>
          <w:lang w:eastAsia="ja-JP"/>
        </w:rPr>
      </w:pPr>
      <w:r>
        <w:rPr>
          <w:rFonts w:ascii="Times New Roman" w:hAnsi="Times New Roman"/>
        </w:rPr>
        <w:t xml:space="preserve">For the </w:t>
      </w:r>
      <w:proofErr w:type="gramStart"/>
      <w:r>
        <w:rPr>
          <w:rFonts w:ascii="Times New Roman" w:hAnsi="Times New Roman"/>
        </w:rPr>
        <w:t>economy as a whole, disposal</w:t>
      </w:r>
      <w:proofErr w:type="gramEnd"/>
      <w:r>
        <w:rPr>
          <w:rFonts w:ascii="Times New Roman" w:hAnsi="Times New Roman"/>
        </w:rPr>
        <w:t xml:space="preserve"> income and adjusted disposal income are equal by definition.</w:t>
      </w:r>
    </w:p>
    <w:p w14:paraId="1378992C" w14:textId="77777777" w:rsidR="00FF53ED" w:rsidRDefault="00FF53ED" w:rsidP="00F35104">
      <w:pPr>
        <w:numPr>
          <w:ilvl w:val="0"/>
          <w:numId w:val="3"/>
        </w:numPr>
        <w:autoSpaceDN w:val="0"/>
        <w:spacing w:before="120" w:after="0" w:line="276" w:lineRule="auto"/>
        <w:jc w:val="both"/>
        <w:rPr>
          <w:rFonts w:ascii="Times New Roman" w:eastAsia="MS Mincho" w:hAnsi="Times New Roman"/>
          <w:lang w:eastAsia="ja-JP"/>
        </w:rPr>
      </w:pPr>
      <w:r>
        <w:rPr>
          <w:rFonts w:ascii="Times New Roman" w:hAnsi="Times New Roman"/>
        </w:rPr>
        <w:t xml:space="preserve">The SNA framework does not admit receipts and payments of </w:t>
      </w:r>
      <w:r>
        <w:rPr>
          <w:rFonts w:ascii="Times New Roman" w:hAnsi="Times New Roman"/>
          <w:i/>
          <w:iCs/>
        </w:rPr>
        <w:t xml:space="preserve">social </w:t>
      </w:r>
      <w:r>
        <w:rPr>
          <w:rFonts w:ascii="Times New Roman" w:hAnsi="Times New Roman"/>
          <w:i/>
        </w:rPr>
        <w:t>transfers in kind</w:t>
      </w:r>
      <w:r>
        <w:rPr>
          <w:rFonts w:ascii="Times New Roman" w:hAnsi="Times New Roman"/>
        </w:rPr>
        <w:t xml:space="preserve"> from / to </w:t>
      </w:r>
      <w:proofErr w:type="spellStart"/>
      <w:r>
        <w:rPr>
          <w:rFonts w:ascii="Times New Roman" w:hAnsi="Times New Roman"/>
        </w:rPr>
        <w:t>RoW</w:t>
      </w:r>
      <w:proofErr w:type="spellEnd"/>
      <w:r>
        <w:rPr>
          <w:rFonts w:ascii="Times New Roman" w:hAnsi="Times New Roman"/>
        </w:rPr>
        <w:t xml:space="preserve">.  </w:t>
      </w:r>
    </w:p>
    <w:p w14:paraId="1498FA17" w14:textId="77777777" w:rsidR="00FF53ED" w:rsidRPr="00DE3F8E" w:rsidRDefault="00FF53ED" w:rsidP="00FF53ED">
      <w:pPr>
        <w:spacing w:after="0" w:line="240" w:lineRule="auto"/>
        <w:rPr>
          <w:rFonts w:ascii="Times New Roman" w:hAnsi="Times New Roman"/>
          <w:color w:val="000000" w:themeColor="text1"/>
          <w:lang w:val="en-US"/>
        </w:rPr>
      </w:pPr>
      <w:r w:rsidRPr="00DE3F8E">
        <w:rPr>
          <w:rFonts w:ascii="Times New Roman" w:hAnsi="Times New Roman"/>
          <w:b/>
          <w:color w:val="000000" w:themeColor="text1"/>
        </w:rPr>
        <w:t>Redistribution of income in kind account</w:t>
      </w:r>
    </w:p>
    <w:p w14:paraId="4BBEF44F"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The redistribution of income in kind account records </w:t>
      </w:r>
      <w:r>
        <w:rPr>
          <w:rFonts w:ascii="Times New Roman" w:eastAsia="MS Mincho" w:hAnsi="Times New Roman"/>
          <w:i/>
          <w:iCs/>
          <w:lang w:val="en-US" w:eastAsia="ja-JP"/>
        </w:rPr>
        <w:t>social transfers in kind</w:t>
      </w:r>
      <w:r>
        <w:rPr>
          <w:rFonts w:ascii="Times New Roman" w:eastAsia="MS Mincho" w:hAnsi="Times New Roman"/>
          <w:lang w:val="en-US" w:eastAsia="ja-JP"/>
        </w:rPr>
        <w:t xml:space="preserve"> as resources for households and uses of government and NPISHs. It serves the following purposes:</w:t>
      </w:r>
    </w:p>
    <w:p w14:paraId="77AF5E20" w14:textId="77777777" w:rsidR="00FF53ED" w:rsidRDefault="00FF53ED" w:rsidP="00F35104">
      <w:pPr>
        <w:numPr>
          <w:ilvl w:val="0"/>
          <w:numId w:val="41"/>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Gives a clearer picture of the role of government as the provider of goods and services to individual households.</w:t>
      </w:r>
    </w:p>
    <w:p w14:paraId="1DBAF341" w14:textId="77777777" w:rsidR="00FF53ED" w:rsidRDefault="00FF53ED" w:rsidP="00F35104">
      <w:pPr>
        <w:numPr>
          <w:ilvl w:val="0"/>
          <w:numId w:val="41"/>
        </w:numPr>
        <w:autoSpaceDE w:val="0"/>
        <w:autoSpaceDN w:val="0"/>
        <w:adjustRightInd w:val="0"/>
        <w:spacing w:before="120" w:after="0" w:line="276" w:lineRule="auto"/>
        <w:rPr>
          <w:rFonts w:ascii="Times New Roman" w:eastAsia="MS Mincho" w:hAnsi="Times New Roman"/>
          <w:lang w:val="en-US" w:eastAsia="ja-JP"/>
        </w:rPr>
      </w:pPr>
      <w:r>
        <w:rPr>
          <w:rFonts w:ascii="Times New Roman" w:eastAsia="MS Mincho" w:hAnsi="Times New Roman"/>
          <w:lang w:val="en-US" w:eastAsia="ja-JP"/>
        </w:rPr>
        <w:t>Provides a more complete measure of household income.</w:t>
      </w:r>
    </w:p>
    <w:p w14:paraId="2812C162" w14:textId="77777777" w:rsidR="00FF53ED" w:rsidRDefault="00FF53ED" w:rsidP="00F35104">
      <w:pPr>
        <w:numPr>
          <w:ilvl w:val="0"/>
          <w:numId w:val="41"/>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Facilitates international and over time comparisons households’ consumption over time when economic and social arrangements differ or change.</w:t>
      </w:r>
    </w:p>
    <w:p w14:paraId="72918BFD" w14:textId="77777777" w:rsidR="00FF53ED" w:rsidRDefault="00FF53ED" w:rsidP="00F35104">
      <w:pPr>
        <w:numPr>
          <w:ilvl w:val="0"/>
          <w:numId w:val="41"/>
        </w:numPr>
        <w:autoSpaceDE w:val="0"/>
        <w:autoSpaceDN w:val="0"/>
        <w:adjustRightInd w:val="0"/>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Gives a more complete view of the redistribution process between sub-sectors or other groupings of households. </w:t>
      </w:r>
    </w:p>
    <w:p w14:paraId="54B45C60" w14:textId="77777777" w:rsidR="00FF53ED" w:rsidRDefault="00FF53ED" w:rsidP="00FF53ED">
      <w:pPr>
        <w:spacing w:before="120" w:after="0" w:line="276" w:lineRule="auto"/>
        <w:jc w:val="both"/>
        <w:rPr>
          <w:rFonts w:ascii="Times New Roman" w:eastAsia="MS Mincho" w:hAnsi="Times New Roman"/>
          <w:lang w:val="en-US" w:eastAsia="ja-JP"/>
        </w:rPr>
      </w:pPr>
      <w:r>
        <w:rPr>
          <w:rFonts w:ascii="Times New Roman" w:hAnsi="Times New Roman"/>
        </w:rPr>
        <w:t xml:space="preserve">A part of the final consumption expenditures of government agencies and NPISHs – social transfers in kind – are made on providing products free, or almost free, to the households. Thus, as discussed in </w:t>
      </w:r>
      <w:r>
        <w:rPr>
          <w:rFonts w:ascii="Times New Roman" w:hAnsi="Times New Roman"/>
          <w:i/>
          <w:iCs/>
        </w:rPr>
        <w:t>Module 4</w:t>
      </w:r>
      <w:r>
        <w:rPr>
          <w:rFonts w:ascii="Times New Roman" w:hAnsi="Times New Roman"/>
        </w:rPr>
        <w:t>, the final consumption expenditure of the households does not present a complete picture of the actual final use of products by the households. The redistribution of income in kind account provides for arriving at the actual final consumption of the households.</w:t>
      </w:r>
    </w:p>
    <w:p w14:paraId="2648A545" w14:textId="77777777" w:rsidR="00FF53ED" w:rsidRDefault="00FF53ED" w:rsidP="00FF53ED">
      <w:pPr>
        <w:spacing w:before="120" w:after="0" w:line="276" w:lineRule="auto"/>
        <w:jc w:val="both"/>
        <w:rPr>
          <w:rFonts w:ascii="Times New Roman" w:eastAsia="Times New Roman" w:hAnsi="Times New Roman"/>
          <w:lang w:val="en-GB"/>
        </w:rPr>
      </w:pPr>
      <w:r>
        <w:rPr>
          <w:rFonts w:ascii="Times New Roman" w:hAnsi="Times New Roman"/>
        </w:rPr>
        <w:t xml:space="preserve">The balancing item of the redistribution of income account is appropriately </w:t>
      </w:r>
      <w:r>
        <w:rPr>
          <w:rFonts w:ascii="Times New Roman" w:hAnsi="Times New Roman"/>
          <w:color w:val="000000" w:themeColor="text1"/>
        </w:rPr>
        <w:t xml:space="preserve">labelled </w:t>
      </w:r>
      <w:r>
        <w:rPr>
          <w:rFonts w:ascii="Times New Roman" w:hAnsi="Times New Roman"/>
          <w:i/>
          <w:iCs/>
          <w:color w:val="000000" w:themeColor="text1"/>
        </w:rPr>
        <w:t>adjusted disposable income</w:t>
      </w:r>
      <w:r>
        <w:rPr>
          <w:rFonts w:ascii="Times New Roman" w:hAnsi="Times New Roman"/>
          <w:color w:val="000000" w:themeColor="text1"/>
        </w:rPr>
        <w:t xml:space="preserve">. The adjusted disposable income of a household represents the maximum value of final </w:t>
      </w:r>
      <w:r>
        <w:rPr>
          <w:rFonts w:ascii="Times New Roman" w:hAnsi="Times New Roman"/>
          <w:color w:val="000000" w:themeColor="text1"/>
        </w:rPr>
        <w:lastRenderedPageBreak/>
        <w:t xml:space="preserve">consumption of goods and services that the household can consume </w:t>
      </w:r>
      <w:r>
        <w:rPr>
          <w:rFonts w:ascii="Times New Roman" w:hAnsi="Times New Roman"/>
        </w:rPr>
        <w:t xml:space="preserve">in the current period without having to reduce its financial or non-financial assets, or to increase its liabilities, for that purpose. </w:t>
      </w:r>
    </w:p>
    <w:p w14:paraId="4BF90C1A"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We have already noted that </w:t>
      </w:r>
      <w:r>
        <w:rPr>
          <w:rFonts w:ascii="Times New Roman" w:hAnsi="Times New Roman"/>
          <w:i/>
          <w:iCs/>
        </w:rPr>
        <w:t>adjusted disposable income</w:t>
      </w:r>
      <w:r>
        <w:rPr>
          <w:rFonts w:ascii="Times New Roman" w:hAnsi="Times New Roman"/>
        </w:rPr>
        <w:t xml:space="preserve"> for the household sector is higher than </w:t>
      </w:r>
      <w:r>
        <w:rPr>
          <w:rFonts w:ascii="Times New Roman" w:hAnsi="Times New Roman"/>
          <w:i/>
          <w:iCs/>
        </w:rPr>
        <w:t>disposable income</w:t>
      </w:r>
      <w:r>
        <w:rPr>
          <w:rFonts w:ascii="Times New Roman" w:hAnsi="Times New Roman"/>
        </w:rPr>
        <w:t xml:space="preserve"> by </w:t>
      </w:r>
      <w:r>
        <w:rPr>
          <w:rFonts w:ascii="Times New Roman" w:hAnsi="Times New Roman"/>
          <w:i/>
          <w:iCs/>
        </w:rPr>
        <w:t>social transfers in kind</w:t>
      </w:r>
      <w:r>
        <w:rPr>
          <w:rFonts w:ascii="Times New Roman" w:hAnsi="Times New Roman"/>
        </w:rPr>
        <w:t xml:space="preserve">. On the other hand, </w:t>
      </w:r>
      <w:r>
        <w:rPr>
          <w:rFonts w:ascii="Times New Roman" w:hAnsi="Times New Roman"/>
          <w:i/>
          <w:iCs/>
        </w:rPr>
        <w:t>adjusted disposable income</w:t>
      </w:r>
      <w:r>
        <w:rPr>
          <w:rFonts w:ascii="Times New Roman" w:hAnsi="Times New Roman"/>
        </w:rPr>
        <w:t xml:space="preserve"> for the government and NPISHs sectors is higher than </w:t>
      </w:r>
      <w:r>
        <w:rPr>
          <w:rFonts w:ascii="Times New Roman" w:hAnsi="Times New Roman"/>
          <w:i/>
          <w:iCs/>
        </w:rPr>
        <w:t>disposable income</w:t>
      </w:r>
      <w:r>
        <w:rPr>
          <w:rFonts w:ascii="Times New Roman" w:hAnsi="Times New Roman"/>
        </w:rPr>
        <w:t xml:space="preserve"> by the same amount. </w:t>
      </w:r>
      <w:r>
        <w:rPr>
          <w:rFonts w:ascii="Times New Roman" w:hAnsi="Times New Roman"/>
          <w:i/>
          <w:iCs/>
        </w:rPr>
        <w:t xml:space="preserve">Example </w:t>
      </w:r>
      <w:proofErr w:type="gramStart"/>
      <w:r>
        <w:rPr>
          <w:rFonts w:ascii="Times New Roman" w:hAnsi="Times New Roman"/>
          <w:i/>
          <w:iCs/>
        </w:rPr>
        <w:t>7.2</w:t>
      </w:r>
      <w:r>
        <w:rPr>
          <w:rFonts w:ascii="Times New Roman" w:hAnsi="Times New Roman"/>
        </w:rPr>
        <w:t xml:space="preserve">  illustrates</w:t>
      </w:r>
      <w:proofErr w:type="gramEnd"/>
      <w:r>
        <w:rPr>
          <w:rFonts w:ascii="Times New Roman" w:hAnsi="Times New Roman"/>
        </w:rPr>
        <w:t xml:space="preserve"> how the accounts are related for household, government and NPISHs sectors.</w:t>
      </w:r>
    </w:p>
    <w:p w14:paraId="2C521897" w14:textId="77777777" w:rsidR="00FF53ED" w:rsidRPr="00DE3F8E" w:rsidRDefault="00FF53ED" w:rsidP="00FF53ED">
      <w:pPr>
        <w:spacing w:before="120" w:after="0" w:line="276" w:lineRule="auto"/>
        <w:jc w:val="both"/>
        <w:rPr>
          <w:rFonts w:ascii="Times New Roman" w:hAnsi="Times New Roman"/>
          <w:b/>
          <w:i/>
          <w:color w:val="000000" w:themeColor="text1"/>
        </w:rPr>
      </w:pPr>
      <w:r w:rsidRPr="00DE3F8E">
        <w:rPr>
          <w:rFonts w:ascii="Times New Roman" w:hAnsi="Times New Roman"/>
          <w:b/>
          <w:i/>
          <w:iCs/>
          <w:color w:val="000000" w:themeColor="text1"/>
        </w:rPr>
        <w:t>Example</w:t>
      </w:r>
      <w:r>
        <w:rPr>
          <w:rFonts w:ascii="Times New Roman" w:hAnsi="Times New Roman"/>
          <w:b/>
          <w:i/>
          <w:iCs/>
          <w:color w:val="000000" w:themeColor="text1"/>
        </w:rPr>
        <w:t xml:space="preserve"> 7.</w:t>
      </w:r>
      <w:r w:rsidRPr="00DE3F8E">
        <w:rPr>
          <w:rFonts w:ascii="Times New Roman" w:hAnsi="Times New Roman"/>
          <w:b/>
          <w:i/>
          <w:iCs/>
          <w:color w:val="000000" w:themeColor="text1"/>
        </w:rPr>
        <w:t xml:space="preserve"> </w:t>
      </w:r>
      <w:r>
        <w:rPr>
          <w:rFonts w:ascii="Times New Roman" w:hAnsi="Times New Roman"/>
          <w:b/>
          <w:i/>
          <w:iCs/>
          <w:color w:val="000000" w:themeColor="text1"/>
        </w:rPr>
        <w:t>4</w:t>
      </w:r>
      <w:r w:rsidRPr="00DE3F8E">
        <w:rPr>
          <w:rFonts w:ascii="Times New Roman" w:hAnsi="Times New Roman"/>
          <w:b/>
          <w:i/>
          <w:color w:val="000000" w:themeColor="text1"/>
        </w:rPr>
        <w:t xml:space="preserve">: Distribution and redistribution of income accounts for households and government. </w:t>
      </w:r>
    </w:p>
    <w:p w14:paraId="648615D8" w14:textId="77777777" w:rsidR="00FF53ED" w:rsidRPr="00DE3F8E" w:rsidRDefault="00FF53ED" w:rsidP="00FF53ED">
      <w:pPr>
        <w:spacing w:before="120" w:after="0" w:line="276" w:lineRule="auto"/>
        <w:ind w:left="142"/>
        <w:jc w:val="both"/>
        <w:rPr>
          <w:rFonts w:ascii="Times New Roman" w:hAnsi="Times New Roman" w:cs="Times New Roman"/>
          <w:sz w:val="20"/>
          <w:szCs w:val="20"/>
        </w:rPr>
      </w:pPr>
      <w:r w:rsidRPr="00DE3F8E">
        <w:rPr>
          <w:rFonts w:ascii="Times New Roman" w:hAnsi="Times New Roman" w:cs="Times New Roman"/>
          <w:sz w:val="20"/>
          <w:szCs w:val="20"/>
        </w:rPr>
        <w:t>The following is the Secondary distribution of income account of the household sector of an economy.</w:t>
      </w:r>
    </w:p>
    <w:tbl>
      <w:tblPr>
        <w:tblW w:w="864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87"/>
        <w:gridCol w:w="3600"/>
        <w:gridCol w:w="3240"/>
        <w:gridCol w:w="913"/>
      </w:tblGrid>
      <w:tr w:rsidR="00FF53ED" w:rsidRPr="00240275" w14:paraId="4B8884BA" w14:textId="77777777" w:rsidTr="008679D7">
        <w:trPr>
          <w:trHeight w:val="288"/>
          <w:jc w:val="center"/>
        </w:trPr>
        <w:tc>
          <w:tcPr>
            <w:tcW w:w="8640" w:type="dxa"/>
            <w:gridSpan w:val="4"/>
            <w:tcBorders>
              <w:top w:val="single" w:sz="4" w:space="0" w:color="auto"/>
              <w:left w:val="single" w:sz="4" w:space="0" w:color="auto"/>
              <w:bottom w:val="single" w:sz="12" w:space="0" w:color="auto"/>
              <w:right w:val="single" w:sz="4" w:space="0" w:color="auto"/>
            </w:tcBorders>
            <w:vAlign w:val="center"/>
            <w:hideMark/>
          </w:tcPr>
          <w:p w14:paraId="0700FA21" w14:textId="77777777" w:rsidR="00FF53ED" w:rsidRPr="00DE3F8E" w:rsidRDefault="00FF53ED" w:rsidP="008679D7">
            <w:pPr>
              <w:spacing w:after="0" w:line="276" w:lineRule="auto"/>
              <w:ind w:left="965" w:hanging="509"/>
              <w:jc w:val="both"/>
              <w:rPr>
                <w:rFonts w:ascii="Times New Roman" w:hAnsi="Times New Roman" w:cs="Times New Roman"/>
                <w:b/>
                <w:sz w:val="20"/>
                <w:szCs w:val="20"/>
              </w:rPr>
            </w:pPr>
            <w:r w:rsidRPr="00DE3F8E">
              <w:rPr>
                <w:rFonts w:ascii="Times New Roman" w:hAnsi="Times New Roman" w:cs="Times New Roman"/>
                <w:b/>
                <w:sz w:val="20"/>
                <w:szCs w:val="20"/>
              </w:rPr>
              <w:t>Household Sector</w:t>
            </w:r>
          </w:p>
        </w:tc>
      </w:tr>
      <w:tr w:rsidR="00FF53ED" w:rsidRPr="00240275" w14:paraId="4004FCD0" w14:textId="77777777" w:rsidTr="008679D7">
        <w:trPr>
          <w:trHeight w:hRule="exact" w:val="288"/>
          <w:jc w:val="center"/>
        </w:trPr>
        <w:tc>
          <w:tcPr>
            <w:tcW w:w="4487"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4F58AB03" w14:textId="77777777" w:rsidR="00FF53ED" w:rsidRPr="00DE3F8E" w:rsidRDefault="00FF53ED" w:rsidP="008679D7">
            <w:pPr>
              <w:spacing w:after="0" w:line="276" w:lineRule="auto"/>
              <w:ind w:left="630"/>
              <w:jc w:val="both"/>
              <w:rPr>
                <w:rFonts w:ascii="Times New Roman" w:hAnsi="Times New Roman" w:cs="Times New Roman"/>
                <w:sz w:val="20"/>
                <w:szCs w:val="20"/>
              </w:rPr>
            </w:pPr>
            <w:r w:rsidRPr="00DE3F8E">
              <w:rPr>
                <w:rFonts w:ascii="Times New Roman" w:hAnsi="Times New Roman" w:cs="Times New Roman"/>
                <w:b/>
                <w:sz w:val="20"/>
                <w:szCs w:val="20"/>
              </w:rPr>
              <w:t xml:space="preserve">Uses  </w:t>
            </w:r>
          </w:p>
        </w:tc>
        <w:tc>
          <w:tcPr>
            <w:tcW w:w="4153"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17A56AF5" w14:textId="77777777" w:rsidR="00FF53ED" w:rsidRPr="00DE3F8E" w:rsidRDefault="00FF53ED" w:rsidP="008679D7">
            <w:pPr>
              <w:spacing w:after="0" w:line="276" w:lineRule="auto"/>
              <w:ind w:left="965" w:hanging="509"/>
              <w:jc w:val="both"/>
              <w:rPr>
                <w:rFonts w:ascii="Times New Roman" w:hAnsi="Times New Roman" w:cs="Times New Roman"/>
                <w:sz w:val="20"/>
                <w:szCs w:val="20"/>
              </w:rPr>
            </w:pPr>
            <w:r w:rsidRPr="00DE3F8E">
              <w:rPr>
                <w:rFonts w:ascii="Times New Roman" w:hAnsi="Times New Roman" w:cs="Times New Roman"/>
                <w:b/>
                <w:sz w:val="20"/>
                <w:szCs w:val="20"/>
              </w:rPr>
              <w:t>Resources</w:t>
            </w:r>
          </w:p>
        </w:tc>
      </w:tr>
      <w:tr w:rsidR="00FF53ED" w:rsidRPr="00240275" w14:paraId="7B04349C" w14:textId="77777777" w:rsidTr="008679D7">
        <w:trPr>
          <w:trHeight w:val="360"/>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1A63A02A"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 xml:space="preserve">Secondary Distribution </w:t>
            </w:r>
            <w:proofErr w:type="gramStart"/>
            <w:r w:rsidRPr="00DE3F8E">
              <w:rPr>
                <w:rFonts w:ascii="Times New Roman" w:eastAsia="MS Mincho" w:hAnsi="Times New Roman" w:cs="Times New Roman"/>
                <w:b/>
                <w:bCs/>
                <w:sz w:val="20"/>
                <w:szCs w:val="20"/>
                <w:lang w:eastAsia="ja-JP"/>
              </w:rPr>
              <w:t>of  Income</w:t>
            </w:r>
            <w:proofErr w:type="gramEnd"/>
            <w:r w:rsidRPr="00DE3F8E">
              <w:rPr>
                <w:rFonts w:ascii="Times New Roman" w:eastAsia="MS Mincho" w:hAnsi="Times New Roman" w:cs="Times New Roman"/>
                <w:b/>
                <w:bCs/>
                <w:sz w:val="20"/>
                <w:szCs w:val="20"/>
                <w:lang w:eastAsia="ja-JP"/>
              </w:rPr>
              <w:t xml:space="preserve"> Account</w:t>
            </w:r>
          </w:p>
        </w:tc>
      </w:tr>
      <w:tr w:rsidR="00FF53ED" w:rsidRPr="00240275" w14:paraId="7009D407"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tcPr>
          <w:p w14:paraId="6B633E34"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600" w:type="dxa"/>
            <w:tcBorders>
              <w:top w:val="single" w:sz="4" w:space="0" w:color="auto"/>
              <w:left w:val="single" w:sz="4" w:space="0" w:color="auto"/>
              <w:bottom w:val="single" w:sz="4" w:space="0" w:color="auto"/>
              <w:right w:val="double" w:sz="4" w:space="0" w:color="auto"/>
            </w:tcBorders>
            <w:vAlign w:val="center"/>
          </w:tcPr>
          <w:p w14:paraId="595642B5"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szCs w:val="20"/>
              </w:rPr>
            </w:pPr>
          </w:p>
        </w:tc>
        <w:tc>
          <w:tcPr>
            <w:tcW w:w="324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5D49F04B" w14:textId="77777777" w:rsidR="00FF53ED" w:rsidRPr="00DE3F8E" w:rsidRDefault="00FF53ED" w:rsidP="008679D7">
            <w:pPr>
              <w:spacing w:after="0" w:line="276" w:lineRule="auto"/>
              <w:rPr>
                <w:rFonts w:ascii="Times New Roman" w:hAnsi="Times New Roman" w:cs="Times New Roman"/>
                <w:sz w:val="20"/>
                <w:szCs w:val="20"/>
              </w:rPr>
            </w:pPr>
            <w:r w:rsidRPr="00DE3F8E">
              <w:rPr>
                <w:rFonts w:ascii="Times New Roman" w:hAnsi="Times New Roman" w:cs="Times New Roman"/>
                <w:i/>
                <w:iCs/>
                <w:sz w:val="20"/>
                <w:szCs w:val="20"/>
              </w:rPr>
              <w:t>Balance of primary incomes</w:t>
            </w:r>
            <w:r w:rsidRPr="00DE3F8E">
              <w:rPr>
                <w:rFonts w:ascii="Times New Roman" w:hAnsi="Times New Roman" w:cs="Times New Roman"/>
                <w:sz w:val="20"/>
                <w:szCs w:val="20"/>
              </w:rPr>
              <w:t xml:space="preserve"> (</w:t>
            </w:r>
            <w:proofErr w:type="gramStart"/>
            <w:r w:rsidRPr="00DE3F8E">
              <w:rPr>
                <w:rFonts w:ascii="Times New Roman" w:hAnsi="Times New Roman" w:cs="Times New Roman"/>
                <w:i/>
                <w:iCs/>
                <w:sz w:val="20"/>
                <w:szCs w:val="20"/>
              </w:rPr>
              <w:t>gross</w:t>
            </w:r>
            <w:r w:rsidRPr="00DE3F8E">
              <w:rPr>
                <w:rFonts w:ascii="Times New Roman" w:hAnsi="Times New Roman" w:cs="Times New Roman"/>
                <w:sz w:val="20"/>
                <w:szCs w:val="20"/>
              </w:rPr>
              <w:t xml:space="preserve">)   </w:t>
            </w:r>
            <w:proofErr w:type="gramEnd"/>
            <w:r w:rsidRPr="00DE3F8E">
              <w:rPr>
                <w:rFonts w:ascii="Times New Roman" w:hAnsi="Times New Roman" w:cs="Times New Roman"/>
                <w:sz w:val="20"/>
                <w:szCs w:val="20"/>
              </w:rPr>
              <w:t xml:space="preserve">    </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8946594"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880</w:t>
            </w:r>
          </w:p>
        </w:tc>
      </w:tr>
      <w:tr w:rsidR="00FF53ED" w:rsidRPr="00240275" w14:paraId="1A687FD5" w14:textId="77777777" w:rsidTr="008679D7">
        <w:trPr>
          <w:trHeight w:val="260"/>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4417F4B9"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90</w:t>
            </w:r>
          </w:p>
        </w:tc>
        <w:tc>
          <w:tcPr>
            <w:tcW w:w="3600" w:type="dxa"/>
            <w:tcBorders>
              <w:top w:val="single" w:sz="4" w:space="0" w:color="auto"/>
              <w:left w:val="single" w:sz="4" w:space="0" w:color="auto"/>
              <w:bottom w:val="single" w:sz="4" w:space="0" w:color="auto"/>
              <w:right w:val="double" w:sz="4" w:space="0" w:color="auto"/>
            </w:tcBorders>
            <w:vAlign w:val="center"/>
            <w:hideMark/>
          </w:tcPr>
          <w:p w14:paraId="66143180" w14:textId="77777777" w:rsidR="00FF53ED" w:rsidRPr="00DE3F8E" w:rsidRDefault="00FF53ED" w:rsidP="008679D7">
            <w:pPr>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Current taxes on income &amp; wealth, etc.                                  </w:t>
            </w:r>
          </w:p>
        </w:tc>
        <w:tc>
          <w:tcPr>
            <w:tcW w:w="3240" w:type="dxa"/>
            <w:tcBorders>
              <w:top w:val="single" w:sz="4" w:space="0" w:color="auto"/>
              <w:left w:val="double" w:sz="4" w:space="0" w:color="auto"/>
              <w:bottom w:val="single" w:sz="4" w:space="0" w:color="auto"/>
              <w:right w:val="single" w:sz="4" w:space="0" w:color="auto"/>
            </w:tcBorders>
            <w:vAlign w:val="center"/>
            <w:hideMark/>
          </w:tcPr>
          <w:p w14:paraId="2FBBE29A" w14:textId="77777777" w:rsidR="00FF53ED" w:rsidRPr="00DE3F8E" w:rsidRDefault="00FF53ED" w:rsidP="008679D7">
            <w:pPr>
              <w:spacing w:after="0" w:line="276" w:lineRule="auto"/>
              <w:jc w:val="both"/>
              <w:rPr>
                <w:rFonts w:ascii="Times New Roman" w:hAnsi="Times New Roman" w:cs="Times New Roman"/>
                <w:sz w:val="20"/>
                <w:szCs w:val="20"/>
              </w:rPr>
            </w:pPr>
            <w:r w:rsidRPr="00DE3F8E">
              <w:rPr>
                <w:rFonts w:ascii="Times New Roman" w:hAnsi="Times New Roman" w:cs="Times New Roman"/>
                <w:sz w:val="20"/>
                <w:szCs w:val="20"/>
              </w:rPr>
              <w:t xml:space="preserve">                            </w:t>
            </w:r>
          </w:p>
        </w:tc>
        <w:tc>
          <w:tcPr>
            <w:tcW w:w="913" w:type="dxa"/>
            <w:tcBorders>
              <w:top w:val="single" w:sz="4" w:space="0" w:color="auto"/>
              <w:left w:val="single" w:sz="4" w:space="0" w:color="auto"/>
              <w:bottom w:val="single" w:sz="4" w:space="0" w:color="auto"/>
              <w:right w:val="single" w:sz="4" w:space="0" w:color="auto"/>
            </w:tcBorders>
            <w:vAlign w:val="center"/>
          </w:tcPr>
          <w:p w14:paraId="55F10563"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3B8515EF"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35FCD231"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12</w:t>
            </w:r>
          </w:p>
        </w:tc>
        <w:tc>
          <w:tcPr>
            <w:tcW w:w="3600" w:type="dxa"/>
            <w:tcBorders>
              <w:top w:val="single" w:sz="4" w:space="0" w:color="auto"/>
              <w:left w:val="single" w:sz="4" w:space="0" w:color="auto"/>
              <w:bottom w:val="single" w:sz="4" w:space="0" w:color="auto"/>
              <w:right w:val="double" w:sz="4" w:space="0" w:color="auto"/>
            </w:tcBorders>
            <w:vAlign w:val="center"/>
            <w:hideMark/>
          </w:tcPr>
          <w:p w14:paraId="3F18640A" w14:textId="77777777" w:rsidR="00FF53ED" w:rsidRPr="00DE3F8E" w:rsidRDefault="00FF53ED" w:rsidP="008679D7">
            <w:pPr>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Net Social contributions                               </w:t>
            </w:r>
          </w:p>
        </w:tc>
        <w:tc>
          <w:tcPr>
            <w:tcW w:w="3240" w:type="dxa"/>
            <w:tcBorders>
              <w:top w:val="single" w:sz="4" w:space="0" w:color="auto"/>
              <w:left w:val="double" w:sz="4" w:space="0" w:color="auto"/>
              <w:bottom w:val="single" w:sz="4" w:space="0" w:color="auto"/>
              <w:right w:val="single" w:sz="4" w:space="0" w:color="auto"/>
            </w:tcBorders>
            <w:vAlign w:val="center"/>
          </w:tcPr>
          <w:p w14:paraId="25C29CFD" w14:textId="77777777" w:rsidR="00FF53ED" w:rsidRPr="00DE3F8E" w:rsidRDefault="00FF53ED" w:rsidP="008679D7">
            <w:pPr>
              <w:spacing w:after="0" w:line="276" w:lineRule="auto"/>
              <w:jc w:val="both"/>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60D6915"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10BE8E25"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tcPr>
          <w:p w14:paraId="7BA73A5A"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600" w:type="dxa"/>
            <w:tcBorders>
              <w:top w:val="single" w:sz="4" w:space="0" w:color="auto"/>
              <w:left w:val="single" w:sz="4" w:space="0" w:color="auto"/>
              <w:bottom w:val="single" w:sz="4" w:space="0" w:color="auto"/>
              <w:right w:val="double" w:sz="4" w:space="0" w:color="auto"/>
            </w:tcBorders>
            <w:vAlign w:val="center"/>
          </w:tcPr>
          <w:p w14:paraId="5976884D" w14:textId="77777777" w:rsidR="00FF53ED" w:rsidRPr="00DE3F8E" w:rsidRDefault="00FF53ED" w:rsidP="008679D7">
            <w:pPr>
              <w:spacing w:after="0" w:line="276" w:lineRule="auto"/>
              <w:jc w:val="both"/>
              <w:rPr>
                <w:rFonts w:ascii="Times New Roman" w:eastAsia="Times New Roman" w:hAnsi="Times New Roman" w:cs="Times New Roman"/>
                <w:sz w:val="20"/>
                <w:szCs w:val="20"/>
              </w:rPr>
            </w:pPr>
          </w:p>
        </w:tc>
        <w:tc>
          <w:tcPr>
            <w:tcW w:w="3240" w:type="dxa"/>
            <w:tcBorders>
              <w:top w:val="single" w:sz="4" w:space="0" w:color="auto"/>
              <w:left w:val="double" w:sz="4" w:space="0" w:color="auto"/>
              <w:bottom w:val="single" w:sz="4" w:space="0" w:color="auto"/>
              <w:right w:val="single" w:sz="4" w:space="0" w:color="auto"/>
            </w:tcBorders>
            <w:vAlign w:val="center"/>
            <w:hideMark/>
          </w:tcPr>
          <w:p w14:paraId="3357EAAF" w14:textId="77777777" w:rsidR="00FF53ED" w:rsidRPr="00DE3F8E" w:rsidRDefault="00FF53ED" w:rsidP="008679D7">
            <w:pPr>
              <w:spacing w:after="0" w:line="276" w:lineRule="auto"/>
              <w:jc w:val="both"/>
              <w:rPr>
                <w:rFonts w:ascii="Times New Roman" w:hAnsi="Times New Roman" w:cs="Times New Roman"/>
                <w:sz w:val="20"/>
                <w:szCs w:val="20"/>
              </w:rPr>
            </w:pPr>
            <w:r w:rsidRPr="00DE3F8E">
              <w:rPr>
                <w:rFonts w:ascii="Times New Roman" w:hAnsi="Times New Roman" w:cs="Times New Roman"/>
                <w:sz w:val="20"/>
                <w:szCs w:val="20"/>
              </w:rPr>
              <w:t xml:space="preserve">Social benefits (excl. in </w:t>
            </w:r>
            <w:proofErr w:type="gramStart"/>
            <w:r w:rsidRPr="00DE3F8E">
              <w:rPr>
                <w:rFonts w:ascii="Times New Roman" w:hAnsi="Times New Roman" w:cs="Times New Roman"/>
                <w:sz w:val="20"/>
                <w:szCs w:val="20"/>
              </w:rPr>
              <w:t xml:space="preserve">kind)   </w:t>
            </w:r>
            <w:proofErr w:type="gramEnd"/>
            <w:r w:rsidRPr="00DE3F8E">
              <w:rPr>
                <w:rFonts w:ascii="Times New Roman" w:hAnsi="Times New Roman" w:cs="Times New Roman"/>
                <w:sz w:val="20"/>
                <w:szCs w:val="20"/>
              </w:rPr>
              <w:t xml:space="preserve">             </w:t>
            </w:r>
          </w:p>
        </w:tc>
        <w:tc>
          <w:tcPr>
            <w:tcW w:w="913" w:type="dxa"/>
            <w:tcBorders>
              <w:top w:val="single" w:sz="4" w:space="0" w:color="auto"/>
              <w:left w:val="single" w:sz="4" w:space="0" w:color="auto"/>
              <w:bottom w:val="single" w:sz="4" w:space="0" w:color="auto"/>
              <w:right w:val="single" w:sz="4" w:space="0" w:color="auto"/>
            </w:tcBorders>
            <w:vAlign w:val="center"/>
            <w:hideMark/>
          </w:tcPr>
          <w:p w14:paraId="4ED306F4"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30</w:t>
            </w:r>
          </w:p>
        </w:tc>
      </w:tr>
      <w:tr w:rsidR="00FF53ED" w:rsidRPr="00240275" w14:paraId="1B8CAB8D"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795FCA33"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8</w:t>
            </w:r>
          </w:p>
        </w:tc>
        <w:tc>
          <w:tcPr>
            <w:tcW w:w="3600" w:type="dxa"/>
            <w:tcBorders>
              <w:top w:val="single" w:sz="4" w:space="0" w:color="auto"/>
              <w:left w:val="single" w:sz="4" w:space="0" w:color="auto"/>
              <w:bottom w:val="single" w:sz="4" w:space="0" w:color="auto"/>
              <w:right w:val="double" w:sz="4" w:space="0" w:color="auto"/>
            </w:tcBorders>
            <w:vAlign w:val="center"/>
            <w:hideMark/>
          </w:tcPr>
          <w:p w14:paraId="6ADCFF89" w14:textId="77777777" w:rsidR="00FF53ED" w:rsidRPr="00DE3F8E" w:rsidRDefault="00FF53ED" w:rsidP="008679D7">
            <w:pPr>
              <w:tabs>
                <w:tab w:val="num" w:pos="1050"/>
              </w:tabs>
              <w:spacing w:after="0" w:line="276"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sz w:val="20"/>
                <w:szCs w:val="20"/>
              </w:rPr>
              <w:t xml:space="preserve">Other current transfers                           </w:t>
            </w:r>
          </w:p>
        </w:tc>
        <w:tc>
          <w:tcPr>
            <w:tcW w:w="3240" w:type="dxa"/>
            <w:tcBorders>
              <w:top w:val="single" w:sz="4" w:space="0" w:color="auto"/>
              <w:left w:val="double" w:sz="4" w:space="0" w:color="auto"/>
              <w:bottom w:val="single" w:sz="4" w:space="0" w:color="auto"/>
              <w:right w:val="single" w:sz="4" w:space="0" w:color="auto"/>
            </w:tcBorders>
            <w:vAlign w:val="center"/>
            <w:hideMark/>
          </w:tcPr>
          <w:p w14:paraId="3B441219" w14:textId="77777777" w:rsidR="00FF53ED" w:rsidRPr="00DE3F8E" w:rsidRDefault="00FF53ED" w:rsidP="008679D7">
            <w:pPr>
              <w:tabs>
                <w:tab w:val="num" w:pos="1050"/>
              </w:tabs>
              <w:spacing w:after="0" w:line="276" w:lineRule="auto"/>
              <w:rPr>
                <w:rFonts w:ascii="Times New Roman" w:hAnsi="Times New Roman" w:cs="Times New Roman"/>
                <w:b/>
                <w:bCs/>
                <w:i/>
                <w:iCs/>
                <w:sz w:val="20"/>
                <w:szCs w:val="20"/>
                <w:lang w:eastAsia="ja-JP"/>
              </w:rPr>
            </w:pPr>
            <w:r w:rsidRPr="00DE3F8E">
              <w:rPr>
                <w:rFonts w:ascii="Times New Roman" w:hAnsi="Times New Roman" w:cs="Times New Roman"/>
                <w:sz w:val="20"/>
                <w:szCs w:val="20"/>
              </w:rPr>
              <w:t xml:space="preserve">Other current transfers                           </w:t>
            </w:r>
          </w:p>
        </w:tc>
        <w:tc>
          <w:tcPr>
            <w:tcW w:w="913" w:type="dxa"/>
            <w:tcBorders>
              <w:top w:val="single" w:sz="4" w:space="0" w:color="auto"/>
              <w:left w:val="single" w:sz="4" w:space="0" w:color="auto"/>
              <w:bottom w:val="single" w:sz="4" w:space="0" w:color="auto"/>
              <w:right w:val="single" w:sz="4" w:space="0" w:color="auto"/>
            </w:tcBorders>
            <w:vAlign w:val="center"/>
            <w:hideMark/>
          </w:tcPr>
          <w:p w14:paraId="3D770F24"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20</w:t>
            </w:r>
          </w:p>
        </w:tc>
      </w:tr>
      <w:tr w:rsidR="00FF53ED" w:rsidRPr="00240275" w14:paraId="400B0884"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shd w:val="clear" w:color="auto" w:fill="CCFFCC"/>
            <w:hideMark/>
          </w:tcPr>
          <w:p w14:paraId="7E9E0108" w14:textId="77777777" w:rsidR="00FF53ED" w:rsidRPr="00DE3F8E" w:rsidRDefault="00FF53ED" w:rsidP="008679D7">
            <w:pPr>
              <w:rPr>
                <w:rFonts w:ascii="Times New Roman" w:eastAsia="Times New Roman" w:hAnsi="Times New Roman" w:cs="Times New Roman"/>
                <w:sz w:val="20"/>
                <w:szCs w:val="20"/>
              </w:rPr>
            </w:pPr>
            <w:r w:rsidRPr="00DE3F8E">
              <w:rPr>
                <w:rFonts w:ascii="Times New Roman" w:eastAsia="MS Mincho" w:hAnsi="Times New Roman" w:cs="Times New Roman"/>
                <w:b/>
                <w:bCs/>
                <w:sz w:val="20"/>
                <w:szCs w:val="20"/>
                <w:lang w:eastAsia="ja-JP"/>
              </w:rPr>
              <w:t>??</w:t>
            </w:r>
          </w:p>
        </w:tc>
        <w:tc>
          <w:tcPr>
            <w:tcW w:w="360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0E9A94AF" w14:textId="77777777" w:rsidR="00FF53ED" w:rsidRPr="00DE3F8E" w:rsidRDefault="00FF53ED" w:rsidP="008679D7">
            <w:pPr>
              <w:spacing w:after="0" w:line="276" w:lineRule="auto"/>
              <w:jc w:val="both"/>
              <w:rPr>
                <w:rFonts w:ascii="Times New Roman" w:eastAsia="MS Mincho" w:hAnsi="Times New Roman" w:cs="Times New Roman"/>
                <w:i/>
                <w:iCs/>
                <w:sz w:val="20"/>
                <w:szCs w:val="20"/>
                <w:lang w:eastAsia="ja-JP"/>
              </w:rPr>
            </w:pPr>
            <w:r w:rsidRPr="00DE3F8E">
              <w:rPr>
                <w:rFonts w:ascii="Times New Roman" w:hAnsi="Times New Roman" w:cs="Times New Roman"/>
                <w:b/>
                <w:bCs/>
                <w:i/>
                <w:iCs/>
                <w:sz w:val="20"/>
                <w:szCs w:val="20"/>
                <w:lang w:eastAsia="ja-JP"/>
              </w:rPr>
              <w:t xml:space="preserve"> B.6g GNDI</w:t>
            </w:r>
          </w:p>
        </w:tc>
        <w:tc>
          <w:tcPr>
            <w:tcW w:w="3240" w:type="dxa"/>
            <w:tcBorders>
              <w:top w:val="single" w:sz="4" w:space="0" w:color="auto"/>
              <w:left w:val="double" w:sz="4" w:space="0" w:color="auto"/>
              <w:bottom w:val="single" w:sz="4" w:space="0" w:color="auto"/>
              <w:right w:val="single" w:sz="4" w:space="0" w:color="auto"/>
            </w:tcBorders>
            <w:vAlign w:val="center"/>
          </w:tcPr>
          <w:p w14:paraId="5B46ABF4" w14:textId="77777777" w:rsidR="00FF53ED" w:rsidRPr="00DE3F8E" w:rsidRDefault="00FF53ED" w:rsidP="008679D7">
            <w:pPr>
              <w:tabs>
                <w:tab w:val="num" w:pos="360"/>
              </w:tabs>
              <w:spacing w:after="0" w:line="276" w:lineRule="auto"/>
              <w:ind w:left="360"/>
              <w:jc w:val="both"/>
              <w:rPr>
                <w:rFonts w:ascii="Times New Roman" w:eastAsia="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13F9A30"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56283FFF" w14:textId="77777777" w:rsidTr="008679D7">
        <w:trPr>
          <w:trHeight w:val="80"/>
          <w:jc w:val="center"/>
        </w:trPr>
        <w:tc>
          <w:tcPr>
            <w:tcW w:w="887" w:type="dxa"/>
            <w:tcBorders>
              <w:top w:val="single" w:sz="4" w:space="0" w:color="auto"/>
              <w:left w:val="single" w:sz="4" w:space="0" w:color="auto"/>
              <w:bottom w:val="single" w:sz="4" w:space="0" w:color="auto"/>
              <w:right w:val="single" w:sz="4" w:space="0" w:color="auto"/>
            </w:tcBorders>
            <w:shd w:val="clear" w:color="auto" w:fill="CCFFCC"/>
            <w:hideMark/>
          </w:tcPr>
          <w:p w14:paraId="02528B12" w14:textId="77777777" w:rsidR="00FF53ED" w:rsidRPr="00DE3F8E" w:rsidRDefault="00FF53ED" w:rsidP="008679D7">
            <w:pPr>
              <w:rPr>
                <w:rFonts w:ascii="Times New Roman" w:eastAsia="Times New Roman" w:hAnsi="Times New Roman" w:cs="Times New Roman"/>
                <w:sz w:val="20"/>
                <w:szCs w:val="20"/>
              </w:rPr>
            </w:pPr>
            <w:r w:rsidRPr="00DE3F8E">
              <w:rPr>
                <w:rFonts w:ascii="Times New Roman" w:eastAsia="MS Mincho" w:hAnsi="Times New Roman" w:cs="Times New Roman"/>
                <w:b/>
                <w:bCs/>
                <w:sz w:val="20"/>
                <w:szCs w:val="20"/>
                <w:lang w:eastAsia="ja-JP"/>
              </w:rPr>
              <w:t>??</w:t>
            </w:r>
          </w:p>
        </w:tc>
        <w:tc>
          <w:tcPr>
            <w:tcW w:w="360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33ADE038" w14:textId="77777777" w:rsidR="00FF53ED" w:rsidRPr="00DE3F8E" w:rsidRDefault="00FF53ED" w:rsidP="008679D7">
            <w:pPr>
              <w:spacing w:after="0" w:line="276" w:lineRule="auto"/>
              <w:jc w:val="both"/>
              <w:rPr>
                <w:rFonts w:ascii="Times New Roman" w:hAnsi="Times New Roman" w:cs="Times New Roman"/>
                <w:b/>
                <w:bCs/>
                <w:i/>
                <w:iCs/>
                <w:sz w:val="20"/>
                <w:szCs w:val="20"/>
                <w:lang w:eastAsia="ja-JP"/>
              </w:rPr>
            </w:pPr>
            <w:r w:rsidRPr="00DE3F8E">
              <w:rPr>
                <w:rFonts w:ascii="Times New Roman" w:hAnsi="Times New Roman" w:cs="Times New Roman"/>
                <w:b/>
                <w:bCs/>
                <w:i/>
                <w:iCs/>
                <w:sz w:val="20"/>
                <w:szCs w:val="20"/>
                <w:lang w:eastAsia="ja-JP"/>
              </w:rPr>
              <w:t>B.6n NNDI</w:t>
            </w:r>
          </w:p>
        </w:tc>
        <w:tc>
          <w:tcPr>
            <w:tcW w:w="3240" w:type="dxa"/>
            <w:tcBorders>
              <w:top w:val="single" w:sz="4" w:space="0" w:color="auto"/>
              <w:left w:val="double" w:sz="4" w:space="0" w:color="auto"/>
              <w:bottom w:val="single" w:sz="4" w:space="0" w:color="auto"/>
              <w:right w:val="single" w:sz="4" w:space="0" w:color="auto"/>
            </w:tcBorders>
            <w:vAlign w:val="center"/>
          </w:tcPr>
          <w:p w14:paraId="307FA468" w14:textId="77777777" w:rsidR="00FF53ED" w:rsidRPr="00DE3F8E" w:rsidRDefault="00FF53ED" w:rsidP="008679D7">
            <w:pPr>
              <w:tabs>
                <w:tab w:val="num" w:pos="360"/>
              </w:tabs>
              <w:spacing w:after="0" w:line="276" w:lineRule="auto"/>
              <w:ind w:left="360"/>
              <w:jc w:val="both"/>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BD2EF04"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bl>
    <w:p w14:paraId="612C07C8" w14:textId="77777777" w:rsidR="00FF53ED" w:rsidRPr="00DE3F8E" w:rsidRDefault="00FF53ED" w:rsidP="00FF53ED">
      <w:pPr>
        <w:spacing w:before="120" w:after="0" w:line="276" w:lineRule="auto"/>
        <w:ind w:left="142"/>
        <w:jc w:val="both"/>
        <w:rPr>
          <w:rFonts w:ascii="Times New Roman" w:eastAsia="Times New Roman" w:hAnsi="Times New Roman" w:cs="Times New Roman"/>
          <w:sz w:val="20"/>
          <w:szCs w:val="20"/>
          <w:lang w:val="en-GB"/>
        </w:rPr>
      </w:pPr>
      <w:r w:rsidRPr="00DE3F8E">
        <w:rPr>
          <w:rFonts w:ascii="Times New Roman" w:hAnsi="Times New Roman" w:cs="Times New Roman"/>
          <w:sz w:val="20"/>
          <w:szCs w:val="20"/>
        </w:rPr>
        <w:t xml:space="preserve">Assuming that </w:t>
      </w:r>
      <w:proofErr w:type="gramStart"/>
      <w:r w:rsidRPr="00DE3F8E">
        <w:rPr>
          <w:rFonts w:ascii="Times New Roman" w:hAnsi="Times New Roman" w:cs="Times New Roman"/>
          <w:sz w:val="20"/>
          <w:szCs w:val="20"/>
        </w:rPr>
        <w:t>the  summary</w:t>
      </w:r>
      <w:proofErr w:type="gramEnd"/>
      <w:r w:rsidRPr="00DE3F8E">
        <w:rPr>
          <w:rFonts w:ascii="Times New Roman" w:hAnsi="Times New Roman" w:cs="Times New Roman"/>
          <w:sz w:val="20"/>
          <w:szCs w:val="20"/>
        </w:rPr>
        <w:t xml:space="preserve"> expenditure and revenue statement of general government given in </w:t>
      </w:r>
      <w:r w:rsidRPr="00DE3F8E">
        <w:rPr>
          <w:rFonts w:ascii="Times New Roman" w:hAnsi="Times New Roman" w:cs="Times New Roman"/>
          <w:i/>
          <w:iCs/>
          <w:sz w:val="20"/>
          <w:szCs w:val="20"/>
        </w:rPr>
        <w:t xml:space="preserve">Box </w:t>
      </w:r>
      <w:r>
        <w:rPr>
          <w:rFonts w:ascii="Times New Roman" w:hAnsi="Times New Roman" w:cs="Times New Roman"/>
          <w:i/>
          <w:iCs/>
          <w:sz w:val="20"/>
          <w:szCs w:val="20"/>
        </w:rPr>
        <w:t>4</w:t>
      </w:r>
      <w:r w:rsidRPr="00DE3F8E">
        <w:rPr>
          <w:rFonts w:ascii="Times New Roman" w:hAnsi="Times New Roman" w:cs="Times New Roman"/>
          <w:i/>
          <w:iCs/>
          <w:sz w:val="20"/>
          <w:szCs w:val="20"/>
        </w:rPr>
        <w:t>.</w:t>
      </w:r>
      <w:r>
        <w:rPr>
          <w:rFonts w:ascii="Times New Roman" w:hAnsi="Times New Roman" w:cs="Times New Roman"/>
          <w:i/>
          <w:iCs/>
          <w:sz w:val="20"/>
          <w:szCs w:val="20"/>
        </w:rPr>
        <w:t>3</w:t>
      </w:r>
      <w:r w:rsidRPr="00DE3F8E">
        <w:rPr>
          <w:rFonts w:ascii="Times New Roman" w:hAnsi="Times New Roman" w:cs="Times New Roman"/>
          <w:sz w:val="20"/>
          <w:szCs w:val="20"/>
        </w:rPr>
        <w:t xml:space="preserve"> of </w:t>
      </w:r>
      <w:r w:rsidRPr="00DE3F8E">
        <w:rPr>
          <w:rFonts w:ascii="Times New Roman" w:hAnsi="Times New Roman" w:cs="Times New Roman"/>
          <w:i/>
          <w:iCs/>
          <w:sz w:val="20"/>
          <w:szCs w:val="20"/>
        </w:rPr>
        <w:t xml:space="preserve">Module </w:t>
      </w:r>
      <w:r>
        <w:rPr>
          <w:rFonts w:ascii="Times New Roman" w:hAnsi="Times New Roman" w:cs="Times New Roman"/>
          <w:i/>
          <w:iCs/>
          <w:sz w:val="20"/>
          <w:szCs w:val="20"/>
        </w:rPr>
        <w:t>4</w:t>
      </w:r>
      <w:r w:rsidRPr="00DE3F8E">
        <w:rPr>
          <w:rFonts w:ascii="Times New Roman" w:hAnsi="Times New Roman" w:cs="Times New Roman"/>
          <w:i/>
          <w:iCs/>
          <w:sz w:val="20"/>
          <w:szCs w:val="20"/>
        </w:rPr>
        <w:t xml:space="preserve"> </w:t>
      </w:r>
      <w:r w:rsidRPr="00DE3F8E">
        <w:rPr>
          <w:rFonts w:ascii="Times New Roman" w:hAnsi="Times New Roman" w:cs="Times New Roman"/>
          <w:sz w:val="20"/>
          <w:szCs w:val="20"/>
        </w:rPr>
        <w:t>is that of the same economy, we can do the distribution of income accounts of general government as follows:</w:t>
      </w:r>
    </w:p>
    <w:tbl>
      <w:tblPr>
        <w:tblW w:w="864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87"/>
        <w:gridCol w:w="3600"/>
        <w:gridCol w:w="3420"/>
        <w:gridCol w:w="733"/>
      </w:tblGrid>
      <w:tr w:rsidR="00FF53ED" w:rsidRPr="00240275" w14:paraId="5AA7E208" w14:textId="77777777" w:rsidTr="008679D7">
        <w:trPr>
          <w:trHeight w:val="288"/>
          <w:jc w:val="center"/>
        </w:trPr>
        <w:tc>
          <w:tcPr>
            <w:tcW w:w="8640" w:type="dxa"/>
            <w:gridSpan w:val="4"/>
            <w:tcBorders>
              <w:top w:val="single" w:sz="4" w:space="0" w:color="auto"/>
              <w:left w:val="single" w:sz="4" w:space="0" w:color="auto"/>
              <w:bottom w:val="single" w:sz="12" w:space="0" w:color="auto"/>
              <w:right w:val="single" w:sz="4" w:space="0" w:color="auto"/>
            </w:tcBorders>
            <w:vAlign w:val="center"/>
            <w:hideMark/>
          </w:tcPr>
          <w:p w14:paraId="71335DF1" w14:textId="77777777" w:rsidR="00FF53ED" w:rsidRPr="00DE3F8E" w:rsidRDefault="00FF53ED" w:rsidP="008679D7">
            <w:pPr>
              <w:spacing w:after="0" w:line="276" w:lineRule="auto"/>
              <w:ind w:left="965" w:hanging="509"/>
              <w:jc w:val="both"/>
              <w:rPr>
                <w:rFonts w:ascii="Times New Roman" w:hAnsi="Times New Roman" w:cs="Times New Roman"/>
                <w:b/>
                <w:sz w:val="20"/>
                <w:szCs w:val="20"/>
              </w:rPr>
            </w:pPr>
            <w:r w:rsidRPr="00DE3F8E">
              <w:rPr>
                <w:rFonts w:ascii="Times New Roman" w:hAnsi="Times New Roman" w:cs="Times New Roman"/>
                <w:b/>
                <w:sz w:val="20"/>
                <w:szCs w:val="20"/>
              </w:rPr>
              <w:t>General Government Sector</w:t>
            </w:r>
          </w:p>
        </w:tc>
      </w:tr>
      <w:tr w:rsidR="00FF53ED" w:rsidRPr="00240275" w14:paraId="3506C8BF" w14:textId="77777777" w:rsidTr="008679D7">
        <w:trPr>
          <w:trHeight w:hRule="exact" w:val="288"/>
          <w:jc w:val="center"/>
        </w:trPr>
        <w:tc>
          <w:tcPr>
            <w:tcW w:w="4487"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759733EE" w14:textId="77777777" w:rsidR="00FF53ED" w:rsidRPr="00DE3F8E" w:rsidRDefault="00FF53ED" w:rsidP="008679D7">
            <w:pPr>
              <w:spacing w:after="0" w:line="276" w:lineRule="auto"/>
              <w:ind w:left="630"/>
              <w:jc w:val="both"/>
              <w:rPr>
                <w:rFonts w:ascii="Times New Roman" w:hAnsi="Times New Roman" w:cs="Times New Roman"/>
                <w:sz w:val="20"/>
                <w:szCs w:val="20"/>
              </w:rPr>
            </w:pPr>
            <w:r w:rsidRPr="00DE3F8E">
              <w:rPr>
                <w:rFonts w:ascii="Times New Roman" w:hAnsi="Times New Roman" w:cs="Times New Roman"/>
                <w:b/>
                <w:sz w:val="20"/>
                <w:szCs w:val="20"/>
              </w:rPr>
              <w:t xml:space="preserve">Uses  </w:t>
            </w:r>
          </w:p>
        </w:tc>
        <w:tc>
          <w:tcPr>
            <w:tcW w:w="4153"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44B0284C" w14:textId="77777777" w:rsidR="00FF53ED" w:rsidRPr="00DE3F8E" w:rsidRDefault="00FF53ED" w:rsidP="008679D7">
            <w:pPr>
              <w:spacing w:after="0" w:line="276" w:lineRule="auto"/>
              <w:ind w:left="965" w:hanging="509"/>
              <w:jc w:val="both"/>
              <w:rPr>
                <w:rFonts w:ascii="Times New Roman" w:hAnsi="Times New Roman" w:cs="Times New Roman"/>
                <w:sz w:val="20"/>
                <w:szCs w:val="20"/>
              </w:rPr>
            </w:pPr>
            <w:r w:rsidRPr="00DE3F8E">
              <w:rPr>
                <w:rFonts w:ascii="Times New Roman" w:hAnsi="Times New Roman" w:cs="Times New Roman"/>
                <w:b/>
                <w:sz w:val="20"/>
                <w:szCs w:val="20"/>
              </w:rPr>
              <w:t>Resources</w:t>
            </w:r>
          </w:p>
        </w:tc>
      </w:tr>
      <w:tr w:rsidR="00FF53ED" w:rsidRPr="00240275" w14:paraId="7BD2AE5A" w14:textId="77777777" w:rsidTr="008679D7">
        <w:trPr>
          <w:trHeight w:val="447"/>
          <w:jc w:val="center"/>
        </w:trPr>
        <w:tc>
          <w:tcPr>
            <w:tcW w:w="8640" w:type="dxa"/>
            <w:gridSpan w:val="4"/>
            <w:tcBorders>
              <w:top w:val="single" w:sz="12" w:space="0" w:color="auto"/>
              <w:left w:val="single" w:sz="4" w:space="0" w:color="auto"/>
              <w:bottom w:val="single" w:sz="4" w:space="0" w:color="auto"/>
              <w:right w:val="single" w:sz="4" w:space="0" w:color="auto"/>
            </w:tcBorders>
            <w:vAlign w:val="center"/>
            <w:hideMark/>
          </w:tcPr>
          <w:p w14:paraId="605018C2"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Allocation of Primary Income Account</w:t>
            </w:r>
          </w:p>
        </w:tc>
      </w:tr>
      <w:tr w:rsidR="00FF53ED" w:rsidRPr="00240275" w14:paraId="55A45532"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tcPr>
          <w:p w14:paraId="5C77B7C4"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600" w:type="dxa"/>
            <w:tcBorders>
              <w:top w:val="single" w:sz="4" w:space="0" w:color="auto"/>
              <w:left w:val="single" w:sz="4" w:space="0" w:color="auto"/>
              <w:bottom w:val="single" w:sz="4" w:space="0" w:color="auto"/>
              <w:right w:val="double" w:sz="4" w:space="0" w:color="auto"/>
            </w:tcBorders>
            <w:vAlign w:val="center"/>
          </w:tcPr>
          <w:p w14:paraId="77D1CAD1"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szCs w:val="20"/>
                <w:lang w:eastAsia="ja-JP"/>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465EB45A" w14:textId="77777777" w:rsidR="00FF53ED" w:rsidRPr="00DE3F8E" w:rsidRDefault="00FF53ED" w:rsidP="008679D7">
            <w:pPr>
              <w:tabs>
                <w:tab w:val="num" w:pos="-7"/>
              </w:tabs>
              <w:spacing w:after="0" w:line="276" w:lineRule="auto"/>
              <w:ind w:left="-7"/>
              <w:jc w:val="both"/>
              <w:rPr>
                <w:rFonts w:ascii="Times New Roman" w:eastAsia="Times New Roman" w:hAnsi="Times New Roman" w:cs="Times New Roman"/>
                <w:sz w:val="20"/>
                <w:szCs w:val="20"/>
                <w:vertAlign w:val="subscript"/>
                <w:lang w:val="it-IT"/>
              </w:rPr>
            </w:pPr>
            <w:r w:rsidRPr="00DE3F8E">
              <w:rPr>
                <w:rFonts w:ascii="Times New Roman" w:hAnsi="Times New Roman" w:cs="Times New Roman"/>
                <w:b/>
                <w:bCs/>
                <w:i/>
                <w:iCs/>
                <w:sz w:val="20"/>
                <w:szCs w:val="20"/>
                <w:lang w:val="it-IT"/>
              </w:rPr>
              <w:t>B.2g OS</w:t>
            </w:r>
            <w:r w:rsidRPr="00DE3F8E">
              <w:rPr>
                <w:rFonts w:ascii="Times New Roman" w:hAnsi="Times New Roman" w:cs="Times New Roman"/>
                <w:sz w:val="20"/>
                <w:szCs w:val="20"/>
                <w:lang w:val="it-IT"/>
              </w:rPr>
              <w:t xml:space="preserve"> /  </w:t>
            </w:r>
            <w:r w:rsidRPr="00DE3F8E">
              <w:rPr>
                <w:rFonts w:ascii="Times New Roman" w:hAnsi="Times New Roman" w:cs="Times New Roman"/>
                <w:b/>
                <w:bCs/>
                <w:i/>
                <w:iCs/>
                <w:sz w:val="20"/>
                <w:szCs w:val="20"/>
                <w:lang w:val="it-IT"/>
              </w:rPr>
              <w:t>B.3g MI</w:t>
            </w:r>
            <w:r w:rsidRPr="00DE3F8E">
              <w:rPr>
                <w:rFonts w:ascii="Times New Roman" w:hAnsi="Times New Roman" w:cs="Times New Roman"/>
                <w:sz w:val="20"/>
                <w:szCs w:val="20"/>
                <w:lang w:val="it-IT"/>
              </w:rPr>
              <w:t xml:space="preserve"> (gross)</w:t>
            </w:r>
          </w:p>
        </w:tc>
        <w:tc>
          <w:tcPr>
            <w:tcW w:w="73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3A39C76C"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val="it-IT" w:eastAsia="ja-JP"/>
              </w:rPr>
            </w:pPr>
            <w:r w:rsidRPr="00DE3F8E">
              <w:rPr>
                <w:rFonts w:ascii="Times New Roman" w:eastAsia="MS Mincho" w:hAnsi="Times New Roman" w:cs="Times New Roman"/>
                <w:b/>
                <w:bCs/>
                <w:sz w:val="20"/>
                <w:szCs w:val="20"/>
                <w:lang w:val="it-IT" w:eastAsia="ja-JP"/>
              </w:rPr>
              <w:t>3</w:t>
            </w:r>
          </w:p>
        </w:tc>
      </w:tr>
      <w:tr w:rsidR="00FF53ED" w:rsidRPr="00240275" w14:paraId="038B5A50"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1C654CA3"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val="it-IT" w:eastAsia="ja-JP"/>
              </w:rPr>
            </w:pPr>
            <w:r w:rsidRPr="00DE3F8E">
              <w:rPr>
                <w:rFonts w:ascii="Times New Roman" w:eastAsia="MS Mincho" w:hAnsi="Times New Roman" w:cs="Times New Roman"/>
                <w:sz w:val="20"/>
                <w:szCs w:val="20"/>
                <w:lang w:val="it-IT" w:eastAsia="ja-JP"/>
              </w:rPr>
              <w:t>10</w:t>
            </w:r>
          </w:p>
        </w:tc>
        <w:tc>
          <w:tcPr>
            <w:tcW w:w="3600" w:type="dxa"/>
            <w:tcBorders>
              <w:top w:val="single" w:sz="4" w:space="0" w:color="auto"/>
              <w:left w:val="single" w:sz="4" w:space="0" w:color="auto"/>
              <w:bottom w:val="single" w:sz="4" w:space="0" w:color="auto"/>
              <w:right w:val="double" w:sz="4" w:space="0" w:color="auto"/>
            </w:tcBorders>
            <w:vAlign w:val="center"/>
            <w:hideMark/>
          </w:tcPr>
          <w:p w14:paraId="7539CB26"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szCs w:val="20"/>
                <w:lang w:val="en-GB" w:eastAsia="ja-JP"/>
              </w:rPr>
            </w:pPr>
            <w:r w:rsidRPr="00DE3F8E">
              <w:rPr>
                <w:rFonts w:ascii="Times New Roman" w:hAnsi="Times New Roman" w:cs="Times New Roman"/>
                <w:bCs/>
                <w:sz w:val="20"/>
                <w:szCs w:val="20"/>
              </w:rPr>
              <w:t>Property income payable</w:t>
            </w:r>
          </w:p>
        </w:tc>
        <w:tc>
          <w:tcPr>
            <w:tcW w:w="3420" w:type="dxa"/>
            <w:tcBorders>
              <w:top w:val="single" w:sz="4" w:space="0" w:color="auto"/>
              <w:left w:val="double" w:sz="4" w:space="0" w:color="auto"/>
              <w:bottom w:val="single" w:sz="4" w:space="0" w:color="auto"/>
              <w:right w:val="single" w:sz="4" w:space="0" w:color="auto"/>
            </w:tcBorders>
            <w:vAlign w:val="center"/>
            <w:hideMark/>
          </w:tcPr>
          <w:p w14:paraId="45336B03" w14:textId="77777777" w:rsidR="00FF53ED" w:rsidRPr="00DE3F8E" w:rsidRDefault="00FF53ED" w:rsidP="008679D7">
            <w:pPr>
              <w:tabs>
                <w:tab w:val="num" w:pos="276"/>
              </w:tabs>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Compensation of employees</w:t>
            </w:r>
          </w:p>
          <w:p w14:paraId="609D35D1" w14:textId="77777777" w:rsidR="00FF53ED" w:rsidRPr="00DE3F8E" w:rsidRDefault="00FF53ED" w:rsidP="008679D7">
            <w:pPr>
              <w:tabs>
                <w:tab w:val="num" w:pos="276"/>
              </w:tabs>
              <w:spacing w:after="0" w:line="276" w:lineRule="auto"/>
              <w:jc w:val="both"/>
              <w:rPr>
                <w:rFonts w:ascii="Times New Roman" w:hAnsi="Times New Roman" w:cs="Times New Roman"/>
                <w:sz w:val="20"/>
                <w:szCs w:val="20"/>
              </w:rPr>
            </w:pPr>
            <w:r w:rsidRPr="00DE3F8E">
              <w:rPr>
                <w:rFonts w:ascii="Times New Roman" w:hAnsi="Times New Roman" w:cs="Times New Roman"/>
                <w:sz w:val="20"/>
                <w:szCs w:val="20"/>
              </w:rPr>
              <w:t xml:space="preserve">(net of payable to </w:t>
            </w:r>
            <w:proofErr w:type="spellStart"/>
            <w:r w:rsidRPr="00DE3F8E">
              <w:rPr>
                <w:rFonts w:ascii="Times New Roman" w:hAnsi="Times New Roman" w:cs="Times New Roman"/>
                <w:sz w:val="20"/>
                <w:szCs w:val="20"/>
              </w:rPr>
              <w:t>RoW</w:t>
            </w:r>
            <w:proofErr w:type="spellEnd"/>
            <w:r w:rsidRPr="00DE3F8E">
              <w:rPr>
                <w:rFonts w:ascii="Times New Roman" w:hAnsi="Times New Roman" w:cs="Times New Roman"/>
                <w:sz w:val="20"/>
                <w:szCs w:val="20"/>
              </w:rPr>
              <w:t>)</w:t>
            </w:r>
          </w:p>
        </w:tc>
        <w:tc>
          <w:tcPr>
            <w:tcW w:w="733" w:type="dxa"/>
            <w:tcBorders>
              <w:top w:val="single" w:sz="4" w:space="0" w:color="auto"/>
              <w:left w:val="single" w:sz="4" w:space="0" w:color="auto"/>
              <w:bottom w:val="single" w:sz="4" w:space="0" w:color="auto"/>
              <w:right w:val="single" w:sz="4" w:space="0" w:color="auto"/>
            </w:tcBorders>
            <w:vAlign w:val="center"/>
            <w:hideMark/>
          </w:tcPr>
          <w:p w14:paraId="0A268A11"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x</w:t>
            </w:r>
          </w:p>
        </w:tc>
      </w:tr>
      <w:tr w:rsidR="00FF53ED" w:rsidRPr="00240275" w14:paraId="107E2386"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tcPr>
          <w:p w14:paraId="14146204"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600" w:type="dxa"/>
            <w:tcBorders>
              <w:top w:val="single" w:sz="4" w:space="0" w:color="auto"/>
              <w:left w:val="single" w:sz="4" w:space="0" w:color="auto"/>
              <w:bottom w:val="single" w:sz="4" w:space="0" w:color="auto"/>
              <w:right w:val="double" w:sz="4" w:space="0" w:color="auto"/>
            </w:tcBorders>
            <w:vAlign w:val="center"/>
          </w:tcPr>
          <w:p w14:paraId="6D00FAB5" w14:textId="77777777" w:rsidR="00FF53ED" w:rsidRPr="00DE3F8E" w:rsidRDefault="00FF53ED" w:rsidP="008679D7">
            <w:pPr>
              <w:tabs>
                <w:tab w:val="num" w:pos="633"/>
              </w:tabs>
              <w:spacing w:after="0" w:line="276" w:lineRule="auto"/>
              <w:ind w:left="360"/>
              <w:jc w:val="both"/>
              <w:rPr>
                <w:rFonts w:ascii="Times New Roman" w:eastAsia="MS Mincho" w:hAnsi="Times New Roman" w:cs="Times New Roman"/>
                <w:sz w:val="20"/>
                <w:szCs w:val="20"/>
                <w:lang w:eastAsia="ja-JP"/>
              </w:rPr>
            </w:pPr>
          </w:p>
        </w:tc>
        <w:tc>
          <w:tcPr>
            <w:tcW w:w="3420" w:type="dxa"/>
            <w:tcBorders>
              <w:top w:val="single" w:sz="4" w:space="0" w:color="auto"/>
              <w:left w:val="double" w:sz="4" w:space="0" w:color="auto"/>
              <w:bottom w:val="single" w:sz="4" w:space="0" w:color="auto"/>
              <w:right w:val="single" w:sz="4" w:space="0" w:color="auto"/>
            </w:tcBorders>
            <w:vAlign w:val="center"/>
            <w:hideMark/>
          </w:tcPr>
          <w:p w14:paraId="599EE7FD"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szCs w:val="20"/>
              </w:rPr>
            </w:pPr>
            <w:r w:rsidRPr="00DE3F8E">
              <w:rPr>
                <w:rFonts w:ascii="Times New Roman" w:hAnsi="Times New Roman" w:cs="Times New Roman"/>
                <w:bCs/>
                <w:sz w:val="20"/>
                <w:szCs w:val="20"/>
              </w:rPr>
              <w:t>Property income receivable</w:t>
            </w:r>
          </w:p>
        </w:tc>
        <w:tc>
          <w:tcPr>
            <w:tcW w:w="733" w:type="dxa"/>
            <w:tcBorders>
              <w:top w:val="single" w:sz="4" w:space="0" w:color="auto"/>
              <w:left w:val="single" w:sz="4" w:space="0" w:color="auto"/>
              <w:bottom w:val="single" w:sz="4" w:space="0" w:color="auto"/>
              <w:right w:val="single" w:sz="4" w:space="0" w:color="auto"/>
            </w:tcBorders>
            <w:vAlign w:val="center"/>
            <w:hideMark/>
          </w:tcPr>
          <w:p w14:paraId="4036C707"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12</w:t>
            </w:r>
          </w:p>
        </w:tc>
      </w:tr>
      <w:tr w:rsidR="00FF53ED" w:rsidRPr="00240275" w14:paraId="6F294B09"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tcPr>
          <w:p w14:paraId="52258633"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600" w:type="dxa"/>
            <w:tcBorders>
              <w:top w:val="single" w:sz="4" w:space="0" w:color="auto"/>
              <w:left w:val="single" w:sz="4" w:space="0" w:color="auto"/>
              <w:bottom w:val="single" w:sz="4" w:space="0" w:color="auto"/>
              <w:right w:val="double" w:sz="4" w:space="0" w:color="auto"/>
            </w:tcBorders>
            <w:vAlign w:val="center"/>
          </w:tcPr>
          <w:p w14:paraId="049A270D" w14:textId="77777777" w:rsidR="00FF53ED" w:rsidRPr="00DE3F8E" w:rsidRDefault="00FF53ED" w:rsidP="008679D7">
            <w:pPr>
              <w:tabs>
                <w:tab w:val="num" w:pos="633"/>
              </w:tabs>
              <w:spacing w:after="0" w:line="276" w:lineRule="auto"/>
              <w:ind w:left="360"/>
              <w:jc w:val="both"/>
              <w:rPr>
                <w:rFonts w:ascii="Times New Roman" w:eastAsia="MS Mincho" w:hAnsi="Times New Roman" w:cs="Times New Roman"/>
                <w:sz w:val="20"/>
                <w:szCs w:val="20"/>
                <w:lang w:eastAsia="ja-JP"/>
              </w:rPr>
            </w:pPr>
          </w:p>
        </w:tc>
        <w:tc>
          <w:tcPr>
            <w:tcW w:w="3420" w:type="dxa"/>
            <w:tcBorders>
              <w:top w:val="single" w:sz="4" w:space="0" w:color="auto"/>
              <w:left w:val="double" w:sz="4" w:space="0" w:color="auto"/>
              <w:bottom w:val="single" w:sz="4" w:space="0" w:color="auto"/>
              <w:right w:val="single" w:sz="4" w:space="0" w:color="auto"/>
            </w:tcBorders>
            <w:vAlign w:val="center"/>
            <w:hideMark/>
          </w:tcPr>
          <w:p w14:paraId="28D8CD01"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bCs/>
                <w:sz w:val="20"/>
                <w:szCs w:val="20"/>
              </w:rPr>
              <w:t xml:space="preserve">Production &amp; import Taxes </w:t>
            </w:r>
          </w:p>
        </w:tc>
        <w:tc>
          <w:tcPr>
            <w:tcW w:w="733" w:type="dxa"/>
            <w:tcBorders>
              <w:top w:val="single" w:sz="4" w:space="0" w:color="auto"/>
              <w:left w:val="single" w:sz="4" w:space="0" w:color="auto"/>
              <w:bottom w:val="single" w:sz="4" w:space="0" w:color="auto"/>
              <w:right w:val="single" w:sz="4" w:space="0" w:color="auto"/>
            </w:tcBorders>
            <w:vAlign w:val="center"/>
            <w:hideMark/>
          </w:tcPr>
          <w:p w14:paraId="203D6A72"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15</w:t>
            </w:r>
          </w:p>
        </w:tc>
      </w:tr>
      <w:tr w:rsidR="00FF53ED" w:rsidRPr="00240275" w14:paraId="755A3FE5"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1E309E3E"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600" w:type="dxa"/>
            <w:tcBorders>
              <w:top w:val="single" w:sz="4" w:space="0" w:color="auto"/>
              <w:left w:val="single" w:sz="4" w:space="0" w:color="auto"/>
              <w:bottom w:val="single" w:sz="4" w:space="0" w:color="auto"/>
              <w:right w:val="double" w:sz="4" w:space="0" w:color="auto"/>
            </w:tcBorders>
            <w:shd w:val="clear" w:color="auto" w:fill="FFFFFF"/>
            <w:vAlign w:val="center"/>
          </w:tcPr>
          <w:p w14:paraId="4A3381AC" w14:textId="77777777" w:rsidR="00FF53ED" w:rsidRPr="00DE3F8E" w:rsidRDefault="00FF53ED" w:rsidP="008679D7">
            <w:pPr>
              <w:tabs>
                <w:tab w:val="num" w:pos="633"/>
              </w:tabs>
              <w:spacing w:after="0" w:line="276" w:lineRule="auto"/>
              <w:ind w:left="360"/>
              <w:jc w:val="both"/>
              <w:rPr>
                <w:rFonts w:ascii="Times New Roman" w:eastAsia="Times New Roman" w:hAnsi="Times New Roman" w:cs="Times New Roman"/>
                <w:bCs/>
                <w:sz w:val="20"/>
                <w:szCs w:val="20"/>
              </w:rPr>
            </w:pPr>
          </w:p>
        </w:tc>
        <w:tc>
          <w:tcPr>
            <w:tcW w:w="3420" w:type="dxa"/>
            <w:tcBorders>
              <w:top w:val="single" w:sz="4" w:space="0" w:color="auto"/>
              <w:left w:val="double" w:sz="4" w:space="0" w:color="auto"/>
              <w:bottom w:val="single" w:sz="4" w:space="0" w:color="auto"/>
              <w:right w:val="single" w:sz="4" w:space="0" w:color="auto"/>
            </w:tcBorders>
            <w:shd w:val="clear" w:color="auto" w:fill="FFFFFF"/>
            <w:vAlign w:val="center"/>
            <w:hideMark/>
          </w:tcPr>
          <w:p w14:paraId="35027276" w14:textId="77777777" w:rsidR="00FF53ED" w:rsidRPr="00DE3F8E" w:rsidRDefault="00FF53ED" w:rsidP="008679D7">
            <w:pPr>
              <w:tabs>
                <w:tab w:val="num" w:pos="276"/>
                <w:tab w:val="num" w:pos="332"/>
              </w:tabs>
              <w:spacing w:after="0" w:line="276" w:lineRule="auto"/>
              <w:jc w:val="both"/>
              <w:rPr>
                <w:rFonts w:ascii="Times New Roman" w:hAnsi="Times New Roman" w:cs="Times New Roman"/>
                <w:sz w:val="20"/>
                <w:szCs w:val="20"/>
              </w:rPr>
            </w:pPr>
            <w:r w:rsidRPr="00DE3F8E">
              <w:rPr>
                <w:rFonts w:ascii="Times New Roman" w:hAnsi="Times New Roman" w:cs="Times New Roman"/>
                <w:sz w:val="20"/>
                <w:szCs w:val="20"/>
              </w:rPr>
              <w:t xml:space="preserve">Subsidies (-) </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EDDD94"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0</w:t>
            </w:r>
          </w:p>
        </w:tc>
      </w:tr>
      <w:tr w:rsidR="00FF53ED" w:rsidRPr="00240275" w14:paraId="6BBC7091"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shd w:val="clear" w:color="auto" w:fill="CCFFCC"/>
            <w:hideMark/>
          </w:tcPr>
          <w:p w14:paraId="225218D2" w14:textId="77777777" w:rsidR="00FF53ED" w:rsidRPr="00DE3F8E" w:rsidRDefault="00FF53ED" w:rsidP="008679D7">
            <w:pPr>
              <w:rPr>
                <w:rFonts w:ascii="Times New Roman" w:eastAsia="Times New Roman" w:hAnsi="Times New Roman" w:cs="Times New Roman"/>
                <w:sz w:val="20"/>
                <w:szCs w:val="20"/>
              </w:rPr>
            </w:pPr>
            <w:r w:rsidRPr="00DE3F8E">
              <w:rPr>
                <w:rFonts w:ascii="Times New Roman" w:eastAsia="MS Mincho" w:hAnsi="Times New Roman" w:cs="Times New Roman"/>
                <w:b/>
                <w:bCs/>
                <w:sz w:val="20"/>
                <w:szCs w:val="20"/>
                <w:lang w:eastAsia="ja-JP"/>
              </w:rPr>
              <w:t>??</w:t>
            </w:r>
          </w:p>
        </w:tc>
        <w:tc>
          <w:tcPr>
            <w:tcW w:w="360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428F0808" w14:textId="77777777" w:rsidR="00FF53ED" w:rsidRPr="00DE3F8E" w:rsidRDefault="00FF53ED" w:rsidP="008679D7">
            <w:pPr>
              <w:spacing w:after="0" w:line="276" w:lineRule="auto"/>
              <w:rPr>
                <w:rFonts w:ascii="Times New Roman" w:hAnsi="Times New Roman" w:cs="Times New Roman"/>
                <w:i/>
                <w:iCs/>
                <w:sz w:val="20"/>
                <w:szCs w:val="20"/>
                <w:lang w:eastAsia="ja-JP"/>
              </w:rPr>
            </w:pPr>
            <w:r w:rsidRPr="00DE3F8E">
              <w:rPr>
                <w:rFonts w:ascii="Times New Roman" w:hAnsi="Times New Roman" w:cs="Times New Roman"/>
                <w:b/>
                <w:bCs/>
                <w:i/>
                <w:iCs/>
                <w:sz w:val="20"/>
                <w:szCs w:val="20"/>
                <w:lang w:eastAsia="ja-JP"/>
              </w:rPr>
              <w:t>B.4g Balance of primary income</w:t>
            </w:r>
            <w:r w:rsidRPr="00DE3F8E">
              <w:rPr>
                <w:rFonts w:ascii="Times New Roman" w:hAnsi="Times New Roman" w:cs="Times New Roman"/>
                <w:i/>
                <w:iCs/>
                <w:sz w:val="20"/>
                <w:szCs w:val="20"/>
                <w:lang w:eastAsia="ja-JP"/>
              </w:rPr>
              <w:t>(gross)</w:t>
            </w:r>
          </w:p>
        </w:tc>
        <w:tc>
          <w:tcPr>
            <w:tcW w:w="3420" w:type="dxa"/>
            <w:tcBorders>
              <w:top w:val="single" w:sz="4" w:space="0" w:color="auto"/>
              <w:left w:val="double" w:sz="4" w:space="0" w:color="auto"/>
              <w:bottom w:val="single" w:sz="4" w:space="0" w:color="auto"/>
              <w:right w:val="single" w:sz="4" w:space="0" w:color="auto"/>
            </w:tcBorders>
            <w:vAlign w:val="center"/>
          </w:tcPr>
          <w:p w14:paraId="0433E949" w14:textId="77777777" w:rsidR="00FF53ED" w:rsidRPr="00DE3F8E" w:rsidRDefault="00FF53ED" w:rsidP="008679D7">
            <w:pPr>
              <w:tabs>
                <w:tab w:val="num" w:pos="-7"/>
              </w:tabs>
              <w:spacing w:after="0" w:line="276" w:lineRule="auto"/>
              <w:ind w:left="-7" w:hanging="20"/>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568948D8"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5828291E"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shd w:val="clear" w:color="auto" w:fill="CCFFCC"/>
            <w:hideMark/>
          </w:tcPr>
          <w:p w14:paraId="37374C4F" w14:textId="77777777" w:rsidR="00FF53ED" w:rsidRPr="00DE3F8E" w:rsidRDefault="00FF53ED" w:rsidP="008679D7">
            <w:pPr>
              <w:rPr>
                <w:rFonts w:ascii="Times New Roman" w:eastAsia="Times New Roman" w:hAnsi="Times New Roman" w:cs="Times New Roman"/>
                <w:sz w:val="20"/>
                <w:szCs w:val="20"/>
              </w:rPr>
            </w:pPr>
            <w:r w:rsidRPr="00DE3F8E">
              <w:rPr>
                <w:rFonts w:ascii="Times New Roman" w:eastAsia="MS Mincho" w:hAnsi="Times New Roman" w:cs="Times New Roman"/>
                <w:b/>
                <w:bCs/>
                <w:sz w:val="20"/>
                <w:szCs w:val="20"/>
                <w:lang w:eastAsia="ja-JP"/>
              </w:rPr>
              <w:t>??</w:t>
            </w:r>
          </w:p>
        </w:tc>
        <w:tc>
          <w:tcPr>
            <w:tcW w:w="360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5F774040" w14:textId="77777777" w:rsidR="00FF53ED" w:rsidRPr="00DE3F8E" w:rsidRDefault="00FF53ED" w:rsidP="008679D7">
            <w:pPr>
              <w:spacing w:after="0" w:line="276" w:lineRule="auto"/>
              <w:rPr>
                <w:rFonts w:ascii="Times New Roman" w:eastAsia="MS Mincho" w:hAnsi="Times New Roman" w:cs="Times New Roman"/>
                <w:b/>
                <w:bCs/>
                <w:i/>
                <w:iCs/>
                <w:sz w:val="20"/>
                <w:szCs w:val="20"/>
                <w:lang w:eastAsia="ja-JP"/>
              </w:rPr>
            </w:pPr>
            <w:r w:rsidRPr="00DE3F8E">
              <w:rPr>
                <w:rFonts w:ascii="Times New Roman" w:hAnsi="Times New Roman" w:cs="Times New Roman"/>
                <w:b/>
                <w:bCs/>
                <w:i/>
                <w:iCs/>
                <w:sz w:val="20"/>
                <w:szCs w:val="20"/>
                <w:lang w:eastAsia="ja-JP"/>
              </w:rPr>
              <w:t>B.4n Balance of primary income</w:t>
            </w:r>
            <w:r w:rsidRPr="00DE3F8E">
              <w:rPr>
                <w:rFonts w:ascii="Times New Roman" w:hAnsi="Times New Roman" w:cs="Times New Roman"/>
                <w:i/>
                <w:iCs/>
                <w:sz w:val="20"/>
                <w:szCs w:val="20"/>
                <w:lang w:eastAsia="ja-JP"/>
              </w:rPr>
              <w:t>(net)</w:t>
            </w:r>
          </w:p>
        </w:tc>
        <w:tc>
          <w:tcPr>
            <w:tcW w:w="3420" w:type="dxa"/>
            <w:tcBorders>
              <w:top w:val="single" w:sz="4" w:space="0" w:color="auto"/>
              <w:left w:val="double" w:sz="4" w:space="0" w:color="auto"/>
              <w:bottom w:val="single" w:sz="4" w:space="0" w:color="auto"/>
              <w:right w:val="single" w:sz="4" w:space="0" w:color="auto"/>
            </w:tcBorders>
            <w:vAlign w:val="center"/>
          </w:tcPr>
          <w:p w14:paraId="7CE8B103" w14:textId="77777777" w:rsidR="00FF53ED" w:rsidRPr="00DE3F8E" w:rsidRDefault="00FF53ED" w:rsidP="008679D7">
            <w:pPr>
              <w:tabs>
                <w:tab w:val="num" w:pos="-7"/>
              </w:tabs>
              <w:spacing w:after="0" w:line="276" w:lineRule="auto"/>
              <w:ind w:left="-7" w:hanging="20"/>
              <w:rPr>
                <w:rFonts w:ascii="Times New Roman" w:eastAsia="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05DBB129"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7792B5FE" w14:textId="77777777" w:rsidTr="008679D7">
        <w:trPr>
          <w:trHeight w:val="360"/>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17BE38B8"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 xml:space="preserve">Secondary Distribution </w:t>
            </w:r>
            <w:proofErr w:type="gramStart"/>
            <w:r w:rsidRPr="00DE3F8E">
              <w:rPr>
                <w:rFonts w:ascii="Times New Roman" w:eastAsia="MS Mincho" w:hAnsi="Times New Roman" w:cs="Times New Roman"/>
                <w:b/>
                <w:bCs/>
                <w:sz w:val="20"/>
                <w:szCs w:val="20"/>
                <w:lang w:eastAsia="ja-JP"/>
              </w:rPr>
              <w:t>of  Income</w:t>
            </w:r>
            <w:proofErr w:type="gramEnd"/>
            <w:r w:rsidRPr="00DE3F8E">
              <w:rPr>
                <w:rFonts w:ascii="Times New Roman" w:eastAsia="MS Mincho" w:hAnsi="Times New Roman" w:cs="Times New Roman"/>
                <w:b/>
                <w:bCs/>
                <w:sz w:val="20"/>
                <w:szCs w:val="20"/>
                <w:lang w:eastAsia="ja-JP"/>
              </w:rPr>
              <w:t xml:space="preserve"> Account</w:t>
            </w:r>
          </w:p>
        </w:tc>
      </w:tr>
      <w:tr w:rsidR="00FF53ED" w:rsidRPr="00240275" w14:paraId="0EEBF5C3"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tcPr>
          <w:p w14:paraId="525CD898"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600" w:type="dxa"/>
            <w:tcBorders>
              <w:top w:val="single" w:sz="4" w:space="0" w:color="auto"/>
              <w:left w:val="single" w:sz="4" w:space="0" w:color="auto"/>
              <w:bottom w:val="single" w:sz="4" w:space="0" w:color="auto"/>
              <w:right w:val="double" w:sz="4" w:space="0" w:color="auto"/>
            </w:tcBorders>
            <w:vAlign w:val="center"/>
          </w:tcPr>
          <w:p w14:paraId="4EEE1ADB"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szCs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1F892305" w14:textId="77777777" w:rsidR="00FF53ED" w:rsidRPr="00DE3F8E" w:rsidRDefault="00FF53ED" w:rsidP="008679D7">
            <w:pPr>
              <w:spacing w:after="0" w:line="276" w:lineRule="auto"/>
              <w:rPr>
                <w:rFonts w:ascii="Times New Roman" w:hAnsi="Times New Roman" w:cs="Times New Roman"/>
                <w:sz w:val="20"/>
                <w:szCs w:val="20"/>
              </w:rPr>
            </w:pPr>
            <w:r w:rsidRPr="00DE3F8E">
              <w:rPr>
                <w:rFonts w:ascii="Times New Roman" w:hAnsi="Times New Roman" w:cs="Times New Roman"/>
                <w:i/>
                <w:iCs/>
                <w:sz w:val="20"/>
                <w:szCs w:val="20"/>
              </w:rPr>
              <w:t>Balance of primary incomes</w:t>
            </w:r>
            <w:r w:rsidRPr="00DE3F8E">
              <w:rPr>
                <w:rFonts w:ascii="Times New Roman" w:hAnsi="Times New Roman" w:cs="Times New Roman"/>
                <w:sz w:val="20"/>
                <w:szCs w:val="20"/>
              </w:rPr>
              <w:t xml:space="preserve"> (</w:t>
            </w:r>
            <w:proofErr w:type="gramStart"/>
            <w:r w:rsidRPr="00DE3F8E">
              <w:rPr>
                <w:rFonts w:ascii="Times New Roman" w:hAnsi="Times New Roman" w:cs="Times New Roman"/>
                <w:i/>
                <w:iCs/>
                <w:sz w:val="20"/>
                <w:szCs w:val="20"/>
              </w:rPr>
              <w:t>gross</w:t>
            </w:r>
            <w:r w:rsidRPr="00DE3F8E">
              <w:rPr>
                <w:rFonts w:ascii="Times New Roman" w:hAnsi="Times New Roman" w:cs="Times New Roman"/>
                <w:sz w:val="20"/>
                <w:szCs w:val="20"/>
              </w:rPr>
              <w:t xml:space="preserve">)   </w:t>
            </w:r>
            <w:proofErr w:type="gramEnd"/>
            <w:r w:rsidRPr="00DE3F8E">
              <w:rPr>
                <w:rFonts w:ascii="Times New Roman" w:hAnsi="Times New Roman" w:cs="Times New Roman"/>
                <w:sz w:val="20"/>
                <w:szCs w:val="20"/>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B113A06"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w:t>
            </w:r>
          </w:p>
        </w:tc>
      </w:tr>
      <w:tr w:rsidR="00FF53ED" w:rsidRPr="00240275" w14:paraId="46DC99E0" w14:textId="77777777" w:rsidTr="008679D7">
        <w:trPr>
          <w:trHeight w:val="260"/>
          <w:jc w:val="center"/>
        </w:trPr>
        <w:tc>
          <w:tcPr>
            <w:tcW w:w="887" w:type="dxa"/>
            <w:tcBorders>
              <w:top w:val="single" w:sz="4" w:space="0" w:color="auto"/>
              <w:left w:val="single" w:sz="4" w:space="0" w:color="auto"/>
              <w:bottom w:val="single" w:sz="4" w:space="0" w:color="auto"/>
              <w:right w:val="single" w:sz="4" w:space="0" w:color="auto"/>
            </w:tcBorders>
            <w:vAlign w:val="center"/>
          </w:tcPr>
          <w:p w14:paraId="0D3FFDCE"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600" w:type="dxa"/>
            <w:tcBorders>
              <w:top w:val="single" w:sz="4" w:space="0" w:color="auto"/>
              <w:left w:val="single" w:sz="4" w:space="0" w:color="auto"/>
              <w:bottom w:val="single" w:sz="4" w:space="0" w:color="auto"/>
              <w:right w:val="double" w:sz="4" w:space="0" w:color="auto"/>
            </w:tcBorders>
            <w:vAlign w:val="center"/>
          </w:tcPr>
          <w:p w14:paraId="6AF871A5" w14:textId="77777777" w:rsidR="00FF53ED" w:rsidRPr="00DE3F8E" w:rsidRDefault="00FF53ED" w:rsidP="008679D7">
            <w:pPr>
              <w:spacing w:after="0" w:line="276" w:lineRule="auto"/>
              <w:jc w:val="both"/>
              <w:rPr>
                <w:rFonts w:ascii="Times New Roman" w:eastAsia="Times New Roman" w:hAnsi="Times New Roman" w:cs="Times New Roman"/>
                <w:sz w:val="20"/>
                <w:szCs w:val="20"/>
              </w:rPr>
            </w:pPr>
          </w:p>
        </w:tc>
        <w:tc>
          <w:tcPr>
            <w:tcW w:w="3420" w:type="dxa"/>
            <w:tcBorders>
              <w:top w:val="single" w:sz="4" w:space="0" w:color="auto"/>
              <w:left w:val="double" w:sz="4" w:space="0" w:color="auto"/>
              <w:bottom w:val="single" w:sz="4" w:space="0" w:color="auto"/>
              <w:right w:val="single" w:sz="4" w:space="0" w:color="auto"/>
            </w:tcBorders>
            <w:vAlign w:val="center"/>
            <w:hideMark/>
          </w:tcPr>
          <w:p w14:paraId="582CAE6B" w14:textId="77777777" w:rsidR="00FF53ED" w:rsidRPr="00DE3F8E" w:rsidRDefault="00FF53ED" w:rsidP="008679D7">
            <w:pPr>
              <w:spacing w:after="0" w:line="276" w:lineRule="auto"/>
              <w:jc w:val="both"/>
              <w:rPr>
                <w:rFonts w:ascii="Times New Roman" w:hAnsi="Times New Roman" w:cs="Times New Roman"/>
                <w:sz w:val="20"/>
                <w:szCs w:val="20"/>
              </w:rPr>
            </w:pPr>
            <w:r w:rsidRPr="00DE3F8E">
              <w:rPr>
                <w:rFonts w:ascii="Times New Roman" w:hAnsi="Times New Roman" w:cs="Times New Roman"/>
                <w:sz w:val="20"/>
                <w:szCs w:val="20"/>
              </w:rPr>
              <w:t xml:space="preserve">Current taxes on income &amp; wealth, etc.                                  </w:t>
            </w:r>
          </w:p>
        </w:tc>
        <w:tc>
          <w:tcPr>
            <w:tcW w:w="733" w:type="dxa"/>
            <w:tcBorders>
              <w:top w:val="single" w:sz="4" w:space="0" w:color="auto"/>
              <w:left w:val="single" w:sz="4" w:space="0" w:color="auto"/>
              <w:bottom w:val="single" w:sz="4" w:space="0" w:color="auto"/>
              <w:right w:val="single" w:sz="4" w:space="0" w:color="auto"/>
            </w:tcBorders>
            <w:vAlign w:val="center"/>
            <w:hideMark/>
          </w:tcPr>
          <w:p w14:paraId="452C12DE"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135</w:t>
            </w:r>
          </w:p>
        </w:tc>
      </w:tr>
      <w:tr w:rsidR="00FF53ED" w:rsidRPr="00240275" w14:paraId="1F70C5F9"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tcPr>
          <w:p w14:paraId="18080E4E"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600" w:type="dxa"/>
            <w:tcBorders>
              <w:top w:val="single" w:sz="4" w:space="0" w:color="auto"/>
              <w:left w:val="single" w:sz="4" w:space="0" w:color="auto"/>
              <w:bottom w:val="single" w:sz="4" w:space="0" w:color="auto"/>
              <w:right w:val="double" w:sz="4" w:space="0" w:color="auto"/>
            </w:tcBorders>
            <w:vAlign w:val="center"/>
            <w:hideMark/>
          </w:tcPr>
          <w:p w14:paraId="08197758" w14:textId="77777777" w:rsidR="00FF53ED" w:rsidRPr="00DE3F8E" w:rsidRDefault="00FF53ED" w:rsidP="008679D7">
            <w:pPr>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Net Social contributions                               </w:t>
            </w:r>
          </w:p>
        </w:tc>
        <w:tc>
          <w:tcPr>
            <w:tcW w:w="3420" w:type="dxa"/>
            <w:tcBorders>
              <w:top w:val="single" w:sz="4" w:space="0" w:color="auto"/>
              <w:left w:val="double" w:sz="4" w:space="0" w:color="auto"/>
              <w:bottom w:val="single" w:sz="4" w:space="0" w:color="auto"/>
              <w:right w:val="single" w:sz="4" w:space="0" w:color="auto"/>
            </w:tcBorders>
            <w:vAlign w:val="center"/>
            <w:hideMark/>
          </w:tcPr>
          <w:p w14:paraId="54041680" w14:textId="77777777" w:rsidR="00FF53ED" w:rsidRPr="00DE3F8E" w:rsidRDefault="00FF53ED" w:rsidP="008679D7">
            <w:pPr>
              <w:spacing w:after="0" w:line="276" w:lineRule="auto"/>
              <w:jc w:val="both"/>
              <w:rPr>
                <w:rFonts w:ascii="Times New Roman" w:hAnsi="Times New Roman" w:cs="Times New Roman"/>
                <w:sz w:val="20"/>
                <w:szCs w:val="20"/>
              </w:rPr>
            </w:pPr>
            <w:r w:rsidRPr="00DE3F8E">
              <w:rPr>
                <w:rFonts w:ascii="Times New Roman" w:hAnsi="Times New Roman" w:cs="Times New Roman"/>
                <w:sz w:val="20"/>
                <w:szCs w:val="20"/>
              </w:rPr>
              <w:t xml:space="preserve">Net Social contributions                               </w:t>
            </w:r>
          </w:p>
        </w:tc>
        <w:tc>
          <w:tcPr>
            <w:tcW w:w="733" w:type="dxa"/>
            <w:tcBorders>
              <w:top w:val="single" w:sz="4" w:space="0" w:color="auto"/>
              <w:left w:val="single" w:sz="4" w:space="0" w:color="auto"/>
              <w:bottom w:val="single" w:sz="4" w:space="0" w:color="auto"/>
              <w:right w:val="single" w:sz="4" w:space="0" w:color="auto"/>
            </w:tcBorders>
            <w:vAlign w:val="center"/>
          </w:tcPr>
          <w:p w14:paraId="3BE01ACC"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6A2E40E8"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4467AE55"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22</w:t>
            </w:r>
          </w:p>
        </w:tc>
        <w:tc>
          <w:tcPr>
            <w:tcW w:w="3600" w:type="dxa"/>
            <w:tcBorders>
              <w:top w:val="single" w:sz="4" w:space="0" w:color="auto"/>
              <w:left w:val="single" w:sz="4" w:space="0" w:color="auto"/>
              <w:bottom w:val="single" w:sz="4" w:space="0" w:color="auto"/>
              <w:right w:val="double" w:sz="4" w:space="0" w:color="auto"/>
            </w:tcBorders>
            <w:vAlign w:val="center"/>
            <w:hideMark/>
          </w:tcPr>
          <w:p w14:paraId="5897DAA7" w14:textId="77777777" w:rsidR="00FF53ED" w:rsidRPr="00DE3F8E" w:rsidRDefault="00FF53ED" w:rsidP="008679D7">
            <w:pPr>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Social benefits (excl. in </w:t>
            </w:r>
            <w:proofErr w:type="gramStart"/>
            <w:r w:rsidRPr="00DE3F8E">
              <w:rPr>
                <w:rFonts w:ascii="Times New Roman" w:hAnsi="Times New Roman" w:cs="Times New Roman"/>
                <w:sz w:val="20"/>
                <w:szCs w:val="20"/>
              </w:rPr>
              <w:t xml:space="preserve">kind)   </w:t>
            </w:r>
            <w:proofErr w:type="gramEnd"/>
            <w:r w:rsidRPr="00DE3F8E">
              <w:rPr>
                <w:rFonts w:ascii="Times New Roman" w:hAnsi="Times New Roman" w:cs="Times New Roman"/>
                <w:sz w:val="20"/>
                <w:szCs w:val="20"/>
              </w:rPr>
              <w:t xml:space="preserve">             </w:t>
            </w:r>
          </w:p>
        </w:tc>
        <w:tc>
          <w:tcPr>
            <w:tcW w:w="3420" w:type="dxa"/>
            <w:tcBorders>
              <w:top w:val="single" w:sz="4" w:space="0" w:color="auto"/>
              <w:left w:val="double" w:sz="4" w:space="0" w:color="auto"/>
              <w:bottom w:val="single" w:sz="4" w:space="0" w:color="auto"/>
              <w:right w:val="single" w:sz="4" w:space="0" w:color="auto"/>
            </w:tcBorders>
            <w:vAlign w:val="center"/>
            <w:hideMark/>
          </w:tcPr>
          <w:p w14:paraId="54AC2876" w14:textId="77777777" w:rsidR="00FF53ED" w:rsidRPr="00DE3F8E" w:rsidRDefault="00FF53ED" w:rsidP="008679D7">
            <w:pPr>
              <w:spacing w:after="0" w:line="276" w:lineRule="auto"/>
              <w:jc w:val="both"/>
              <w:rPr>
                <w:rFonts w:ascii="Times New Roman" w:hAnsi="Times New Roman" w:cs="Times New Roman"/>
                <w:sz w:val="20"/>
                <w:szCs w:val="20"/>
              </w:rPr>
            </w:pPr>
            <w:r w:rsidRPr="00DE3F8E">
              <w:rPr>
                <w:rFonts w:ascii="Times New Roman" w:hAnsi="Times New Roman" w:cs="Times New Roman"/>
                <w:sz w:val="20"/>
                <w:szCs w:val="20"/>
              </w:rPr>
              <w:t xml:space="preserve">Social benefits (excl. in </w:t>
            </w:r>
            <w:proofErr w:type="gramStart"/>
            <w:r w:rsidRPr="00DE3F8E">
              <w:rPr>
                <w:rFonts w:ascii="Times New Roman" w:hAnsi="Times New Roman" w:cs="Times New Roman"/>
                <w:sz w:val="20"/>
                <w:szCs w:val="20"/>
              </w:rPr>
              <w:t xml:space="preserve">kind)   </w:t>
            </w:r>
            <w:proofErr w:type="gramEnd"/>
            <w:r w:rsidRPr="00DE3F8E">
              <w:rPr>
                <w:rFonts w:ascii="Times New Roman" w:hAnsi="Times New Roman" w:cs="Times New Roman"/>
                <w:sz w:val="20"/>
                <w:szCs w:val="20"/>
              </w:rPr>
              <w:t xml:space="preserve">             </w:t>
            </w:r>
          </w:p>
        </w:tc>
        <w:tc>
          <w:tcPr>
            <w:tcW w:w="733" w:type="dxa"/>
            <w:tcBorders>
              <w:top w:val="single" w:sz="4" w:space="0" w:color="auto"/>
              <w:left w:val="single" w:sz="4" w:space="0" w:color="auto"/>
              <w:bottom w:val="single" w:sz="4" w:space="0" w:color="auto"/>
              <w:right w:val="single" w:sz="4" w:space="0" w:color="auto"/>
            </w:tcBorders>
            <w:vAlign w:val="center"/>
          </w:tcPr>
          <w:p w14:paraId="6B991101"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6EF66946"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0B7CF3B4"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5</w:t>
            </w:r>
          </w:p>
        </w:tc>
        <w:tc>
          <w:tcPr>
            <w:tcW w:w="3600" w:type="dxa"/>
            <w:tcBorders>
              <w:top w:val="single" w:sz="4" w:space="0" w:color="auto"/>
              <w:left w:val="single" w:sz="4" w:space="0" w:color="auto"/>
              <w:bottom w:val="single" w:sz="4" w:space="0" w:color="auto"/>
              <w:right w:val="double" w:sz="4" w:space="0" w:color="auto"/>
            </w:tcBorders>
            <w:vAlign w:val="center"/>
            <w:hideMark/>
          </w:tcPr>
          <w:p w14:paraId="539DF7B0" w14:textId="77777777" w:rsidR="00FF53ED" w:rsidRPr="00DE3F8E" w:rsidRDefault="00FF53ED" w:rsidP="008679D7">
            <w:pPr>
              <w:tabs>
                <w:tab w:val="num" w:pos="1050"/>
              </w:tabs>
              <w:spacing w:after="0" w:line="276"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sz w:val="20"/>
                <w:szCs w:val="20"/>
              </w:rPr>
              <w:t xml:space="preserve">Other current transfers                           </w:t>
            </w:r>
          </w:p>
        </w:tc>
        <w:tc>
          <w:tcPr>
            <w:tcW w:w="3420" w:type="dxa"/>
            <w:tcBorders>
              <w:top w:val="single" w:sz="4" w:space="0" w:color="auto"/>
              <w:left w:val="double" w:sz="4" w:space="0" w:color="auto"/>
              <w:bottom w:val="single" w:sz="4" w:space="0" w:color="auto"/>
              <w:right w:val="single" w:sz="4" w:space="0" w:color="auto"/>
            </w:tcBorders>
            <w:vAlign w:val="center"/>
            <w:hideMark/>
          </w:tcPr>
          <w:p w14:paraId="6E33F6B9" w14:textId="77777777" w:rsidR="00FF53ED" w:rsidRPr="00DE3F8E" w:rsidRDefault="00FF53ED" w:rsidP="008679D7">
            <w:pPr>
              <w:tabs>
                <w:tab w:val="num" w:pos="1050"/>
              </w:tabs>
              <w:spacing w:after="0" w:line="276" w:lineRule="auto"/>
              <w:rPr>
                <w:rFonts w:ascii="Times New Roman" w:hAnsi="Times New Roman" w:cs="Times New Roman"/>
                <w:b/>
                <w:bCs/>
                <w:i/>
                <w:iCs/>
                <w:sz w:val="20"/>
                <w:szCs w:val="20"/>
                <w:lang w:eastAsia="ja-JP"/>
              </w:rPr>
            </w:pPr>
            <w:r w:rsidRPr="00DE3F8E">
              <w:rPr>
                <w:rFonts w:ascii="Times New Roman" w:hAnsi="Times New Roman" w:cs="Times New Roman"/>
                <w:sz w:val="20"/>
                <w:szCs w:val="20"/>
              </w:rPr>
              <w:t xml:space="preserve">Other current transfers                           </w:t>
            </w:r>
          </w:p>
        </w:tc>
        <w:tc>
          <w:tcPr>
            <w:tcW w:w="733" w:type="dxa"/>
            <w:tcBorders>
              <w:top w:val="single" w:sz="4" w:space="0" w:color="auto"/>
              <w:left w:val="single" w:sz="4" w:space="0" w:color="auto"/>
              <w:bottom w:val="single" w:sz="4" w:space="0" w:color="auto"/>
              <w:right w:val="single" w:sz="4" w:space="0" w:color="auto"/>
            </w:tcBorders>
            <w:vAlign w:val="center"/>
            <w:hideMark/>
          </w:tcPr>
          <w:p w14:paraId="5A8D049A"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10</w:t>
            </w:r>
          </w:p>
        </w:tc>
      </w:tr>
      <w:tr w:rsidR="00FF53ED" w:rsidRPr="00240275" w14:paraId="43B34507" w14:textId="77777777" w:rsidTr="008679D7">
        <w:trPr>
          <w:trHeight w:val="305"/>
          <w:jc w:val="center"/>
        </w:trPr>
        <w:tc>
          <w:tcPr>
            <w:tcW w:w="887" w:type="dxa"/>
            <w:tcBorders>
              <w:top w:val="single" w:sz="4" w:space="0" w:color="auto"/>
              <w:left w:val="single" w:sz="4" w:space="0" w:color="auto"/>
              <w:bottom w:val="single" w:sz="4" w:space="0" w:color="auto"/>
              <w:right w:val="single" w:sz="4" w:space="0" w:color="auto"/>
            </w:tcBorders>
            <w:shd w:val="clear" w:color="auto" w:fill="CCFFCC"/>
            <w:hideMark/>
          </w:tcPr>
          <w:p w14:paraId="7E31A0C1" w14:textId="77777777" w:rsidR="00FF53ED" w:rsidRPr="00DE3F8E" w:rsidRDefault="00FF53ED" w:rsidP="008679D7">
            <w:pPr>
              <w:spacing w:line="276" w:lineRule="auto"/>
              <w:rPr>
                <w:rFonts w:ascii="Times New Roman" w:eastAsia="Times New Roman" w:hAnsi="Times New Roman" w:cs="Times New Roman"/>
                <w:sz w:val="20"/>
                <w:szCs w:val="20"/>
              </w:rPr>
            </w:pPr>
            <w:r w:rsidRPr="00DE3F8E">
              <w:rPr>
                <w:rFonts w:ascii="Times New Roman" w:eastAsia="MS Mincho" w:hAnsi="Times New Roman" w:cs="Times New Roman"/>
                <w:b/>
                <w:bCs/>
                <w:sz w:val="20"/>
                <w:szCs w:val="20"/>
                <w:lang w:eastAsia="ja-JP"/>
              </w:rPr>
              <w:t>??</w:t>
            </w:r>
          </w:p>
        </w:tc>
        <w:tc>
          <w:tcPr>
            <w:tcW w:w="360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50F115E8" w14:textId="77777777" w:rsidR="00FF53ED" w:rsidRPr="00DE3F8E" w:rsidRDefault="00FF53ED" w:rsidP="008679D7">
            <w:pPr>
              <w:spacing w:after="0" w:line="276" w:lineRule="auto"/>
              <w:jc w:val="both"/>
              <w:rPr>
                <w:rFonts w:ascii="Times New Roman" w:eastAsia="MS Mincho" w:hAnsi="Times New Roman" w:cs="Times New Roman"/>
                <w:i/>
                <w:iCs/>
                <w:sz w:val="20"/>
                <w:szCs w:val="20"/>
                <w:lang w:eastAsia="ja-JP"/>
              </w:rPr>
            </w:pPr>
            <w:r w:rsidRPr="00DE3F8E">
              <w:rPr>
                <w:rFonts w:ascii="Times New Roman" w:hAnsi="Times New Roman" w:cs="Times New Roman"/>
                <w:b/>
                <w:bCs/>
                <w:i/>
                <w:iCs/>
                <w:sz w:val="20"/>
                <w:szCs w:val="20"/>
                <w:lang w:eastAsia="ja-JP"/>
              </w:rPr>
              <w:t xml:space="preserve"> B.6g GNDI</w:t>
            </w:r>
          </w:p>
        </w:tc>
        <w:tc>
          <w:tcPr>
            <w:tcW w:w="3420" w:type="dxa"/>
            <w:tcBorders>
              <w:top w:val="single" w:sz="4" w:space="0" w:color="auto"/>
              <w:left w:val="double" w:sz="4" w:space="0" w:color="auto"/>
              <w:bottom w:val="single" w:sz="4" w:space="0" w:color="auto"/>
              <w:right w:val="single" w:sz="4" w:space="0" w:color="auto"/>
            </w:tcBorders>
            <w:vAlign w:val="center"/>
          </w:tcPr>
          <w:p w14:paraId="4BE2409E" w14:textId="77777777" w:rsidR="00FF53ED" w:rsidRPr="00DE3F8E" w:rsidRDefault="00FF53ED" w:rsidP="008679D7">
            <w:pPr>
              <w:tabs>
                <w:tab w:val="num" w:pos="360"/>
              </w:tabs>
              <w:spacing w:after="0" w:line="276" w:lineRule="auto"/>
              <w:ind w:left="360"/>
              <w:jc w:val="both"/>
              <w:rPr>
                <w:rFonts w:ascii="Times New Roman" w:eastAsia="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41D5D759"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48B92E27" w14:textId="77777777" w:rsidTr="008679D7">
        <w:trPr>
          <w:trHeight w:val="323"/>
          <w:jc w:val="center"/>
        </w:trPr>
        <w:tc>
          <w:tcPr>
            <w:tcW w:w="887" w:type="dxa"/>
            <w:tcBorders>
              <w:top w:val="single" w:sz="4" w:space="0" w:color="auto"/>
              <w:left w:val="single" w:sz="4" w:space="0" w:color="auto"/>
              <w:bottom w:val="single" w:sz="4" w:space="0" w:color="auto"/>
              <w:right w:val="single" w:sz="4" w:space="0" w:color="auto"/>
            </w:tcBorders>
            <w:shd w:val="clear" w:color="auto" w:fill="CCFFCC"/>
            <w:hideMark/>
          </w:tcPr>
          <w:p w14:paraId="4F6BF343" w14:textId="77777777" w:rsidR="00FF53ED" w:rsidRPr="00DE3F8E" w:rsidRDefault="00FF53ED" w:rsidP="008679D7">
            <w:pPr>
              <w:spacing w:line="276" w:lineRule="auto"/>
              <w:rPr>
                <w:rFonts w:ascii="Times New Roman" w:eastAsia="Times New Roman" w:hAnsi="Times New Roman" w:cs="Times New Roman"/>
                <w:sz w:val="20"/>
                <w:szCs w:val="20"/>
              </w:rPr>
            </w:pPr>
            <w:r w:rsidRPr="00DE3F8E">
              <w:rPr>
                <w:rFonts w:ascii="Times New Roman" w:eastAsia="MS Mincho" w:hAnsi="Times New Roman" w:cs="Times New Roman"/>
                <w:b/>
                <w:bCs/>
                <w:sz w:val="20"/>
                <w:szCs w:val="20"/>
                <w:lang w:eastAsia="ja-JP"/>
              </w:rPr>
              <w:lastRenderedPageBreak/>
              <w:t>??</w:t>
            </w:r>
          </w:p>
        </w:tc>
        <w:tc>
          <w:tcPr>
            <w:tcW w:w="360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7B602362" w14:textId="77777777" w:rsidR="00FF53ED" w:rsidRPr="00DE3F8E" w:rsidRDefault="00FF53ED" w:rsidP="008679D7">
            <w:pPr>
              <w:spacing w:after="0" w:line="276" w:lineRule="auto"/>
              <w:jc w:val="both"/>
              <w:rPr>
                <w:rFonts w:ascii="Times New Roman" w:hAnsi="Times New Roman" w:cs="Times New Roman"/>
                <w:b/>
                <w:bCs/>
                <w:i/>
                <w:iCs/>
                <w:sz w:val="20"/>
                <w:szCs w:val="20"/>
                <w:lang w:eastAsia="ja-JP"/>
              </w:rPr>
            </w:pPr>
            <w:r w:rsidRPr="00DE3F8E">
              <w:rPr>
                <w:rFonts w:ascii="Times New Roman" w:hAnsi="Times New Roman" w:cs="Times New Roman"/>
                <w:b/>
                <w:bCs/>
                <w:i/>
                <w:iCs/>
                <w:sz w:val="20"/>
                <w:szCs w:val="20"/>
                <w:lang w:eastAsia="ja-JP"/>
              </w:rPr>
              <w:t>B.6n NNDI</w:t>
            </w:r>
          </w:p>
        </w:tc>
        <w:tc>
          <w:tcPr>
            <w:tcW w:w="3420" w:type="dxa"/>
            <w:tcBorders>
              <w:top w:val="single" w:sz="4" w:space="0" w:color="auto"/>
              <w:left w:val="double" w:sz="4" w:space="0" w:color="auto"/>
              <w:bottom w:val="single" w:sz="4" w:space="0" w:color="auto"/>
              <w:right w:val="single" w:sz="4" w:space="0" w:color="auto"/>
            </w:tcBorders>
            <w:vAlign w:val="center"/>
          </w:tcPr>
          <w:p w14:paraId="323A62D5" w14:textId="77777777" w:rsidR="00FF53ED" w:rsidRPr="00DE3F8E" w:rsidRDefault="00FF53ED" w:rsidP="008679D7">
            <w:pPr>
              <w:tabs>
                <w:tab w:val="num" w:pos="360"/>
              </w:tabs>
              <w:spacing w:after="0" w:line="276" w:lineRule="auto"/>
              <w:ind w:left="360"/>
              <w:jc w:val="both"/>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04EE6584"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596B28BA" w14:textId="77777777" w:rsidTr="008679D7">
        <w:trPr>
          <w:trHeight w:val="242"/>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032C66AA"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 xml:space="preserve">Redistribution </w:t>
            </w:r>
            <w:proofErr w:type="gramStart"/>
            <w:r w:rsidRPr="00DE3F8E">
              <w:rPr>
                <w:rFonts w:ascii="Times New Roman" w:eastAsia="MS Mincho" w:hAnsi="Times New Roman" w:cs="Times New Roman"/>
                <w:b/>
                <w:bCs/>
                <w:sz w:val="20"/>
                <w:szCs w:val="20"/>
                <w:lang w:eastAsia="ja-JP"/>
              </w:rPr>
              <w:t>of  Income</w:t>
            </w:r>
            <w:proofErr w:type="gramEnd"/>
            <w:r w:rsidRPr="00DE3F8E">
              <w:rPr>
                <w:rFonts w:ascii="Times New Roman" w:eastAsia="MS Mincho" w:hAnsi="Times New Roman" w:cs="Times New Roman"/>
                <w:b/>
                <w:bCs/>
                <w:sz w:val="20"/>
                <w:szCs w:val="20"/>
                <w:lang w:eastAsia="ja-JP"/>
              </w:rPr>
              <w:t xml:space="preserve"> in Kind Account</w:t>
            </w:r>
          </w:p>
        </w:tc>
      </w:tr>
      <w:tr w:rsidR="00FF53ED" w:rsidRPr="00240275" w14:paraId="6C09E5CC"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vAlign w:val="center"/>
          </w:tcPr>
          <w:p w14:paraId="7F063E69" w14:textId="77777777" w:rsidR="00FF53ED" w:rsidRPr="00DE3F8E"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600" w:type="dxa"/>
            <w:tcBorders>
              <w:top w:val="single" w:sz="4" w:space="0" w:color="auto"/>
              <w:left w:val="single" w:sz="4" w:space="0" w:color="auto"/>
              <w:bottom w:val="single" w:sz="4" w:space="0" w:color="auto"/>
              <w:right w:val="double" w:sz="4" w:space="0" w:color="auto"/>
            </w:tcBorders>
            <w:vAlign w:val="center"/>
          </w:tcPr>
          <w:p w14:paraId="2D9546FE"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szCs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52D15A0F" w14:textId="77777777" w:rsidR="00FF53ED" w:rsidRPr="00DE3F8E" w:rsidRDefault="00FF53ED" w:rsidP="008679D7">
            <w:pPr>
              <w:spacing w:after="0" w:line="276" w:lineRule="auto"/>
              <w:rPr>
                <w:rFonts w:ascii="Times New Roman" w:hAnsi="Times New Roman" w:cs="Times New Roman"/>
                <w:sz w:val="20"/>
                <w:szCs w:val="20"/>
              </w:rPr>
            </w:pPr>
            <w:r w:rsidRPr="00DE3F8E">
              <w:rPr>
                <w:rFonts w:ascii="Times New Roman" w:hAnsi="Times New Roman" w:cs="Times New Roman"/>
                <w:b/>
                <w:bCs/>
                <w:i/>
                <w:iCs/>
                <w:sz w:val="20"/>
                <w:szCs w:val="20"/>
                <w:lang w:eastAsia="ja-JP"/>
              </w:rPr>
              <w:t>B.6g GNDI</w:t>
            </w:r>
          </w:p>
        </w:tc>
        <w:tc>
          <w:tcPr>
            <w:tcW w:w="73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478DED8"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w:t>
            </w:r>
          </w:p>
        </w:tc>
      </w:tr>
      <w:tr w:rsidR="00FF53ED" w:rsidRPr="00240275" w14:paraId="19034AEF" w14:textId="77777777" w:rsidTr="008679D7">
        <w:trPr>
          <w:trHeight w:val="260"/>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52C1C170" w14:textId="77777777" w:rsidR="00FF53ED" w:rsidRPr="00DE3F8E" w:rsidRDefault="00FF53ED" w:rsidP="008679D7">
            <w:pPr>
              <w:spacing w:after="0" w:line="276" w:lineRule="auto"/>
              <w:ind w:right="145"/>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40</w:t>
            </w:r>
          </w:p>
        </w:tc>
        <w:tc>
          <w:tcPr>
            <w:tcW w:w="3600" w:type="dxa"/>
            <w:tcBorders>
              <w:top w:val="single" w:sz="4" w:space="0" w:color="auto"/>
              <w:left w:val="single" w:sz="4" w:space="0" w:color="auto"/>
              <w:bottom w:val="single" w:sz="4" w:space="0" w:color="auto"/>
              <w:right w:val="double" w:sz="4" w:space="0" w:color="auto"/>
            </w:tcBorders>
            <w:vAlign w:val="center"/>
            <w:hideMark/>
          </w:tcPr>
          <w:p w14:paraId="6E26C91D" w14:textId="77777777" w:rsidR="00FF53ED" w:rsidRPr="00DE3F8E" w:rsidRDefault="00FF53ED" w:rsidP="008679D7">
            <w:pPr>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Social transfers in kind</w:t>
            </w:r>
          </w:p>
        </w:tc>
        <w:tc>
          <w:tcPr>
            <w:tcW w:w="3420" w:type="dxa"/>
            <w:tcBorders>
              <w:top w:val="single" w:sz="4" w:space="0" w:color="auto"/>
              <w:left w:val="double" w:sz="4" w:space="0" w:color="auto"/>
              <w:bottom w:val="single" w:sz="4" w:space="0" w:color="auto"/>
              <w:right w:val="single" w:sz="4" w:space="0" w:color="auto"/>
            </w:tcBorders>
            <w:vAlign w:val="center"/>
          </w:tcPr>
          <w:p w14:paraId="60FE5F29" w14:textId="77777777" w:rsidR="00FF53ED" w:rsidRPr="00DE3F8E" w:rsidRDefault="00FF53ED" w:rsidP="008679D7">
            <w:pPr>
              <w:spacing w:after="0" w:line="276" w:lineRule="auto"/>
              <w:jc w:val="both"/>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19958B07"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799166A0"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shd w:val="clear" w:color="auto" w:fill="CCFFCC"/>
            <w:hideMark/>
          </w:tcPr>
          <w:p w14:paraId="2E5E7FED" w14:textId="77777777" w:rsidR="00FF53ED" w:rsidRPr="00DE3F8E" w:rsidRDefault="00FF53ED" w:rsidP="008679D7">
            <w:pPr>
              <w:spacing w:after="0" w:line="276" w:lineRule="auto"/>
              <w:rPr>
                <w:rFonts w:ascii="Times New Roman" w:eastAsia="Times New Roman" w:hAnsi="Times New Roman" w:cs="Times New Roman"/>
                <w:sz w:val="20"/>
                <w:szCs w:val="20"/>
              </w:rPr>
            </w:pPr>
            <w:r w:rsidRPr="00DE3F8E">
              <w:rPr>
                <w:rFonts w:ascii="Times New Roman" w:eastAsia="MS Mincho" w:hAnsi="Times New Roman" w:cs="Times New Roman"/>
                <w:b/>
                <w:bCs/>
                <w:sz w:val="20"/>
                <w:szCs w:val="20"/>
                <w:lang w:eastAsia="ja-JP"/>
              </w:rPr>
              <w:t>??</w:t>
            </w:r>
          </w:p>
        </w:tc>
        <w:tc>
          <w:tcPr>
            <w:tcW w:w="360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7A5E7D69" w14:textId="77777777" w:rsidR="00FF53ED" w:rsidRPr="00DE3F8E" w:rsidRDefault="00FF53ED" w:rsidP="008679D7">
            <w:pPr>
              <w:spacing w:after="0" w:line="276" w:lineRule="auto"/>
              <w:rPr>
                <w:rFonts w:ascii="Times New Roman" w:eastAsia="MS Mincho" w:hAnsi="Times New Roman" w:cs="Times New Roman"/>
                <w:i/>
                <w:iCs/>
                <w:sz w:val="20"/>
                <w:szCs w:val="20"/>
                <w:lang w:eastAsia="ja-JP"/>
              </w:rPr>
            </w:pPr>
            <w:r w:rsidRPr="00DE3F8E">
              <w:rPr>
                <w:rFonts w:ascii="Times New Roman" w:hAnsi="Times New Roman" w:cs="Times New Roman"/>
                <w:b/>
                <w:bCs/>
                <w:i/>
                <w:iCs/>
                <w:sz w:val="20"/>
                <w:szCs w:val="20"/>
                <w:lang w:eastAsia="ja-JP"/>
              </w:rPr>
              <w:t>B.7</w:t>
            </w:r>
            <w:proofErr w:type="gramStart"/>
            <w:r w:rsidRPr="00DE3F8E">
              <w:rPr>
                <w:rFonts w:ascii="Times New Roman" w:hAnsi="Times New Roman" w:cs="Times New Roman"/>
                <w:b/>
                <w:bCs/>
                <w:i/>
                <w:iCs/>
                <w:sz w:val="20"/>
                <w:szCs w:val="20"/>
                <w:lang w:eastAsia="ja-JP"/>
              </w:rPr>
              <w:t>g  Adjusted</w:t>
            </w:r>
            <w:proofErr w:type="gramEnd"/>
            <w:r w:rsidRPr="00DE3F8E">
              <w:rPr>
                <w:rFonts w:ascii="Times New Roman" w:hAnsi="Times New Roman" w:cs="Times New Roman"/>
                <w:b/>
                <w:bCs/>
                <w:i/>
                <w:iCs/>
                <w:sz w:val="20"/>
                <w:szCs w:val="20"/>
                <w:lang w:eastAsia="ja-JP"/>
              </w:rPr>
              <w:t xml:space="preserve"> GNDI</w:t>
            </w:r>
          </w:p>
        </w:tc>
        <w:tc>
          <w:tcPr>
            <w:tcW w:w="3420" w:type="dxa"/>
            <w:tcBorders>
              <w:top w:val="single" w:sz="4" w:space="0" w:color="auto"/>
              <w:left w:val="double" w:sz="4" w:space="0" w:color="auto"/>
              <w:bottom w:val="single" w:sz="4" w:space="0" w:color="auto"/>
              <w:right w:val="single" w:sz="4" w:space="0" w:color="auto"/>
            </w:tcBorders>
            <w:vAlign w:val="center"/>
          </w:tcPr>
          <w:p w14:paraId="15FE2EF1" w14:textId="77777777" w:rsidR="00FF53ED" w:rsidRPr="00DE3F8E" w:rsidRDefault="00FF53ED" w:rsidP="008679D7">
            <w:pPr>
              <w:tabs>
                <w:tab w:val="num" w:pos="360"/>
              </w:tabs>
              <w:spacing w:after="0" w:line="276" w:lineRule="auto"/>
              <w:ind w:left="360"/>
              <w:jc w:val="both"/>
              <w:rPr>
                <w:rFonts w:ascii="Times New Roman" w:eastAsia="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535B8886"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09073B3A" w14:textId="77777777" w:rsidTr="008679D7">
        <w:trPr>
          <w:trHeight w:val="288"/>
          <w:jc w:val="center"/>
        </w:trPr>
        <w:tc>
          <w:tcPr>
            <w:tcW w:w="887" w:type="dxa"/>
            <w:tcBorders>
              <w:top w:val="single" w:sz="4" w:space="0" w:color="auto"/>
              <w:left w:val="single" w:sz="4" w:space="0" w:color="auto"/>
              <w:bottom w:val="single" w:sz="4" w:space="0" w:color="auto"/>
              <w:right w:val="single" w:sz="4" w:space="0" w:color="auto"/>
            </w:tcBorders>
            <w:shd w:val="clear" w:color="auto" w:fill="CCFFCC"/>
            <w:hideMark/>
          </w:tcPr>
          <w:p w14:paraId="5A1B022F" w14:textId="77777777" w:rsidR="00FF53ED" w:rsidRPr="00DE3F8E" w:rsidRDefault="00FF53ED" w:rsidP="008679D7">
            <w:pPr>
              <w:spacing w:after="0" w:line="276" w:lineRule="auto"/>
              <w:rPr>
                <w:rFonts w:ascii="Times New Roman" w:eastAsia="Times New Roman" w:hAnsi="Times New Roman" w:cs="Times New Roman"/>
                <w:sz w:val="20"/>
                <w:szCs w:val="20"/>
              </w:rPr>
            </w:pPr>
            <w:r w:rsidRPr="00DE3F8E">
              <w:rPr>
                <w:rFonts w:ascii="Times New Roman" w:eastAsia="MS Mincho" w:hAnsi="Times New Roman" w:cs="Times New Roman"/>
                <w:b/>
                <w:bCs/>
                <w:sz w:val="20"/>
                <w:szCs w:val="20"/>
                <w:lang w:eastAsia="ja-JP"/>
              </w:rPr>
              <w:t>??</w:t>
            </w:r>
          </w:p>
        </w:tc>
        <w:tc>
          <w:tcPr>
            <w:tcW w:w="360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592F9ADE" w14:textId="77777777" w:rsidR="00FF53ED" w:rsidRPr="00DE3F8E" w:rsidRDefault="00FF53ED" w:rsidP="008679D7">
            <w:pPr>
              <w:spacing w:after="0" w:line="276" w:lineRule="auto"/>
              <w:rPr>
                <w:rFonts w:ascii="Times New Roman" w:hAnsi="Times New Roman" w:cs="Times New Roman"/>
                <w:b/>
                <w:bCs/>
                <w:i/>
                <w:iCs/>
                <w:sz w:val="20"/>
                <w:szCs w:val="20"/>
                <w:lang w:eastAsia="ja-JP"/>
              </w:rPr>
            </w:pPr>
            <w:r w:rsidRPr="00DE3F8E">
              <w:rPr>
                <w:rFonts w:ascii="Times New Roman" w:hAnsi="Times New Roman" w:cs="Times New Roman"/>
                <w:b/>
                <w:bCs/>
                <w:i/>
                <w:iCs/>
                <w:sz w:val="20"/>
                <w:szCs w:val="20"/>
                <w:lang w:eastAsia="ja-JP"/>
              </w:rPr>
              <w:t>B.7n Adjusted NNDI</w:t>
            </w:r>
          </w:p>
        </w:tc>
        <w:tc>
          <w:tcPr>
            <w:tcW w:w="3420" w:type="dxa"/>
            <w:tcBorders>
              <w:top w:val="single" w:sz="4" w:space="0" w:color="auto"/>
              <w:left w:val="double" w:sz="4" w:space="0" w:color="auto"/>
              <w:bottom w:val="single" w:sz="4" w:space="0" w:color="auto"/>
              <w:right w:val="single" w:sz="4" w:space="0" w:color="auto"/>
            </w:tcBorders>
            <w:vAlign w:val="center"/>
          </w:tcPr>
          <w:p w14:paraId="12550FAB" w14:textId="77777777" w:rsidR="00FF53ED" w:rsidRPr="00DE3F8E" w:rsidRDefault="00FF53ED" w:rsidP="008679D7">
            <w:pPr>
              <w:tabs>
                <w:tab w:val="num" w:pos="360"/>
              </w:tabs>
              <w:spacing w:after="0" w:line="276" w:lineRule="auto"/>
              <w:ind w:left="360"/>
              <w:jc w:val="both"/>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6446BE81"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bl>
    <w:p w14:paraId="7577C3CF" w14:textId="77777777" w:rsidR="00FF53ED" w:rsidRPr="00DE3F8E" w:rsidRDefault="00FF53ED" w:rsidP="00FF53ED">
      <w:pPr>
        <w:spacing w:before="120" w:after="0" w:line="276" w:lineRule="auto"/>
        <w:ind w:left="284"/>
        <w:jc w:val="both"/>
        <w:rPr>
          <w:rFonts w:ascii="Times New Roman" w:eastAsia="Times New Roman" w:hAnsi="Times New Roman" w:cs="Times New Roman"/>
          <w:sz w:val="16"/>
          <w:szCs w:val="16"/>
          <w:lang w:val="en-GB"/>
        </w:rPr>
      </w:pPr>
      <w:r w:rsidRPr="00DE3F8E">
        <w:rPr>
          <w:rFonts w:ascii="Times New Roman" w:hAnsi="Times New Roman" w:cs="Times New Roman"/>
          <w:sz w:val="16"/>
          <w:szCs w:val="16"/>
        </w:rPr>
        <w:t>Social transfers in kind = GVO of individual non-market activity (20) + other benefits in kind (20).</w:t>
      </w:r>
    </w:p>
    <w:p w14:paraId="0E9FCEB1" w14:textId="77777777" w:rsidR="00FF53ED" w:rsidRPr="00DE3F8E" w:rsidRDefault="00FF53ED" w:rsidP="00FF53ED">
      <w:pPr>
        <w:spacing w:before="120" w:after="0" w:line="276" w:lineRule="auto"/>
        <w:ind w:left="284"/>
        <w:jc w:val="both"/>
        <w:rPr>
          <w:rFonts w:ascii="Times New Roman" w:hAnsi="Times New Roman" w:cs="Times New Roman"/>
          <w:sz w:val="16"/>
          <w:szCs w:val="16"/>
        </w:rPr>
      </w:pPr>
      <w:r w:rsidRPr="00DE3F8E">
        <w:rPr>
          <w:rFonts w:ascii="Times New Roman" w:hAnsi="Times New Roman" w:cs="Times New Roman"/>
          <w:sz w:val="16"/>
          <w:szCs w:val="16"/>
        </w:rPr>
        <w:t xml:space="preserve">Also assume that the NPISHs sector of the economy has an output of </w:t>
      </w:r>
      <w:r w:rsidRPr="00DE3F8E">
        <w:rPr>
          <w:rFonts w:ascii="Times New Roman" w:hAnsi="Times New Roman" w:cs="Times New Roman"/>
          <w:b/>
          <w:bCs/>
          <w:sz w:val="16"/>
          <w:szCs w:val="16"/>
        </w:rPr>
        <w:t>5.</w:t>
      </w:r>
      <w:r w:rsidRPr="00DE3F8E">
        <w:rPr>
          <w:rFonts w:ascii="Times New Roman" w:hAnsi="Times New Roman" w:cs="Times New Roman"/>
          <w:sz w:val="16"/>
          <w:szCs w:val="16"/>
        </w:rPr>
        <w:t xml:space="preserve"> The redistribution of income account for the household sector will be</w:t>
      </w:r>
    </w:p>
    <w:tbl>
      <w:tblPr>
        <w:tblW w:w="849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71"/>
        <w:gridCol w:w="3538"/>
        <w:gridCol w:w="3183"/>
        <w:gridCol w:w="898"/>
      </w:tblGrid>
      <w:tr w:rsidR="00FF53ED" w:rsidRPr="00240275" w14:paraId="7693F2C0" w14:textId="77777777" w:rsidTr="008679D7">
        <w:trPr>
          <w:trHeight w:val="261"/>
          <w:jc w:val="center"/>
        </w:trPr>
        <w:tc>
          <w:tcPr>
            <w:tcW w:w="8490" w:type="dxa"/>
            <w:gridSpan w:val="4"/>
            <w:tcBorders>
              <w:top w:val="single" w:sz="4" w:space="0" w:color="auto"/>
              <w:left w:val="single" w:sz="4" w:space="0" w:color="auto"/>
              <w:bottom w:val="single" w:sz="12" w:space="0" w:color="auto"/>
              <w:right w:val="single" w:sz="4" w:space="0" w:color="auto"/>
            </w:tcBorders>
            <w:vAlign w:val="center"/>
            <w:hideMark/>
          </w:tcPr>
          <w:p w14:paraId="23C924C2" w14:textId="77777777" w:rsidR="00FF53ED" w:rsidRPr="00B22E3A" w:rsidRDefault="00FF53ED" w:rsidP="008679D7">
            <w:pPr>
              <w:spacing w:after="0" w:line="276" w:lineRule="auto"/>
              <w:ind w:left="965" w:hanging="509"/>
              <w:jc w:val="both"/>
              <w:rPr>
                <w:rFonts w:ascii="Times New Roman" w:hAnsi="Times New Roman" w:cs="Times New Roman"/>
                <w:b/>
                <w:sz w:val="20"/>
                <w:szCs w:val="20"/>
              </w:rPr>
            </w:pPr>
            <w:r w:rsidRPr="00B22E3A">
              <w:rPr>
                <w:rFonts w:ascii="Times New Roman" w:hAnsi="Times New Roman" w:cs="Times New Roman"/>
                <w:b/>
                <w:sz w:val="20"/>
                <w:szCs w:val="20"/>
              </w:rPr>
              <w:t xml:space="preserve">Household Sector </w:t>
            </w:r>
          </w:p>
        </w:tc>
      </w:tr>
      <w:tr w:rsidR="00FF53ED" w:rsidRPr="00240275" w14:paraId="0121B05B" w14:textId="77777777" w:rsidTr="008679D7">
        <w:trPr>
          <w:trHeight w:hRule="exact" w:val="261"/>
          <w:jc w:val="center"/>
        </w:trPr>
        <w:tc>
          <w:tcPr>
            <w:tcW w:w="4409"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24D4AC82" w14:textId="77777777" w:rsidR="00FF53ED" w:rsidRPr="00B22E3A" w:rsidRDefault="00FF53ED" w:rsidP="008679D7">
            <w:pPr>
              <w:spacing w:after="0" w:line="276" w:lineRule="auto"/>
              <w:ind w:left="630"/>
              <w:jc w:val="both"/>
              <w:rPr>
                <w:rFonts w:ascii="Times New Roman" w:hAnsi="Times New Roman" w:cs="Times New Roman"/>
                <w:sz w:val="20"/>
                <w:szCs w:val="20"/>
              </w:rPr>
            </w:pPr>
            <w:r w:rsidRPr="00B22E3A">
              <w:rPr>
                <w:rFonts w:ascii="Times New Roman" w:hAnsi="Times New Roman" w:cs="Times New Roman"/>
                <w:b/>
                <w:sz w:val="20"/>
                <w:szCs w:val="20"/>
              </w:rPr>
              <w:t xml:space="preserve">Uses  </w:t>
            </w:r>
          </w:p>
        </w:tc>
        <w:tc>
          <w:tcPr>
            <w:tcW w:w="4080"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0DEABB57" w14:textId="77777777" w:rsidR="00FF53ED" w:rsidRPr="00B22E3A" w:rsidRDefault="00FF53ED" w:rsidP="008679D7">
            <w:pPr>
              <w:spacing w:after="0" w:line="276" w:lineRule="auto"/>
              <w:ind w:left="965" w:hanging="509"/>
              <w:jc w:val="both"/>
              <w:rPr>
                <w:rFonts w:ascii="Times New Roman" w:hAnsi="Times New Roman" w:cs="Times New Roman"/>
                <w:sz w:val="20"/>
                <w:szCs w:val="20"/>
              </w:rPr>
            </w:pPr>
            <w:r w:rsidRPr="00B22E3A">
              <w:rPr>
                <w:rFonts w:ascii="Times New Roman" w:hAnsi="Times New Roman" w:cs="Times New Roman"/>
                <w:b/>
                <w:sz w:val="20"/>
                <w:szCs w:val="20"/>
              </w:rPr>
              <w:t>Resources</w:t>
            </w:r>
          </w:p>
        </w:tc>
      </w:tr>
      <w:tr w:rsidR="00FF53ED" w:rsidRPr="00240275" w14:paraId="6FA8BE21" w14:textId="77777777" w:rsidTr="008679D7">
        <w:trPr>
          <w:trHeight w:val="327"/>
          <w:jc w:val="center"/>
        </w:trPr>
        <w:tc>
          <w:tcPr>
            <w:tcW w:w="8490" w:type="dxa"/>
            <w:gridSpan w:val="4"/>
            <w:tcBorders>
              <w:top w:val="single" w:sz="4" w:space="0" w:color="auto"/>
              <w:left w:val="single" w:sz="4" w:space="0" w:color="auto"/>
              <w:bottom w:val="single" w:sz="4" w:space="0" w:color="auto"/>
              <w:right w:val="single" w:sz="4" w:space="0" w:color="auto"/>
            </w:tcBorders>
            <w:vAlign w:val="center"/>
            <w:hideMark/>
          </w:tcPr>
          <w:p w14:paraId="04774BEF" w14:textId="77777777" w:rsidR="00FF53ED" w:rsidRPr="00B22E3A" w:rsidRDefault="00FF53ED" w:rsidP="008679D7">
            <w:pPr>
              <w:spacing w:after="0" w:line="276" w:lineRule="auto"/>
              <w:rPr>
                <w:rFonts w:ascii="Times New Roman" w:eastAsia="MS Mincho" w:hAnsi="Times New Roman" w:cs="Times New Roman"/>
                <w:b/>
                <w:bCs/>
                <w:sz w:val="20"/>
                <w:szCs w:val="20"/>
                <w:lang w:eastAsia="ja-JP"/>
              </w:rPr>
            </w:pPr>
            <w:r w:rsidRPr="00B22E3A">
              <w:rPr>
                <w:rFonts w:ascii="Times New Roman" w:eastAsia="MS Mincho" w:hAnsi="Times New Roman" w:cs="Times New Roman"/>
                <w:b/>
                <w:bCs/>
                <w:sz w:val="20"/>
                <w:szCs w:val="20"/>
                <w:lang w:eastAsia="ja-JP"/>
              </w:rPr>
              <w:t xml:space="preserve">Redistribution </w:t>
            </w:r>
            <w:proofErr w:type="gramStart"/>
            <w:r w:rsidRPr="00B22E3A">
              <w:rPr>
                <w:rFonts w:ascii="Times New Roman" w:eastAsia="MS Mincho" w:hAnsi="Times New Roman" w:cs="Times New Roman"/>
                <w:b/>
                <w:bCs/>
                <w:sz w:val="20"/>
                <w:szCs w:val="20"/>
                <w:lang w:eastAsia="ja-JP"/>
              </w:rPr>
              <w:t>of  Income</w:t>
            </w:r>
            <w:proofErr w:type="gramEnd"/>
            <w:r w:rsidRPr="00B22E3A">
              <w:rPr>
                <w:rFonts w:ascii="Times New Roman" w:eastAsia="MS Mincho" w:hAnsi="Times New Roman" w:cs="Times New Roman"/>
                <w:b/>
                <w:bCs/>
                <w:sz w:val="20"/>
                <w:szCs w:val="20"/>
                <w:lang w:eastAsia="ja-JP"/>
              </w:rPr>
              <w:t xml:space="preserve"> in Kind Account</w:t>
            </w:r>
          </w:p>
        </w:tc>
      </w:tr>
      <w:tr w:rsidR="00FF53ED" w:rsidRPr="00240275" w14:paraId="492685B1" w14:textId="77777777" w:rsidTr="008679D7">
        <w:trPr>
          <w:trHeight w:val="138"/>
          <w:jc w:val="center"/>
        </w:trPr>
        <w:tc>
          <w:tcPr>
            <w:tcW w:w="871" w:type="dxa"/>
            <w:tcBorders>
              <w:top w:val="single" w:sz="4" w:space="0" w:color="auto"/>
              <w:left w:val="single" w:sz="4" w:space="0" w:color="auto"/>
              <w:bottom w:val="single" w:sz="4" w:space="0" w:color="auto"/>
              <w:right w:val="single" w:sz="4" w:space="0" w:color="auto"/>
            </w:tcBorders>
            <w:vAlign w:val="center"/>
          </w:tcPr>
          <w:p w14:paraId="3792E711" w14:textId="77777777" w:rsidR="00FF53ED" w:rsidRPr="00B22E3A" w:rsidRDefault="00FF53ED" w:rsidP="008679D7">
            <w:pPr>
              <w:spacing w:after="0" w:line="276" w:lineRule="auto"/>
              <w:ind w:right="145"/>
              <w:jc w:val="right"/>
              <w:rPr>
                <w:rFonts w:ascii="Times New Roman" w:eastAsia="MS Mincho" w:hAnsi="Times New Roman" w:cs="Times New Roman"/>
                <w:b/>
                <w:bCs/>
                <w:sz w:val="20"/>
                <w:szCs w:val="20"/>
                <w:lang w:eastAsia="ja-JP"/>
              </w:rPr>
            </w:pPr>
          </w:p>
        </w:tc>
        <w:tc>
          <w:tcPr>
            <w:tcW w:w="3537" w:type="dxa"/>
            <w:tcBorders>
              <w:top w:val="single" w:sz="4" w:space="0" w:color="auto"/>
              <w:left w:val="single" w:sz="4" w:space="0" w:color="auto"/>
              <w:bottom w:val="single" w:sz="4" w:space="0" w:color="auto"/>
              <w:right w:val="double" w:sz="4" w:space="0" w:color="auto"/>
            </w:tcBorders>
            <w:vAlign w:val="center"/>
          </w:tcPr>
          <w:p w14:paraId="19B74122" w14:textId="77777777" w:rsidR="00FF53ED" w:rsidRPr="00B22E3A" w:rsidRDefault="00FF53ED" w:rsidP="008679D7">
            <w:pPr>
              <w:tabs>
                <w:tab w:val="num" w:pos="1050"/>
              </w:tabs>
              <w:spacing w:after="0" w:line="276" w:lineRule="auto"/>
              <w:rPr>
                <w:rFonts w:ascii="Times New Roman" w:eastAsia="Times New Roman" w:hAnsi="Times New Roman" w:cs="Times New Roman"/>
                <w:sz w:val="20"/>
                <w:szCs w:val="20"/>
              </w:rPr>
            </w:pPr>
          </w:p>
        </w:tc>
        <w:tc>
          <w:tcPr>
            <w:tcW w:w="3183"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264A738B" w14:textId="77777777" w:rsidR="00FF53ED" w:rsidRPr="00B22E3A" w:rsidRDefault="00FF53ED" w:rsidP="008679D7">
            <w:pPr>
              <w:spacing w:after="0" w:line="276" w:lineRule="auto"/>
              <w:rPr>
                <w:rFonts w:ascii="Times New Roman" w:hAnsi="Times New Roman" w:cs="Times New Roman"/>
                <w:sz w:val="20"/>
                <w:szCs w:val="20"/>
              </w:rPr>
            </w:pPr>
            <w:r w:rsidRPr="00B22E3A">
              <w:rPr>
                <w:rFonts w:ascii="Times New Roman" w:hAnsi="Times New Roman" w:cs="Times New Roman"/>
                <w:b/>
                <w:bCs/>
                <w:i/>
                <w:iCs/>
                <w:sz w:val="20"/>
                <w:szCs w:val="20"/>
                <w:lang w:eastAsia="ja-JP"/>
              </w:rPr>
              <w:t>B.6g GNDI</w:t>
            </w:r>
          </w:p>
        </w:tc>
        <w:tc>
          <w:tcPr>
            <w:tcW w:w="897"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13F6C32" w14:textId="77777777" w:rsidR="00FF53ED" w:rsidRPr="00B22E3A" w:rsidRDefault="00FF53ED" w:rsidP="008679D7">
            <w:pPr>
              <w:spacing w:after="0" w:line="276" w:lineRule="auto"/>
              <w:jc w:val="right"/>
              <w:rPr>
                <w:rFonts w:ascii="Times New Roman" w:eastAsia="MS Mincho" w:hAnsi="Times New Roman" w:cs="Times New Roman"/>
                <w:b/>
                <w:bCs/>
                <w:sz w:val="20"/>
                <w:szCs w:val="20"/>
                <w:lang w:eastAsia="ja-JP"/>
              </w:rPr>
            </w:pPr>
            <w:r w:rsidRPr="00B22E3A">
              <w:rPr>
                <w:rFonts w:ascii="Times New Roman" w:eastAsia="MS Mincho" w:hAnsi="Times New Roman" w:cs="Times New Roman"/>
                <w:b/>
                <w:bCs/>
                <w:sz w:val="20"/>
                <w:szCs w:val="20"/>
                <w:lang w:eastAsia="ja-JP"/>
              </w:rPr>
              <w:t>??</w:t>
            </w:r>
          </w:p>
        </w:tc>
      </w:tr>
      <w:tr w:rsidR="00FF53ED" w:rsidRPr="00240275" w14:paraId="4028AABF" w14:textId="77777777" w:rsidTr="008679D7">
        <w:trPr>
          <w:trHeight w:val="236"/>
          <w:jc w:val="center"/>
        </w:trPr>
        <w:tc>
          <w:tcPr>
            <w:tcW w:w="871" w:type="dxa"/>
            <w:tcBorders>
              <w:top w:val="single" w:sz="4" w:space="0" w:color="auto"/>
              <w:left w:val="single" w:sz="4" w:space="0" w:color="auto"/>
              <w:bottom w:val="single" w:sz="4" w:space="0" w:color="auto"/>
              <w:right w:val="single" w:sz="4" w:space="0" w:color="auto"/>
            </w:tcBorders>
            <w:vAlign w:val="center"/>
          </w:tcPr>
          <w:p w14:paraId="65E3B4BC" w14:textId="77777777" w:rsidR="00FF53ED" w:rsidRPr="00B22E3A" w:rsidRDefault="00FF53ED" w:rsidP="008679D7">
            <w:pPr>
              <w:spacing w:after="0" w:line="276" w:lineRule="auto"/>
              <w:ind w:right="145"/>
              <w:jc w:val="right"/>
              <w:rPr>
                <w:rFonts w:ascii="Times New Roman" w:eastAsia="MS Mincho" w:hAnsi="Times New Roman" w:cs="Times New Roman"/>
                <w:sz w:val="20"/>
                <w:szCs w:val="20"/>
                <w:lang w:eastAsia="ja-JP"/>
              </w:rPr>
            </w:pPr>
          </w:p>
        </w:tc>
        <w:tc>
          <w:tcPr>
            <w:tcW w:w="3537" w:type="dxa"/>
            <w:tcBorders>
              <w:top w:val="single" w:sz="4" w:space="0" w:color="auto"/>
              <w:left w:val="single" w:sz="4" w:space="0" w:color="auto"/>
              <w:bottom w:val="single" w:sz="4" w:space="0" w:color="auto"/>
              <w:right w:val="double" w:sz="4" w:space="0" w:color="auto"/>
            </w:tcBorders>
            <w:vAlign w:val="center"/>
            <w:hideMark/>
          </w:tcPr>
          <w:p w14:paraId="6B997D8A" w14:textId="77777777" w:rsidR="00FF53ED" w:rsidRPr="00B22E3A" w:rsidRDefault="00FF53ED" w:rsidP="008679D7">
            <w:pPr>
              <w:spacing w:after="0" w:line="276" w:lineRule="auto"/>
              <w:jc w:val="both"/>
              <w:rPr>
                <w:rFonts w:ascii="Times New Roman" w:eastAsia="Times New Roman" w:hAnsi="Times New Roman" w:cs="Times New Roman"/>
                <w:sz w:val="20"/>
                <w:szCs w:val="20"/>
              </w:rPr>
            </w:pPr>
            <w:r w:rsidRPr="00B22E3A">
              <w:rPr>
                <w:rFonts w:ascii="Times New Roman" w:hAnsi="Times New Roman" w:cs="Times New Roman"/>
                <w:sz w:val="20"/>
                <w:szCs w:val="20"/>
              </w:rPr>
              <w:t>Social transfers in kind</w:t>
            </w:r>
          </w:p>
        </w:tc>
        <w:tc>
          <w:tcPr>
            <w:tcW w:w="3183" w:type="dxa"/>
            <w:tcBorders>
              <w:top w:val="single" w:sz="4" w:space="0" w:color="auto"/>
              <w:left w:val="double" w:sz="4" w:space="0" w:color="auto"/>
              <w:bottom w:val="single" w:sz="4" w:space="0" w:color="auto"/>
              <w:right w:val="single" w:sz="4" w:space="0" w:color="auto"/>
            </w:tcBorders>
            <w:vAlign w:val="center"/>
            <w:hideMark/>
          </w:tcPr>
          <w:p w14:paraId="7A7210E3" w14:textId="77777777" w:rsidR="00FF53ED" w:rsidRPr="00B22E3A" w:rsidRDefault="00FF53ED" w:rsidP="008679D7">
            <w:pPr>
              <w:spacing w:after="0" w:line="276" w:lineRule="auto"/>
              <w:jc w:val="both"/>
              <w:rPr>
                <w:rFonts w:ascii="Times New Roman" w:hAnsi="Times New Roman" w:cs="Times New Roman"/>
                <w:sz w:val="20"/>
                <w:szCs w:val="20"/>
              </w:rPr>
            </w:pPr>
            <w:r w:rsidRPr="00B22E3A">
              <w:rPr>
                <w:rFonts w:ascii="Times New Roman" w:hAnsi="Times New Roman" w:cs="Times New Roman"/>
                <w:sz w:val="20"/>
                <w:szCs w:val="20"/>
              </w:rPr>
              <w:t>Social transfers in kind</w:t>
            </w:r>
          </w:p>
        </w:tc>
        <w:tc>
          <w:tcPr>
            <w:tcW w:w="897" w:type="dxa"/>
            <w:tcBorders>
              <w:top w:val="single" w:sz="4" w:space="0" w:color="auto"/>
              <w:left w:val="single" w:sz="4" w:space="0" w:color="auto"/>
              <w:bottom w:val="single" w:sz="4" w:space="0" w:color="auto"/>
              <w:right w:val="single" w:sz="4" w:space="0" w:color="auto"/>
            </w:tcBorders>
            <w:vAlign w:val="center"/>
            <w:hideMark/>
          </w:tcPr>
          <w:p w14:paraId="04FEDB1D" w14:textId="77777777" w:rsidR="00FF53ED" w:rsidRPr="00B22E3A"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2A204108" wp14:editId="326B87CE">
                      <wp:simplePos x="0" y="0"/>
                      <wp:positionH relativeFrom="column">
                        <wp:posOffset>-4695190</wp:posOffset>
                      </wp:positionH>
                      <wp:positionV relativeFrom="paragraph">
                        <wp:posOffset>-1744980</wp:posOffset>
                      </wp:positionV>
                      <wp:extent cx="5010150" cy="1790700"/>
                      <wp:effectExtent l="38100" t="57150" r="57150" b="76200"/>
                      <wp:wrapNone/>
                      <wp:docPr id="57" name="Straight Arrow Connector 57"/>
                      <wp:cNvGraphicFramePr/>
                      <a:graphic xmlns:a="http://schemas.openxmlformats.org/drawingml/2006/main">
                        <a:graphicData uri="http://schemas.microsoft.com/office/word/2010/wordprocessingShape">
                          <wps:wsp>
                            <wps:cNvCnPr/>
                            <wps:spPr>
                              <a:xfrm>
                                <a:off x="0" y="0"/>
                                <a:ext cx="5010150" cy="1790700"/>
                              </a:xfrm>
                              <a:prstGeom prst="straightConnector1">
                                <a:avLst/>
                              </a:prstGeom>
                              <a:ln w="12700">
                                <a:solidFill>
                                  <a:srgbClr val="0000FF"/>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1A58AF3" id="_x0000_t32" coordsize="21600,21600" o:spt="32" o:oned="t" path="m,l21600,21600e" filled="f">
                      <v:path arrowok="t" fillok="f" o:connecttype="none"/>
                      <o:lock v:ext="edit" shapetype="t"/>
                    </v:shapetype>
                    <v:shape id="Straight Arrow Connector 57" o:spid="_x0000_s1026" type="#_x0000_t32" style="position:absolute;margin-left:-369.7pt;margin-top:-137.4pt;width:394.5pt;height:1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IW/wEAAFwEAAAOAAAAZHJzL2Uyb0RvYy54bWysVNuO0zAUfEfiHyy/0ySVSiFqukJdyguC&#10;ioUPcB07seSbjk2T/j3HTprd5fIAog9uHJ8Zz4yPs7sbjSYXAUE529BqVVIiLHetsl1Dv309vnpD&#10;SYjMtkw7Kxp6FYHe7V++2A2+FmvXO90KIEhiQz34hvYx+rooAu+FYWHlvLC4KB0YFnEKXdECG5Dd&#10;6GJdlq+LwUHrwXERAr69nxbpPvNLKXj8LGUQkeiGoraYR8jjOY3FfsfqDpjvFZ9lsH9QYZiyuOlC&#10;dc8iI99B/UJlFAcXnIwr7kzhpFRcZA/opip/cvPQMy+yFwwn+CWm8P9o+afLCYhqG7rZUmKZwTN6&#10;iMBU10fyDsAN5OCsxRwdECzBvAYfaoQd7AnmWfAnSOZHCSb9oy0y5oyvS8ZijITjyw3arDZ4FBzX&#10;qu3bclvmUyge4R5C/CCcIemhoWGWs+ioctLs8jFEFIDAGyDtrS0ZkHidaNM8OK3ao9I6T6A7HzSQ&#10;C0vtgL/jMTlCimdlvWDte9uSePUYB0spTI0SmdK/WUC8tkiTkpmyyE/xqsUk6YuQmDG6n6Tn7haL&#10;EMa5sLGalWiL1QkmUfQCnM2ka/En4FyfoCJ3/t+AF0Te2dm4gI2yDqYon+8ex5tkOdXfEph8pwjO&#10;rr3mLsnRYAvnrOfrlu7I03mGP34U9j8AAAD//wMAUEsDBBQABgAIAAAAIQDjrSho4gAAAAoBAAAP&#10;AAAAZHJzL2Rvd25yZXYueG1sTI9NS8NAEIbvgv9hGcFbuzGGxsZsihSriB40LYi3STImwf0I2W0b&#10;++sdT3qbYR7eed58NRktDjT63lkFV/MIBNnaNb1tFey2m9kNCB/QNqidJQXf5GFVnJ/lmDXuaN/o&#10;UIZWcIj1GSroQhgyKX3dkUE/dwNZvn260WDgdWxlM+KRw42WcRQtpMHe8ocOB1p3VH+Ve6PghKfy&#10;4/1+87Ku3OPUP2P8qp8elLq8mO5uQQSawh8Mv/qsDgU7VW5vGy+0gll6vUyY5SlOE27BTLJcgKgU&#10;pDHIIpf/KxQ/AAAA//8DAFBLAQItABQABgAIAAAAIQC2gziS/gAAAOEBAAATAAAAAAAAAAAAAAAA&#10;AAAAAABbQ29udGVudF9UeXBlc10ueG1sUEsBAi0AFAAGAAgAAAAhADj9If/WAAAAlAEAAAsAAAAA&#10;AAAAAAAAAAAALwEAAF9yZWxzLy5yZWxzUEsBAi0AFAAGAAgAAAAhAHYvIhb/AQAAXAQAAA4AAAAA&#10;AAAAAAAAAAAALgIAAGRycy9lMm9Eb2MueG1sUEsBAi0AFAAGAAgAAAAhAOOtKGjiAAAACgEAAA8A&#10;AAAAAAAAAAAAAAAAWQQAAGRycy9kb3ducmV2LnhtbFBLBQYAAAAABAAEAPMAAABoBQAAAAA=&#10;" strokecolor="blue" strokeweight="1pt">
                      <v:stroke startarrow="open" endarrow="open"/>
                    </v:shape>
                  </w:pict>
                </mc:Fallback>
              </mc:AlternateContent>
            </w:r>
            <w:r w:rsidRPr="00B22E3A">
              <w:rPr>
                <w:rFonts w:ascii="Times New Roman" w:eastAsia="MS Mincho" w:hAnsi="Times New Roman" w:cs="Times New Roman"/>
                <w:sz w:val="20"/>
                <w:szCs w:val="20"/>
                <w:lang w:eastAsia="ja-JP"/>
              </w:rPr>
              <w:t>45</w:t>
            </w:r>
          </w:p>
        </w:tc>
      </w:tr>
      <w:tr w:rsidR="00FF53ED" w:rsidRPr="00240275" w14:paraId="05FCF72E" w14:textId="77777777" w:rsidTr="008679D7">
        <w:trPr>
          <w:trHeight w:val="261"/>
          <w:jc w:val="center"/>
        </w:trPr>
        <w:tc>
          <w:tcPr>
            <w:tcW w:w="871" w:type="dxa"/>
            <w:tcBorders>
              <w:top w:val="single" w:sz="4" w:space="0" w:color="auto"/>
              <w:left w:val="single" w:sz="4" w:space="0" w:color="auto"/>
              <w:bottom w:val="single" w:sz="4" w:space="0" w:color="auto"/>
              <w:right w:val="single" w:sz="4" w:space="0" w:color="auto"/>
            </w:tcBorders>
            <w:shd w:val="clear" w:color="auto" w:fill="CCFFCC"/>
            <w:hideMark/>
          </w:tcPr>
          <w:p w14:paraId="732B389A" w14:textId="77777777" w:rsidR="00FF53ED" w:rsidRPr="00B22E3A" w:rsidRDefault="00FF53ED" w:rsidP="008679D7">
            <w:pPr>
              <w:rPr>
                <w:rFonts w:ascii="Times New Roman" w:eastAsia="Times New Roman" w:hAnsi="Times New Roman" w:cs="Times New Roman"/>
                <w:sz w:val="20"/>
                <w:szCs w:val="20"/>
              </w:rPr>
            </w:pPr>
            <w:r w:rsidRPr="00B22E3A">
              <w:rPr>
                <w:rFonts w:ascii="Times New Roman" w:eastAsia="MS Mincho" w:hAnsi="Times New Roman" w:cs="Times New Roman"/>
                <w:b/>
                <w:bCs/>
                <w:sz w:val="20"/>
                <w:szCs w:val="20"/>
                <w:lang w:eastAsia="ja-JP"/>
              </w:rPr>
              <w:t>??</w:t>
            </w:r>
          </w:p>
        </w:tc>
        <w:tc>
          <w:tcPr>
            <w:tcW w:w="3537"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5C275644" w14:textId="77777777" w:rsidR="00FF53ED" w:rsidRPr="00B22E3A" w:rsidRDefault="00FF53ED" w:rsidP="008679D7">
            <w:pPr>
              <w:spacing w:after="0" w:line="276" w:lineRule="auto"/>
              <w:rPr>
                <w:rFonts w:ascii="Times New Roman" w:eastAsia="MS Mincho" w:hAnsi="Times New Roman" w:cs="Times New Roman"/>
                <w:i/>
                <w:iCs/>
                <w:sz w:val="20"/>
                <w:szCs w:val="20"/>
                <w:lang w:eastAsia="ja-JP"/>
              </w:rPr>
            </w:pPr>
            <w:r w:rsidRPr="00B22E3A">
              <w:rPr>
                <w:rFonts w:ascii="Times New Roman" w:hAnsi="Times New Roman" w:cs="Times New Roman"/>
                <w:b/>
                <w:bCs/>
                <w:i/>
                <w:iCs/>
                <w:sz w:val="20"/>
                <w:szCs w:val="20"/>
                <w:lang w:eastAsia="ja-JP"/>
              </w:rPr>
              <w:t>B.7</w:t>
            </w:r>
            <w:proofErr w:type="gramStart"/>
            <w:r w:rsidRPr="00B22E3A">
              <w:rPr>
                <w:rFonts w:ascii="Times New Roman" w:hAnsi="Times New Roman" w:cs="Times New Roman"/>
                <w:b/>
                <w:bCs/>
                <w:i/>
                <w:iCs/>
                <w:sz w:val="20"/>
                <w:szCs w:val="20"/>
                <w:lang w:eastAsia="ja-JP"/>
              </w:rPr>
              <w:t>g  Adjusted</w:t>
            </w:r>
            <w:proofErr w:type="gramEnd"/>
            <w:r w:rsidRPr="00B22E3A">
              <w:rPr>
                <w:rFonts w:ascii="Times New Roman" w:hAnsi="Times New Roman" w:cs="Times New Roman"/>
                <w:b/>
                <w:bCs/>
                <w:i/>
                <w:iCs/>
                <w:sz w:val="20"/>
                <w:szCs w:val="20"/>
                <w:lang w:eastAsia="ja-JP"/>
              </w:rPr>
              <w:t xml:space="preserve"> GNDI</w:t>
            </w:r>
          </w:p>
        </w:tc>
        <w:tc>
          <w:tcPr>
            <w:tcW w:w="3183" w:type="dxa"/>
            <w:tcBorders>
              <w:top w:val="single" w:sz="4" w:space="0" w:color="auto"/>
              <w:left w:val="double" w:sz="4" w:space="0" w:color="auto"/>
              <w:bottom w:val="single" w:sz="4" w:space="0" w:color="auto"/>
              <w:right w:val="single" w:sz="4" w:space="0" w:color="auto"/>
            </w:tcBorders>
            <w:vAlign w:val="center"/>
          </w:tcPr>
          <w:p w14:paraId="6C256550" w14:textId="77777777" w:rsidR="00FF53ED" w:rsidRPr="00B22E3A" w:rsidRDefault="00FF53ED" w:rsidP="008679D7">
            <w:pPr>
              <w:tabs>
                <w:tab w:val="num" w:pos="360"/>
              </w:tabs>
              <w:spacing w:after="0" w:line="276" w:lineRule="auto"/>
              <w:ind w:left="360"/>
              <w:jc w:val="both"/>
              <w:rPr>
                <w:rFonts w:ascii="Times New Roman" w:eastAsia="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14:paraId="71AC9C81" w14:textId="77777777" w:rsidR="00FF53ED" w:rsidRPr="00B22E3A"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240275" w14:paraId="71D2C576" w14:textId="77777777" w:rsidTr="008679D7">
        <w:trPr>
          <w:trHeight w:val="170"/>
          <w:jc w:val="center"/>
        </w:trPr>
        <w:tc>
          <w:tcPr>
            <w:tcW w:w="871" w:type="dxa"/>
            <w:tcBorders>
              <w:top w:val="single" w:sz="4" w:space="0" w:color="auto"/>
              <w:left w:val="single" w:sz="4" w:space="0" w:color="auto"/>
              <w:bottom w:val="single" w:sz="4" w:space="0" w:color="auto"/>
              <w:right w:val="single" w:sz="4" w:space="0" w:color="auto"/>
            </w:tcBorders>
            <w:shd w:val="clear" w:color="auto" w:fill="CCFFCC"/>
            <w:hideMark/>
          </w:tcPr>
          <w:p w14:paraId="54A34BFE" w14:textId="77777777" w:rsidR="00FF53ED" w:rsidRPr="00B22E3A" w:rsidRDefault="00FF53ED" w:rsidP="008679D7">
            <w:pPr>
              <w:rPr>
                <w:rFonts w:ascii="Times New Roman" w:eastAsia="Times New Roman" w:hAnsi="Times New Roman" w:cs="Times New Roman"/>
                <w:sz w:val="20"/>
                <w:szCs w:val="20"/>
              </w:rPr>
            </w:pPr>
            <w:r w:rsidRPr="00B22E3A">
              <w:rPr>
                <w:rFonts w:ascii="Times New Roman" w:eastAsia="MS Mincho" w:hAnsi="Times New Roman" w:cs="Times New Roman"/>
                <w:b/>
                <w:bCs/>
                <w:sz w:val="20"/>
                <w:szCs w:val="20"/>
                <w:lang w:eastAsia="ja-JP"/>
              </w:rPr>
              <w:t>??</w:t>
            </w:r>
          </w:p>
        </w:tc>
        <w:tc>
          <w:tcPr>
            <w:tcW w:w="3537"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17A73687" w14:textId="77777777" w:rsidR="00FF53ED" w:rsidRPr="00B22E3A" w:rsidRDefault="00FF53ED" w:rsidP="008679D7">
            <w:pPr>
              <w:spacing w:after="0" w:line="276" w:lineRule="auto"/>
              <w:rPr>
                <w:rFonts w:ascii="Times New Roman" w:hAnsi="Times New Roman" w:cs="Times New Roman"/>
                <w:b/>
                <w:bCs/>
                <w:i/>
                <w:iCs/>
                <w:sz w:val="20"/>
                <w:szCs w:val="20"/>
                <w:lang w:eastAsia="ja-JP"/>
              </w:rPr>
            </w:pPr>
            <w:r w:rsidRPr="00B22E3A">
              <w:rPr>
                <w:rFonts w:ascii="Times New Roman" w:hAnsi="Times New Roman" w:cs="Times New Roman"/>
                <w:b/>
                <w:bCs/>
                <w:i/>
                <w:iCs/>
                <w:sz w:val="20"/>
                <w:szCs w:val="20"/>
                <w:lang w:eastAsia="ja-JP"/>
              </w:rPr>
              <w:t>B.7n Adjusted NNDI</w:t>
            </w:r>
          </w:p>
        </w:tc>
        <w:tc>
          <w:tcPr>
            <w:tcW w:w="3183" w:type="dxa"/>
            <w:tcBorders>
              <w:top w:val="single" w:sz="4" w:space="0" w:color="auto"/>
              <w:left w:val="double" w:sz="4" w:space="0" w:color="auto"/>
              <w:bottom w:val="single" w:sz="4" w:space="0" w:color="auto"/>
              <w:right w:val="single" w:sz="4" w:space="0" w:color="auto"/>
            </w:tcBorders>
            <w:vAlign w:val="center"/>
          </w:tcPr>
          <w:p w14:paraId="04E39810" w14:textId="77777777" w:rsidR="00FF53ED" w:rsidRPr="00B22E3A" w:rsidRDefault="00FF53ED" w:rsidP="008679D7">
            <w:pPr>
              <w:tabs>
                <w:tab w:val="num" w:pos="360"/>
              </w:tabs>
              <w:spacing w:after="0" w:line="276" w:lineRule="auto"/>
              <w:ind w:left="360"/>
              <w:jc w:val="both"/>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14:paraId="2A4D4813" w14:textId="77777777" w:rsidR="00FF53ED" w:rsidRPr="00B22E3A" w:rsidRDefault="00FF53ED" w:rsidP="008679D7">
            <w:pPr>
              <w:spacing w:after="0" w:line="276" w:lineRule="auto"/>
              <w:jc w:val="right"/>
              <w:rPr>
                <w:rFonts w:ascii="Times New Roman" w:eastAsia="MS Mincho" w:hAnsi="Times New Roman" w:cs="Times New Roman"/>
                <w:sz w:val="20"/>
                <w:szCs w:val="20"/>
                <w:lang w:eastAsia="ja-JP"/>
              </w:rPr>
            </w:pPr>
          </w:p>
        </w:tc>
      </w:tr>
    </w:tbl>
    <w:p w14:paraId="3DEE216D" w14:textId="77777777" w:rsidR="00FF53ED" w:rsidRPr="00B22E3A" w:rsidRDefault="00FF53ED" w:rsidP="00FF53ED">
      <w:pPr>
        <w:spacing w:before="120" w:after="0" w:line="276" w:lineRule="auto"/>
        <w:ind w:left="284"/>
        <w:jc w:val="both"/>
        <w:rPr>
          <w:rFonts w:ascii="Times New Roman" w:eastAsia="Times New Roman" w:hAnsi="Times New Roman" w:cs="Times New Roman"/>
          <w:sz w:val="16"/>
          <w:szCs w:val="16"/>
          <w:lang w:val="en-GB"/>
        </w:rPr>
      </w:pPr>
      <w:r w:rsidRPr="00240275" w:rsidDel="00577458">
        <w:rPr>
          <w:rFonts w:ascii="Times New Roman" w:hAnsi="Times New Roman" w:cs="Times New Roman"/>
          <w:sz w:val="20"/>
          <w:szCs w:val="20"/>
        </w:rPr>
        <w:t xml:space="preserve"> </w:t>
      </w:r>
      <w:r w:rsidRPr="00B22E3A">
        <w:rPr>
          <w:rFonts w:ascii="Times New Roman" w:hAnsi="Times New Roman" w:cs="Times New Roman"/>
          <w:sz w:val="16"/>
          <w:szCs w:val="16"/>
        </w:rPr>
        <w:t xml:space="preserve">Note that the social transfers in kind are recorded in the uses-side for the general government is less by </w:t>
      </w:r>
      <w:r w:rsidRPr="00B22E3A">
        <w:rPr>
          <w:rFonts w:ascii="Times New Roman" w:hAnsi="Times New Roman" w:cs="Times New Roman"/>
          <w:b/>
          <w:bCs/>
          <w:sz w:val="16"/>
          <w:szCs w:val="16"/>
        </w:rPr>
        <w:t>5</w:t>
      </w:r>
      <w:r w:rsidRPr="00B22E3A">
        <w:rPr>
          <w:rFonts w:ascii="Times New Roman" w:hAnsi="Times New Roman" w:cs="Times New Roman"/>
          <w:sz w:val="16"/>
          <w:szCs w:val="16"/>
        </w:rPr>
        <w:t xml:space="preserve"> than that in the resources-side for the households. This is because of NPISHs’ contribution of </w:t>
      </w:r>
      <w:r w:rsidRPr="00B22E3A">
        <w:rPr>
          <w:rFonts w:ascii="Times New Roman" w:hAnsi="Times New Roman" w:cs="Times New Roman"/>
          <w:b/>
          <w:bCs/>
          <w:sz w:val="16"/>
          <w:szCs w:val="16"/>
        </w:rPr>
        <w:t>5</w:t>
      </w:r>
      <w:r w:rsidRPr="00B22E3A">
        <w:rPr>
          <w:rFonts w:ascii="Times New Roman" w:hAnsi="Times New Roman" w:cs="Times New Roman"/>
          <w:sz w:val="16"/>
          <w:szCs w:val="16"/>
        </w:rPr>
        <w:t xml:space="preserve"> in the social transfer in kind.</w:t>
      </w:r>
    </w:p>
    <w:p w14:paraId="73851941" w14:textId="77777777" w:rsidR="00FF53ED" w:rsidRPr="00DE3F8E" w:rsidRDefault="00FF53ED" w:rsidP="00FF53ED">
      <w:pPr>
        <w:spacing w:before="120" w:after="0" w:line="276" w:lineRule="auto"/>
        <w:ind w:left="284"/>
        <w:jc w:val="both"/>
        <w:rPr>
          <w:rFonts w:ascii="Times New Roman" w:hAnsi="Times New Roman" w:cs="Times New Roman"/>
          <w:sz w:val="20"/>
          <w:szCs w:val="20"/>
        </w:rPr>
      </w:pPr>
    </w:p>
    <w:p w14:paraId="5426B777" w14:textId="77777777" w:rsidR="00FF53ED" w:rsidRPr="00DE3F8E" w:rsidRDefault="00FF53ED" w:rsidP="00FF53ED">
      <w:pPr>
        <w:pStyle w:val="Heading2"/>
        <w:rPr>
          <w:rFonts w:ascii="Times New Roman" w:hAnsi="Times New Roman"/>
          <w:color w:val="auto"/>
          <w:sz w:val="24"/>
          <w:szCs w:val="24"/>
        </w:rPr>
      </w:pPr>
      <w:r>
        <w:rPr>
          <w:rFonts w:ascii="Times New Roman" w:hAnsi="Times New Roman"/>
          <w:color w:val="auto"/>
          <w:sz w:val="24"/>
          <w:szCs w:val="24"/>
        </w:rPr>
        <w:t>7</w:t>
      </w:r>
      <w:r w:rsidRPr="00DE3F8E">
        <w:rPr>
          <w:rFonts w:ascii="Times New Roman" w:hAnsi="Times New Roman"/>
          <w:color w:val="auto"/>
          <w:sz w:val="24"/>
          <w:szCs w:val="24"/>
        </w:rPr>
        <w:t>.5.1</w:t>
      </w:r>
      <w:r w:rsidRPr="00DE3F8E">
        <w:rPr>
          <w:rFonts w:ascii="Times New Roman" w:hAnsi="Times New Roman"/>
          <w:color w:val="auto"/>
          <w:sz w:val="24"/>
          <w:szCs w:val="24"/>
        </w:rPr>
        <w:tab/>
        <w:t>Use of Income accounts</w:t>
      </w:r>
    </w:p>
    <w:p w14:paraId="6C593CF3"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The </w:t>
      </w:r>
      <w:r>
        <w:rPr>
          <w:rFonts w:ascii="Times New Roman" w:hAnsi="Times New Roman"/>
          <w:i/>
        </w:rPr>
        <w:t>use of income accounts</w:t>
      </w:r>
      <w:r>
        <w:rPr>
          <w:rFonts w:ascii="Times New Roman" w:hAnsi="Times New Roman"/>
        </w:rPr>
        <w:t xml:space="preserve"> </w:t>
      </w:r>
      <w:proofErr w:type="gramStart"/>
      <w:r>
        <w:rPr>
          <w:rFonts w:ascii="Times New Roman" w:hAnsi="Times New Roman"/>
        </w:rPr>
        <w:t>record</w:t>
      </w:r>
      <w:proofErr w:type="gramEnd"/>
      <w:r>
        <w:rPr>
          <w:rFonts w:ascii="Times New Roman" w:hAnsi="Times New Roman"/>
        </w:rPr>
        <w:t xml:space="preserve"> final consumption of households, government and NPISHs. These show how disposable income is divided between final consumption and saving. </w:t>
      </w:r>
    </w:p>
    <w:p w14:paraId="3684259F"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The SNA distinguishes between expenditure on </w:t>
      </w:r>
      <w:r>
        <w:rPr>
          <w:rFonts w:ascii="Times New Roman" w:hAnsi="Times New Roman"/>
          <w:i/>
          <w:iCs/>
        </w:rPr>
        <w:t>final consumption</w:t>
      </w:r>
      <w:r>
        <w:rPr>
          <w:rFonts w:ascii="Times New Roman" w:hAnsi="Times New Roman"/>
        </w:rPr>
        <w:t xml:space="preserve"> and </w:t>
      </w:r>
      <w:r>
        <w:rPr>
          <w:rFonts w:ascii="Times New Roman" w:hAnsi="Times New Roman"/>
          <w:i/>
          <w:iCs/>
        </w:rPr>
        <w:t>actual final consumption</w:t>
      </w:r>
      <w:r>
        <w:rPr>
          <w:rFonts w:ascii="Times New Roman" w:hAnsi="Times New Roman"/>
        </w:rPr>
        <w:t xml:space="preserve">. </w:t>
      </w:r>
      <w:r>
        <w:rPr>
          <w:rFonts w:ascii="Times New Roman" w:hAnsi="Times New Roman"/>
          <w:i/>
          <w:iCs/>
        </w:rPr>
        <w:t>Final consumption expenditure</w:t>
      </w:r>
      <w:r>
        <w:rPr>
          <w:rFonts w:ascii="Times New Roman" w:hAnsi="Times New Roman"/>
        </w:rPr>
        <w:t xml:space="preserve"> is the amount of expenditure made by the institutional units on consumption of goods &amp; services. The </w:t>
      </w:r>
      <w:r>
        <w:rPr>
          <w:rFonts w:ascii="Times New Roman" w:hAnsi="Times New Roman"/>
          <w:i/>
          <w:iCs/>
        </w:rPr>
        <w:t>actual</w:t>
      </w:r>
      <w:r>
        <w:rPr>
          <w:rFonts w:ascii="Times New Roman" w:hAnsi="Times New Roman"/>
        </w:rPr>
        <w:t xml:space="preserve"> </w:t>
      </w:r>
      <w:r>
        <w:rPr>
          <w:rFonts w:ascii="Times New Roman" w:hAnsi="Times New Roman"/>
          <w:i/>
          <w:iCs/>
        </w:rPr>
        <w:t>final consumption</w:t>
      </w:r>
      <w:r>
        <w:rPr>
          <w:rFonts w:ascii="Times New Roman" w:hAnsi="Times New Roman"/>
        </w:rPr>
        <w:t xml:space="preserve"> measures the amount of goods &amp; services acquired by the institutional units.</w:t>
      </w:r>
    </w:p>
    <w:p w14:paraId="06A41B9C"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The </w:t>
      </w:r>
      <w:r>
        <w:rPr>
          <w:rFonts w:ascii="Times New Roman" w:hAnsi="Times New Roman"/>
          <w:i/>
          <w:iCs/>
        </w:rPr>
        <w:t>final consumption</w:t>
      </w:r>
      <w:r>
        <w:rPr>
          <w:rFonts w:ascii="Times New Roman" w:hAnsi="Times New Roman"/>
        </w:rPr>
        <w:t xml:space="preserve"> is recorded in the </w:t>
      </w:r>
      <w:r>
        <w:rPr>
          <w:rFonts w:ascii="Times New Roman" w:hAnsi="Times New Roman"/>
          <w:i/>
        </w:rPr>
        <w:t>Use of disposable income</w:t>
      </w:r>
      <w:r>
        <w:rPr>
          <w:rFonts w:ascii="Times New Roman" w:hAnsi="Times New Roman"/>
        </w:rPr>
        <w:t xml:space="preserve"> account, which is an account that opens with </w:t>
      </w:r>
      <w:r>
        <w:rPr>
          <w:rFonts w:ascii="Times New Roman" w:hAnsi="Times New Roman"/>
          <w:i/>
          <w:iCs/>
        </w:rPr>
        <w:t>disposable income</w:t>
      </w:r>
      <w:r>
        <w:rPr>
          <w:rFonts w:ascii="Times New Roman" w:hAnsi="Times New Roman"/>
        </w:rPr>
        <w:t xml:space="preserve"> and closes with the balancing item ‘saving’. The </w:t>
      </w:r>
      <w:r>
        <w:rPr>
          <w:rFonts w:ascii="Times New Roman" w:hAnsi="Times New Roman"/>
          <w:i/>
          <w:iCs/>
        </w:rPr>
        <w:t>actual final consumption</w:t>
      </w:r>
      <w:r>
        <w:rPr>
          <w:rFonts w:ascii="Times New Roman" w:hAnsi="Times New Roman"/>
        </w:rPr>
        <w:t xml:space="preserve"> is recorded in the </w:t>
      </w:r>
      <w:r>
        <w:rPr>
          <w:rFonts w:ascii="Times New Roman" w:hAnsi="Times New Roman"/>
          <w:i/>
        </w:rPr>
        <w:t>Use of adjusted disposable income</w:t>
      </w:r>
      <w:r>
        <w:rPr>
          <w:rFonts w:ascii="Times New Roman" w:hAnsi="Times New Roman"/>
        </w:rPr>
        <w:t xml:space="preserve"> account. This account opens with </w:t>
      </w:r>
      <w:r>
        <w:rPr>
          <w:rFonts w:ascii="Times New Roman" w:hAnsi="Times New Roman"/>
          <w:i/>
          <w:iCs/>
        </w:rPr>
        <w:t>adjusted disposable income</w:t>
      </w:r>
      <w:r>
        <w:rPr>
          <w:rFonts w:ascii="Times New Roman" w:hAnsi="Times New Roman"/>
        </w:rPr>
        <w:t xml:space="preserve"> and closes with the same balancing item ‘saving’. </w:t>
      </w:r>
    </w:p>
    <w:p w14:paraId="60C3D0CA"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The </w:t>
      </w:r>
      <w:r>
        <w:rPr>
          <w:rFonts w:ascii="Times New Roman" w:hAnsi="Times New Roman"/>
          <w:i/>
          <w:iCs/>
        </w:rPr>
        <w:t>use of disposable income account</w:t>
      </w:r>
      <w:r>
        <w:rPr>
          <w:rFonts w:ascii="Times New Roman" w:hAnsi="Times New Roman"/>
        </w:rPr>
        <w:t xml:space="preserve"> contains only three entries: </w:t>
      </w:r>
    </w:p>
    <w:p w14:paraId="532DBA29" w14:textId="77777777" w:rsidR="00FF53ED" w:rsidRDefault="00FF53ED" w:rsidP="00F35104">
      <w:pPr>
        <w:numPr>
          <w:ilvl w:val="0"/>
          <w:numId w:val="42"/>
        </w:numPr>
        <w:tabs>
          <w:tab w:val="left" w:pos="-1440"/>
          <w:tab w:val="num" w:pos="720"/>
        </w:tabs>
        <w:autoSpaceDN w:val="0"/>
        <w:spacing w:before="120" w:after="0" w:line="276" w:lineRule="auto"/>
        <w:ind w:left="1080"/>
        <w:jc w:val="both"/>
        <w:rPr>
          <w:rFonts w:ascii="Times New Roman" w:hAnsi="Times New Roman"/>
        </w:rPr>
      </w:pPr>
      <w:r>
        <w:rPr>
          <w:rFonts w:ascii="Times New Roman" w:hAnsi="Times New Roman"/>
        </w:rPr>
        <w:t xml:space="preserve">Individual consumption expenditure, </w:t>
      </w:r>
    </w:p>
    <w:p w14:paraId="1C4B9C80" w14:textId="77777777" w:rsidR="00FF53ED" w:rsidRDefault="00FF53ED" w:rsidP="00F35104">
      <w:pPr>
        <w:numPr>
          <w:ilvl w:val="0"/>
          <w:numId w:val="42"/>
        </w:numPr>
        <w:tabs>
          <w:tab w:val="left" w:pos="-1440"/>
          <w:tab w:val="num" w:pos="720"/>
        </w:tabs>
        <w:autoSpaceDN w:val="0"/>
        <w:spacing w:before="120" w:after="0" w:line="276" w:lineRule="auto"/>
        <w:ind w:left="1080"/>
        <w:jc w:val="both"/>
        <w:rPr>
          <w:rFonts w:ascii="Times New Roman" w:hAnsi="Times New Roman"/>
        </w:rPr>
      </w:pPr>
      <w:r>
        <w:rPr>
          <w:rFonts w:ascii="Times New Roman" w:hAnsi="Times New Roman"/>
        </w:rPr>
        <w:t xml:space="preserve">Collective consumption expenditure, and </w:t>
      </w:r>
    </w:p>
    <w:p w14:paraId="1BBF99AB" w14:textId="77777777" w:rsidR="00FF53ED" w:rsidRDefault="00FF53ED" w:rsidP="00F35104">
      <w:pPr>
        <w:numPr>
          <w:ilvl w:val="0"/>
          <w:numId w:val="42"/>
        </w:numPr>
        <w:tabs>
          <w:tab w:val="left" w:pos="-1440"/>
          <w:tab w:val="num" w:pos="720"/>
        </w:tabs>
        <w:autoSpaceDN w:val="0"/>
        <w:spacing w:before="120" w:after="0" w:line="276" w:lineRule="auto"/>
        <w:ind w:left="1080"/>
        <w:jc w:val="both"/>
        <w:rPr>
          <w:rFonts w:ascii="Times New Roman" w:hAnsi="Times New Roman"/>
        </w:rPr>
      </w:pPr>
      <w:r>
        <w:rPr>
          <w:rFonts w:ascii="Times New Roman" w:hAnsi="Times New Roman"/>
        </w:rPr>
        <w:t xml:space="preserve">Adjustment for the change in pension entitlements. </w:t>
      </w:r>
    </w:p>
    <w:p w14:paraId="2076ED52"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 xml:space="preserve">This account is based on the expenditure-side identity: </w:t>
      </w:r>
    </w:p>
    <w:p w14:paraId="0D7B1F1C" w14:textId="77777777" w:rsidR="00FF53ED" w:rsidRDefault="00FF53ED" w:rsidP="00FF53ED">
      <w:pPr>
        <w:tabs>
          <w:tab w:val="left" w:pos="-1440"/>
        </w:tabs>
        <w:spacing w:before="120" w:after="0" w:line="276" w:lineRule="auto"/>
        <w:jc w:val="both"/>
        <w:rPr>
          <w:rFonts w:ascii="Times New Roman" w:hAnsi="Times New Roman"/>
        </w:rPr>
      </w:pPr>
      <w:r>
        <w:rPr>
          <w:rFonts w:ascii="Garamond" w:hAnsi="Garamond"/>
          <w:noProof/>
        </w:rPr>
        <mc:AlternateContent>
          <mc:Choice Requires="wps">
            <w:drawing>
              <wp:anchor distT="0" distB="0" distL="114300" distR="114300" simplePos="0" relativeHeight="251667456" behindDoc="0" locked="0" layoutInCell="1" allowOverlap="0" wp14:anchorId="6245C7A5" wp14:editId="2A08EEAB">
                <wp:simplePos x="0" y="0"/>
                <wp:positionH relativeFrom="column">
                  <wp:posOffset>808355</wp:posOffset>
                </wp:positionH>
                <wp:positionV relativeFrom="paragraph">
                  <wp:posOffset>127000</wp:posOffset>
                </wp:positionV>
                <wp:extent cx="3877945" cy="312420"/>
                <wp:effectExtent l="0" t="0" r="27305" b="1143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312420"/>
                        </a:xfrm>
                        <a:prstGeom prst="rect">
                          <a:avLst/>
                        </a:prstGeom>
                        <a:solidFill>
                          <a:srgbClr val="FFFF99">
                            <a:alpha val="60001"/>
                          </a:srgbClr>
                        </a:solidFill>
                        <a:ln w="9525">
                          <a:solidFill>
                            <a:srgbClr val="000000"/>
                          </a:solidFill>
                          <a:miter lim="800000"/>
                          <a:headEnd/>
                          <a:tailEnd/>
                        </a:ln>
                      </wps:spPr>
                      <wps:txbx>
                        <w:txbxContent>
                          <w:p w14:paraId="0FBCA854" w14:textId="77777777" w:rsidR="00FF53ED" w:rsidRDefault="00FF53ED" w:rsidP="00FF53ED">
                            <w:pPr>
                              <w:spacing w:line="360" w:lineRule="auto"/>
                              <w:jc w:val="center"/>
                              <w:rPr>
                                <w:rFonts w:ascii="Times New Roman" w:hAnsi="Times New Roman"/>
                                <w:bCs/>
                                <w:color w:val="0000FF"/>
                                <w:lang w:val="en-US"/>
                              </w:rPr>
                            </w:pPr>
                            <w:r>
                              <w:rPr>
                                <w:rFonts w:ascii="Times New Roman" w:hAnsi="Times New Roman"/>
                                <w:bCs/>
                                <w:i/>
                                <w:iCs/>
                                <w:color w:val="0000FF"/>
                                <w:lang w:val="en-US"/>
                              </w:rPr>
                              <w:t>Gross savings ≡</w:t>
                            </w:r>
                            <w:r>
                              <w:rPr>
                                <w:rFonts w:ascii="Times New Roman" w:hAnsi="Times New Roman"/>
                                <w:bCs/>
                                <w:color w:val="0000FF"/>
                                <w:lang w:val="en-US"/>
                              </w:rPr>
                              <w:t xml:space="preserve"> </w:t>
                            </w:r>
                            <w:r>
                              <w:rPr>
                                <w:rFonts w:ascii="Times New Roman" w:hAnsi="Times New Roman"/>
                                <w:bCs/>
                                <w:i/>
                                <w:iCs/>
                                <w:color w:val="0000FF"/>
                                <w:lang w:val="en-US"/>
                              </w:rPr>
                              <w:t>GNDI</w:t>
                            </w:r>
                            <w:r>
                              <w:rPr>
                                <w:rFonts w:ascii="Times New Roman" w:hAnsi="Times New Roman"/>
                                <w:bCs/>
                                <w:color w:val="0000FF"/>
                                <w:lang w:val="en-US"/>
                              </w:rPr>
                              <w:t xml:space="preserve"> – PFCE - GFCE</w:t>
                            </w:r>
                          </w:p>
                          <w:p w14:paraId="53924CE5" w14:textId="77777777" w:rsidR="00FF53ED" w:rsidRDefault="00FF53ED" w:rsidP="00FF53ED">
                            <w:pPr>
                              <w:tabs>
                                <w:tab w:val="left" w:pos="-1440"/>
                              </w:tabs>
                              <w:spacing w:line="360" w:lineRule="auto"/>
                              <w:jc w:val="center"/>
                              <w:rPr>
                                <w:rFonts w:ascii="Garamond" w:hAnsi="Garamond"/>
                                <w:bCs/>
                                <w:color w:val="0000FF"/>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5C7A5" id="Text Box 37" o:spid="_x0000_s1032" type="#_x0000_t202" style="position:absolute;left:0;text-align:left;margin-left:63.65pt;margin-top:10pt;width:305.3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oDRAIAAHsEAAAOAAAAZHJzL2Uyb0RvYy54bWysVNtu2zAMfR+wfxD0vtpJkyYx6hRduw4D&#10;ugvQ7gMYWY6FyaImKbG7rx8lpVnWYS/D/CBIJHVEnkP68mrsNdtL5xWamk/OSs6kEdgos63518e7&#10;N0vOfADTgEYja/4kPb9av351OdhKTrFD3UjHCMT4arA170KwVVF40cke/BlaacjZoush0NFti8bB&#10;QOi9LqZleVEM6BrrUEjvyXqbnXyd8NtWivC5bb0MTNeccgtpdWndxLVYX0K1dWA7JQ5pwD9k0YMy&#10;9OgR6hYCsJ1Tf0D1Sjj02IYzgX2BbauETDVQNZPyRTUPHViZaiFyvD3S5P8frPi0/+KYamp+vuDM&#10;QE8aPcoxsLc4MjIRP4P1FYU9WAoMI9lJ51Srt/covnlm8KYDs5XXzuHQSWgov0m8WZxczTg+gmyG&#10;j9jQO7ALmIDG1vWRPKKDETrp9HTUJuYiyHi+XCxWszlngnznk+lsmsQroHq+bZ0P7yX2LG5q7kj7&#10;hA77ex9iNlA9h8THPGrV3Cmt08FtNzfasT1Qn9zRt1rlu9p2kK0XZVnmquhuDk+Yv+Fow4aar+bT&#10;eWbor28QGH2JpBep9CrQRGjV13x5DIIq8vrONKlfAyid91STNgeiI7eZ5TBuxqTpZPYs4AabJ6Le&#10;YZ4AmljadOh+cDZQ99fcf9+Bk5zpD4bkW01mszgu6TCbL4hs5k49m1MPGEFQNQ+c5e1NyCO2s05t&#10;O3opN4zBa5K8VUmN2Bs5q0P+1OGJ0MM0xhE6PaeoX/+M9U8AAAD//wMAUEsDBBQABgAIAAAAIQC2&#10;3Dms3QAAAAkBAAAPAAAAZHJzL2Rvd25yZXYueG1sTI9NS8NAEIbvgv9hGcGb3ZhKE2M2RRRBkB5s&#10;C+Jtmx2TkN3ZsLtt4793POltXubh/ajXs7PihCEOnhTcLjIQSK03A3UK9ruXmxJETJqMtp5QwTdG&#10;WDeXF7WujD/TO562qRNsQrHSCvqUpkrK2PbodFz4CYl/Xz44nViGTpqgz2zurMyzbCWdHogTej3h&#10;U4/tuD06BZvPt258tUliORZ0t9k/tx9hp9T11fz4ACLhnP5g+K3P1aHhTgd/JBOFZZ0XS0YVcAwI&#10;BoplycdBweo+B9nU8v+C5gcAAP//AwBQSwECLQAUAAYACAAAACEAtoM4kv4AAADhAQAAEwAAAAAA&#10;AAAAAAAAAAAAAAAAW0NvbnRlbnRfVHlwZXNdLnhtbFBLAQItABQABgAIAAAAIQA4/SH/1gAAAJQB&#10;AAALAAAAAAAAAAAAAAAAAC8BAABfcmVscy8ucmVsc1BLAQItABQABgAIAAAAIQCriuoDRAIAAHsE&#10;AAAOAAAAAAAAAAAAAAAAAC4CAABkcnMvZTJvRG9jLnhtbFBLAQItABQABgAIAAAAIQC23Dms3QAA&#10;AAkBAAAPAAAAAAAAAAAAAAAAAJ4EAABkcnMvZG93bnJldi54bWxQSwUGAAAAAAQABADzAAAAqAUA&#10;AAAA&#10;" o:allowoverlap="f" fillcolor="#ff9">
                <v:fill opacity="39321f"/>
                <v:textbox>
                  <w:txbxContent>
                    <w:p w14:paraId="0FBCA854" w14:textId="77777777" w:rsidR="00FF53ED" w:rsidRDefault="00FF53ED" w:rsidP="00FF53ED">
                      <w:pPr>
                        <w:spacing w:line="360" w:lineRule="auto"/>
                        <w:jc w:val="center"/>
                        <w:rPr>
                          <w:rFonts w:ascii="Times New Roman" w:hAnsi="Times New Roman"/>
                          <w:bCs/>
                          <w:color w:val="0000FF"/>
                          <w:lang w:val="en-US"/>
                        </w:rPr>
                      </w:pPr>
                      <w:r>
                        <w:rPr>
                          <w:rFonts w:ascii="Times New Roman" w:hAnsi="Times New Roman"/>
                          <w:bCs/>
                          <w:i/>
                          <w:iCs/>
                          <w:color w:val="0000FF"/>
                          <w:lang w:val="en-US"/>
                        </w:rPr>
                        <w:t>Gross savings ≡</w:t>
                      </w:r>
                      <w:r>
                        <w:rPr>
                          <w:rFonts w:ascii="Times New Roman" w:hAnsi="Times New Roman"/>
                          <w:bCs/>
                          <w:color w:val="0000FF"/>
                          <w:lang w:val="en-US"/>
                        </w:rPr>
                        <w:t xml:space="preserve"> </w:t>
                      </w:r>
                      <w:r>
                        <w:rPr>
                          <w:rFonts w:ascii="Times New Roman" w:hAnsi="Times New Roman"/>
                          <w:bCs/>
                          <w:i/>
                          <w:iCs/>
                          <w:color w:val="0000FF"/>
                          <w:lang w:val="en-US"/>
                        </w:rPr>
                        <w:t>GNDI</w:t>
                      </w:r>
                      <w:r>
                        <w:rPr>
                          <w:rFonts w:ascii="Times New Roman" w:hAnsi="Times New Roman"/>
                          <w:bCs/>
                          <w:color w:val="0000FF"/>
                          <w:lang w:val="en-US"/>
                        </w:rPr>
                        <w:t xml:space="preserve"> – PFCE - GFCE</w:t>
                      </w:r>
                    </w:p>
                    <w:p w14:paraId="53924CE5" w14:textId="77777777" w:rsidR="00FF53ED" w:rsidRDefault="00FF53ED" w:rsidP="00FF53ED">
                      <w:pPr>
                        <w:tabs>
                          <w:tab w:val="left" w:pos="-1440"/>
                        </w:tabs>
                        <w:spacing w:line="360" w:lineRule="auto"/>
                        <w:jc w:val="center"/>
                        <w:rPr>
                          <w:rFonts w:ascii="Garamond" w:hAnsi="Garamond"/>
                          <w:bCs/>
                          <w:color w:val="0000FF"/>
                          <w:lang w:val="en-GB"/>
                        </w:rPr>
                      </w:pPr>
                    </w:p>
                  </w:txbxContent>
                </v:textbox>
                <w10:wrap type="square"/>
              </v:shape>
            </w:pict>
          </mc:Fallback>
        </mc:AlternateContent>
      </w:r>
    </w:p>
    <w:p w14:paraId="4765311D" w14:textId="77777777" w:rsidR="00FF53ED" w:rsidRDefault="00FF53ED" w:rsidP="00FF53ED">
      <w:pPr>
        <w:tabs>
          <w:tab w:val="left" w:pos="-1440"/>
        </w:tabs>
        <w:spacing w:before="120" w:after="0" w:line="276" w:lineRule="auto"/>
        <w:jc w:val="both"/>
        <w:rPr>
          <w:rFonts w:ascii="Times New Roman" w:hAnsi="Times New Roman"/>
        </w:rPr>
      </w:pPr>
    </w:p>
    <w:p w14:paraId="101A0B5E"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lastRenderedPageBreak/>
        <w:t xml:space="preserve">It is relevant for only three institutional sectors – government, NPISHs and households – and has the balancing item as Gross/Net Saving. </w:t>
      </w:r>
    </w:p>
    <w:p w14:paraId="5232C2DB" w14:textId="77777777" w:rsidR="00FF53ED" w:rsidRDefault="00FF53ED" w:rsidP="00FF53ED">
      <w:pPr>
        <w:tabs>
          <w:tab w:val="left" w:pos="-1440"/>
        </w:tabs>
        <w:spacing w:before="120" w:after="0" w:line="276" w:lineRule="auto"/>
        <w:jc w:val="both"/>
        <w:rPr>
          <w:rFonts w:ascii="Times New Roman" w:hAnsi="Times New Roman"/>
        </w:rPr>
      </w:pPr>
      <w:r>
        <w:rPr>
          <w:rFonts w:ascii="Times New Roman" w:hAnsi="Times New Roman"/>
        </w:rPr>
        <w:t>Saving can be positive or negative. If saving is positive the non-spent income is used for the acquisition of assets or for paying off liabilities. If saving is negative, certain assets are liquidated or certain liabilities increase. Saving is a resulting item from current transactions and establishes the link with accumulation.</w:t>
      </w:r>
    </w:p>
    <w:p w14:paraId="006A1DC2" w14:textId="77777777" w:rsidR="00FF53ED" w:rsidRPr="00DE3F8E" w:rsidRDefault="00FF53ED" w:rsidP="00FF53ED">
      <w:pPr>
        <w:spacing w:before="120" w:after="0" w:line="276" w:lineRule="auto"/>
        <w:jc w:val="both"/>
        <w:rPr>
          <w:rFonts w:ascii="Times New Roman" w:hAnsi="Times New Roman"/>
          <w:i/>
          <w:color w:val="000000" w:themeColor="text1"/>
        </w:rPr>
      </w:pPr>
      <w:r>
        <w:rPr>
          <w:rFonts w:ascii="Times New Roman" w:hAnsi="Times New Roman"/>
        </w:rPr>
        <w:t xml:space="preserve"> </w:t>
      </w:r>
      <w:r w:rsidRPr="00DE3F8E">
        <w:rPr>
          <w:rFonts w:ascii="Times New Roman" w:hAnsi="Times New Roman"/>
          <w:i/>
          <w:color w:val="000000" w:themeColor="text1"/>
        </w:rPr>
        <w:t>Use of Adjusted Disposable Income account</w:t>
      </w:r>
    </w:p>
    <w:p w14:paraId="020458EC"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The opening entry in the </w:t>
      </w:r>
      <w:r>
        <w:rPr>
          <w:rFonts w:ascii="Times New Roman" w:hAnsi="Times New Roman"/>
          <w:i/>
          <w:iCs/>
        </w:rPr>
        <w:t>use of disposal income</w:t>
      </w:r>
      <w:r>
        <w:rPr>
          <w:rFonts w:ascii="Times New Roman" w:hAnsi="Times New Roman"/>
        </w:rPr>
        <w:t xml:space="preserve"> account is </w:t>
      </w:r>
      <w:r>
        <w:rPr>
          <w:rFonts w:ascii="Times New Roman" w:hAnsi="Times New Roman"/>
          <w:i/>
          <w:iCs/>
        </w:rPr>
        <w:t>GNDI</w:t>
      </w:r>
      <w:r>
        <w:rPr>
          <w:rFonts w:ascii="Times New Roman" w:hAnsi="Times New Roman"/>
        </w:rPr>
        <w:t xml:space="preserve"> / </w:t>
      </w:r>
      <w:r>
        <w:rPr>
          <w:rFonts w:ascii="Times New Roman" w:hAnsi="Times New Roman"/>
          <w:i/>
          <w:iCs/>
        </w:rPr>
        <w:t>NNDI</w:t>
      </w:r>
      <w:r>
        <w:rPr>
          <w:rFonts w:ascii="Times New Roman" w:hAnsi="Times New Roman"/>
        </w:rPr>
        <w:t xml:space="preserve"> and that of the </w:t>
      </w:r>
      <w:r>
        <w:rPr>
          <w:rFonts w:ascii="Times New Roman" w:hAnsi="Times New Roman"/>
          <w:i/>
          <w:iCs/>
        </w:rPr>
        <w:t>use of</w:t>
      </w:r>
      <w:r>
        <w:rPr>
          <w:rFonts w:ascii="Times New Roman" w:hAnsi="Times New Roman"/>
        </w:rPr>
        <w:t xml:space="preserve"> </w:t>
      </w:r>
      <w:r>
        <w:rPr>
          <w:rFonts w:ascii="Times New Roman" w:hAnsi="Times New Roman"/>
          <w:i/>
          <w:iCs/>
        </w:rPr>
        <w:t>adjusted disposal income</w:t>
      </w:r>
      <w:r>
        <w:rPr>
          <w:rFonts w:ascii="Times New Roman" w:hAnsi="Times New Roman"/>
        </w:rPr>
        <w:t xml:space="preserve"> is </w:t>
      </w:r>
      <w:r>
        <w:rPr>
          <w:rFonts w:ascii="Times New Roman" w:hAnsi="Times New Roman"/>
          <w:i/>
          <w:iCs/>
        </w:rPr>
        <w:t>adjusted GNDI</w:t>
      </w:r>
      <w:r>
        <w:rPr>
          <w:rFonts w:ascii="Times New Roman" w:hAnsi="Times New Roman"/>
        </w:rPr>
        <w:t xml:space="preserve">/ NNDI for household, government and NPISHs </w:t>
      </w:r>
      <w:proofErr w:type="gramStart"/>
      <w:r>
        <w:rPr>
          <w:rFonts w:ascii="Times New Roman" w:hAnsi="Times New Roman"/>
        </w:rPr>
        <w:t>sectors  as</w:t>
      </w:r>
      <w:proofErr w:type="gramEnd"/>
      <w:r>
        <w:rPr>
          <w:rFonts w:ascii="Times New Roman" w:hAnsi="Times New Roman"/>
        </w:rPr>
        <w:t xml:space="preserve"> well as for the economy as a whole. The balancing entry for each of these accounts, however, is the same – </w:t>
      </w:r>
      <w:r>
        <w:rPr>
          <w:rFonts w:ascii="Times New Roman" w:hAnsi="Times New Roman"/>
          <w:i/>
          <w:iCs/>
        </w:rPr>
        <w:t>gross/ net savings</w:t>
      </w:r>
      <w:r>
        <w:rPr>
          <w:rFonts w:ascii="Times New Roman" w:hAnsi="Times New Roman"/>
        </w:rPr>
        <w:t xml:space="preserve">. The inclusion of </w:t>
      </w:r>
      <w:r>
        <w:rPr>
          <w:rFonts w:ascii="Times New Roman" w:hAnsi="Times New Roman"/>
          <w:i/>
          <w:iCs/>
        </w:rPr>
        <w:t>social transfer in kind</w:t>
      </w:r>
      <w:r>
        <w:rPr>
          <w:rFonts w:ascii="Times New Roman" w:hAnsi="Times New Roman"/>
        </w:rPr>
        <w:t xml:space="preserve"> has no effect on the SNA accounts for the total economy.  </w:t>
      </w:r>
    </w:p>
    <w:p w14:paraId="7BD4071C"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Example 7.3 illustrates how are the </w:t>
      </w:r>
      <w:r>
        <w:rPr>
          <w:rFonts w:ascii="Times New Roman" w:hAnsi="Times New Roman"/>
          <w:i/>
          <w:iCs/>
        </w:rPr>
        <w:t>use of disposal income</w:t>
      </w:r>
      <w:r>
        <w:rPr>
          <w:rFonts w:ascii="Times New Roman" w:hAnsi="Times New Roman"/>
        </w:rPr>
        <w:t xml:space="preserve"> and </w:t>
      </w:r>
      <w:r>
        <w:rPr>
          <w:rFonts w:ascii="Times New Roman" w:hAnsi="Times New Roman"/>
          <w:i/>
          <w:iCs/>
        </w:rPr>
        <w:t>use of</w:t>
      </w:r>
      <w:r>
        <w:rPr>
          <w:rFonts w:ascii="Times New Roman" w:hAnsi="Times New Roman"/>
        </w:rPr>
        <w:t xml:space="preserve"> </w:t>
      </w:r>
      <w:r>
        <w:rPr>
          <w:rFonts w:ascii="Times New Roman" w:hAnsi="Times New Roman"/>
          <w:i/>
          <w:iCs/>
        </w:rPr>
        <w:t>adjusted disposal income</w:t>
      </w:r>
      <w:r>
        <w:rPr>
          <w:rFonts w:ascii="Times New Roman" w:hAnsi="Times New Roman"/>
        </w:rPr>
        <w:t xml:space="preserve"> accounts related to each other.</w:t>
      </w:r>
    </w:p>
    <w:p w14:paraId="1021BD6A" w14:textId="77777777" w:rsidR="00FF53ED" w:rsidRPr="00DE3F8E" w:rsidRDefault="00FF53ED" w:rsidP="00FF53ED">
      <w:pPr>
        <w:spacing w:before="120" w:after="0" w:line="276" w:lineRule="auto"/>
        <w:jc w:val="both"/>
        <w:rPr>
          <w:rFonts w:ascii="Times New Roman" w:hAnsi="Times New Roman"/>
          <w:color w:val="000000" w:themeColor="text1"/>
        </w:rPr>
      </w:pPr>
      <w:r w:rsidRPr="00DE3F8E">
        <w:rPr>
          <w:rFonts w:ascii="Times New Roman" w:hAnsi="Times New Roman"/>
          <w:i/>
          <w:iCs/>
          <w:color w:val="000000" w:themeColor="text1"/>
        </w:rPr>
        <w:t xml:space="preserve">Example </w:t>
      </w:r>
      <w:r>
        <w:rPr>
          <w:rFonts w:ascii="Times New Roman" w:hAnsi="Times New Roman"/>
          <w:i/>
          <w:iCs/>
          <w:color w:val="000000" w:themeColor="text1"/>
        </w:rPr>
        <w:t>7.</w:t>
      </w:r>
      <w:r w:rsidRPr="00DE3F8E">
        <w:rPr>
          <w:rFonts w:ascii="Times New Roman" w:hAnsi="Times New Roman"/>
          <w:i/>
          <w:iCs/>
          <w:color w:val="000000" w:themeColor="text1"/>
        </w:rPr>
        <w:t>3</w:t>
      </w:r>
      <w:r w:rsidRPr="00DE3F8E">
        <w:rPr>
          <w:rFonts w:ascii="Times New Roman" w:hAnsi="Times New Roman"/>
          <w:color w:val="000000" w:themeColor="text1"/>
        </w:rPr>
        <w:t>: Use of disposal and adjusted disposal income accounts</w:t>
      </w:r>
    </w:p>
    <w:p w14:paraId="796C3697" w14:textId="77777777" w:rsidR="00FF53ED" w:rsidRDefault="00FF53ED" w:rsidP="00FF53ED">
      <w:pPr>
        <w:spacing w:before="120" w:after="0" w:line="276" w:lineRule="auto"/>
        <w:ind w:left="284"/>
        <w:jc w:val="both"/>
        <w:rPr>
          <w:rFonts w:ascii="Times New Roman" w:hAnsi="Times New Roman" w:cs="Times New Roman"/>
        </w:rPr>
      </w:pPr>
      <w:r w:rsidRPr="00DE3F8E">
        <w:rPr>
          <w:rFonts w:ascii="Times New Roman" w:hAnsi="Times New Roman" w:cs="Times New Roman"/>
        </w:rPr>
        <w:t xml:space="preserve">Let us again consider the accounts of the household sector of the economy given in </w:t>
      </w:r>
      <w:r w:rsidRPr="00DE3F8E">
        <w:rPr>
          <w:rFonts w:ascii="Times New Roman" w:hAnsi="Times New Roman" w:cs="Times New Roman"/>
          <w:i/>
          <w:iCs/>
        </w:rPr>
        <w:t>Example 2</w:t>
      </w:r>
      <w:r w:rsidRPr="00DE3F8E">
        <w:rPr>
          <w:rFonts w:ascii="Times New Roman" w:hAnsi="Times New Roman" w:cs="Times New Roman"/>
        </w:rPr>
        <w:t xml:space="preserve">. Also assume that the households’ final consumption expenditure is </w:t>
      </w:r>
      <w:r w:rsidRPr="00DE3F8E">
        <w:rPr>
          <w:rFonts w:ascii="Times New Roman" w:hAnsi="Times New Roman" w:cs="Times New Roman"/>
          <w:b/>
          <w:bCs/>
        </w:rPr>
        <w:t xml:space="preserve">700 </w:t>
      </w:r>
      <w:r w:rsidRPr="00DE3F8E">
        <w:rPr>
          <w:rFonts w:ascii="Times New Roman" w:hAnsi="Times New Roman" w:cs="Times New Roman"/>
        </w:rPr>
        <w:t xml:space="preserve">and ‘adjustments for changes in pension entitlements’ during the period is </w:t>
      </w:r>
      <w:r w:rsidRPr="00DE3F8E">
        <w:rPr>
          <w:rFonts w:ascii="Times New Roman" w:hAnsi="Times New Roman" w:cs="Times New Roman"/>
          <w:b/>
        </w:rPr>
        <w:t>5</w:t>
      </w:r>
      <w:r w:rsidRPr="00DE3F8E">
        <w:rPr>
          <w:rFonts w:ascii="Times New Roman" w:hAnsi="Times New Roman" w:cs="Times New Roman"/>
        </w:rPr>
        <w:t>. [The latter amount is recorded in the resources-side of the use of disposable income account of the financial sector.]</w:t>
      </w:r>
    </w:p>
    <w:p w14:paraId="477729B4" w14:textId="77777777" w:rsidR="00FF53ED" w:rsidRDefault="00FF53ED" w:rsidP="00FF53ED">
      <w:pPr>
        <w:spacing w:before="120" w:after="0" w:line="276" w:lineRule="auto"/>
        <w:ind w:left="284"/>
        <w:jc w:val="both"/>
        <w:rPr>
          <w:rFonts w:ascii="Times New Roman" w:hAnsi="Times New Roman" w:cs="Times New Roman"/>
        </w:rPr>
      </w:pPr>
    </w:p>
    <w:p w14:paraId="4187B921" w14:textId="77777777" w:rsidR="00FF53ED" w:rsidRDefault="00FF53ED" w:rsidP="00FF53ED">
      <w:pPr>
        <w:spacing w:before="120" w:after="0" w:line="276" w:lineRule="auto"/>
        <w:ind w:left="284"/>
        <w:jc w:val="both"/>
        <w:rPr>
          <w:rFonts w:ascii="Times New Roman" w:hAnsi="Times New Roman" w:cs="Times New Roman"/>
        </w:rPr>
      </w:pPr>
    </w:p>
    <w:tbl>
      <w:tblPr>
        <w:tblW w:w="864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7"/>
        <w:gridCol w:w="3240"/>
        <w:gridCol w:w="3420"/>
        <w:gridCol w:w="913"/>
      </w:tblGrid>
      <w:tr w:rsidR="00FF53ED" w14:paraId="42B9B8E3" w14:textId="77777777" w:rsidTr="008679D7">
        <w:trPr>
          <w:trHeight w:val="288"/>
          <w:jc w:val="center"/>
        </w:trPr>
        <w:tc>
          <w:tcPr>
            <w:tcW w:w="8640" w:type="dxa"/>
            <w:gridSpan w:val="4"/>
            <w:tcBorders>
              <w:top w:val="single" w:sz="4" w:space="0" w:color="auto"/>
              <w:left w:val="single" w:sz="4" w:space="0" w:color="auto"/>
              <w:bottom w:val="single" w:sz="12" w:space="0" w:color="auto"/>
              <w:right w:val="single" w:sz="4" w:space="0" w:color="auto"/>
            </w:tcBorders>
            <w:vAlign w:val="center"/>
            <w:hideMark/>
          </w:tcPr>
          <w:p w14:paraId="0ED5FF8F" w14:textId="77777777" w:rsidR="00FF53ED" w:rsidRPr="00DE3F8E" w:rsidRDefault="00FF53ED" w:rsidP="008679D7">
            <w:pPr>
              <w:spacing w:after="0" w:line="276" w:lineRule="auto"/>
              <w:ind w:left="965" w:hanging="509"/>
              <w:jc w:val="both"/>
              <w:rPr>
                <w:rFonts w:ascii="Times New Roman" w:hAnsi="Times New Roman" w:cs="Times New Roman"/>
                <w:b/>
                <w:sz w:val="20"/>
                <w:szCs w:val="20"/>
              </w:rPr>
            </w:pPr>
            <w:r w:rsidRPr="00DE3F8E">
              <w:rPr>
                <w:rFonts w:ascii="Times New Roman" w:hAnsi="Times New Roman" w:cs="Times New Roman"/>
                <w:b/>
                <w:sz w:val="20"/>
              </w:rPr>
              <w:t>Household Sector</w:t>
            </w:r>
          </w:p>
        </w:tc>
      </w:tr>
      <w:tr w:rsidR="00FF53ED" w14:paraId="4B31FA81" w14:textId="77777777" w:rsidTr="008679D7">
        <w:trPr>
          <w:trHeight w:hRule="exact" w:val="288"/>
          <w:jc w:val="center"/>
        </w:trPr>
        <w:tc>
          <w:tcPr>
            <w:tcW w:w="4307"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69F6AF2F" w14:textId="77777777" w:rsidR="00FF53ED" w:rsidRPr="00DE3F8E" w:rsidRDefault="00FF53ED" w:rsidP="008679D7">
            <w:pPr>
              <w:spacing w:after="0" w:line="276" w:lineRule="auto"/>
              <w:ind w:left="630"/>
              <w:jc w:val="both"/>
              <w:rPr>
                <w:rFonts w:ascii="Times New Roman" w:hAnsi="Times New Roman" w:cs="Times New Roman"/>
                <w:sz w:val="20"/>
              </w:rPr>
            </w:pPr>
            <w:r w:rsidRPr="00DE3F8E">
              <w:rPr>
                <w:rFonts w:ascii="Times New Roman" w:hAnsi="Times New Roman" w:cs="Times New Roman"/>
                <w:b/>
                <w:sz w:val="20"/>
              </w:rPr>
              <w:t xml:space="preserve">Uses  </w:t>
            </w:r>
          </w:p>
        </w:tc>
        <w:tc>
          <w:tcPr>
            <w:tcW w:w="4333"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37AB8C4B" w14:textId="77777777" w:rsidR="00FF53ED" w:rsidRPr="00DE3F8E" w:rsidRDefault="00FF53ED" w:rsidP="008679D7">
            <w:pPr>
              <w:spacing w:after="0" w:line="276" w:lineRule="auto"/>
              <w:ind w:left="965" w:hanging="509"/>
              <w:jc w:val="both"/>
              <w:rPr>
                <w:rFonts w:ascii="Times New Roman" w:hAnsi="Times New Roman" w:cs="Times New Roman"/>
                <w:sz w:val="20"/>
              </w:rPr>
            </w:pPr>
            <w:r w:rsidRPr="00DE3F8E">
              <w:rPr>
                <w:rFonts w:ascii="Times New Roman" w:hAnsi="Times New Roman" w:cs="Times New Roman"/>
                <w:b/>
                <w:sz w:val="20"/>
              </w:rPr>
              <w:t>Resources</w:t>
            </w:r>
          </w:p>
        </w:tc>
      </w:tr>
      <w:tr w:rsidR="00FF53ED" w14:paraId="31289A53" w14:textId="77777777" w:rsidTr="008679D7">
        <w:trPr>
          <w:trHeight w:val="360"/>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5763F7DC" w14:textId="77777777" w:rsidR="00FF53ED" w:rsidRPr="00DE3F8E" w:rsidRDefault="00FF53ED" w:rsidP="008679D7">
            <w:pPr>
              <w:spacing w:after="0" w:line="276"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Use of Disposable Income</w:t>
            </w:r>
          </w:p>
        </w:tc>
      </w:tr>
      <w:tr w:rsidR="00FF53ED" w14:paraId="63A99B87"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7DB52F1A" w14:textId="77777777" w:rsidR="00FF53ED" w:rsidRPr="00DE3F8E" w:rsidRDefault="00FF53ED" w:rsidP="008679D7">
            <w:pPr>
              <w:spacing w:after="0" w:line="276"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2ADCE731"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779E0842" w14:textId="77777777" w:rsidR="00FF53ED" w:rsidRPr="00DE3F8E" w:rsidRDefault="00FF53ED" w:rsidP="008679D7">
            <w:pPr>
              <w:spacing w:after="0" w:line="276" w:lineRule="auto"/>
              <w:rPr>
                <w:rFonts w:ascii="Times New Roman" w:hAnsi="Times New Roman" w:cs="Times New Roman"/>
                <w:sz w:val="20"/>
              </w:rPr>
            </w:pPr>
            <w:r w:rsidRPr="00DE3F8E">
              <w:rPr>
                <w:rFonts w:ascii="Times New Roman" w:hAnsi="Times New Roman" w:cs="Times New Roman"/>
                <w:b/>
                <w:bCs/>
                <w:i/>
                <w:iCs/>
                <w:sz w:val="20"/>
                <w:lang w:eastAsia="ja-JP"/>
              </w:rPr>
              <w:t>B.6g GNDI</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4AFB46E" w14:textId="77777777" w:rsidR="00FF53ED" w:rsidRPr="00DE3F8E" w:rsidRDefault="00FF53ED" w:rsidP="008679D7">
            <w:pPr>
              <w:spacing w:after="0" w:line="276" w:lineRule="auto"/>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820</w:t>
            </w:r>
          </w:p>
        </w:tc>
      </w:tr>
      <w:tr w:rsidR="00FF53ED" w14:paraId="492D376C" w14:textId="77777777" w:rsidTr="008679D7">
        <w:trPr>
          <w:trHeight w:val="260"/>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7CC07364" w14:textId="77777777" w:rsidR="00FF53ED" w:rsidRPr="00DE3F8E" w:rsidRDefault="00FF53ED" w:rsidP="008679D7">
            <w:pPr>
              <w:spacing w:after="0" w:line="276"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700</w:t>
            </w:r>
          </w:p>
        </w:tc>
        <w:tc>
          <w:tcPr>
            <w:tcW w:w="3240" w:type="dxa"/>
            <w:tcBorders>
              <w:top w:val="single" w:sz="4" w:space="0" w:color="auto"/>
              <w:left w:val="single" w:sz="4" w:space="0" w:color="auto"/>
              <w:bottom w:val="single" w:sz="4" w:space="0" w:color="auto"/>
              <w:right w:val="double" w:sz="4" w:space="0" w:color="auto"/>
            </w:tcBorders>
            <w:vAlign w:val="center"/>
            <w:hideMark/>
          </w:tcPr>
          <w:p w14:paraId="7E17AC00" w14:textId="77777777" w:rsidR="00FF53ED" w:rsidRPr="00DE3F8E" w:rsidRDefault="00FF53ED" w:rsidP="008679D7">
            <w:pPr>
              <w:spacing w:after="0" w:line="276" w:lineRule="auto"/>
              <w:jc w:val="both"/>
              <w:rPr>
                <w:rFonts w:ascii="Times New Roman" w:eastAsia="Times New Roman" w:hAnsi="Times New Roman" w:cs="Times New Roman"/>
                <w:b/>
                <w:bCs/>
                <w:i/>
                <w:iCs/>
                <w:sz w:val="20"/>
              </w:rPr>
            </w:pPr>
            <w:r w:rsidRPr="00DE3F8E">
              <w:rPr>
                <w:rFonts w:ascii="Times New Roman" w:hAnsi="Times New Roman" w:cs="Times New Roman"/>
                <w:b/>
                <w:bCs/>
                <w:i/>
                <w:iCs/>
                <w:sz w:val="20"/>
              </w:rPr>
              <w:t>HFCE</w:t>
            </w:r>
          </w:p>
        </w:tc>
        <w:tc>
          <w:tcPr>
            <w:tcW w:w="3420" w:type="dxa"/>
            <w:tcBorders>
              <w:top w:val="single" w:sz="4" w:space="0" w:color="auto"/>
              <w:left w:val="double" w:sz="4" w:space="0" w:color="auto"/>
              <w:bottom w:val="single" w:sz="4" w:space="0" w:color="auto"/>
              <w:right w:val="single" w:sz="4" w:space="0" w:color="auto"/>
            </w:tcBorders>
            <w:vAlign w:val="center"/>
          </w:tcPr>
          <w:p w14:paraId="6D2E72C2" w14:textId="77777777" w:rsidR="00FF53ED" w:rsidRPr="00DE3F8E" w:rsidRDefault="00FF53ED" w:rsidP="008679D7">
            <w:pPr>
              <w:spacing w:after="0" w:line="276" w:lineRule="auto"/>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9F578EF" w14:textId="77777777" w:rsidR="00FF53ED" w:rsidRPr="00DE3F8E" w:rsidRDefault="00FF53ED" w:rsidP="008679D7">
            <w:pPr>
              <w:spacing w:after="0" w:line="276" w:lineRule="auto"/>
              <w:jc w:val="right"/>
              <w:rPr>
                <w:rFonts w:ascii="Times New Roman" w:eastAsia="MS Mincho" w:hAnsi="Times New Roman" w:cs="Times New Roman"/>
                <w:b/>
                <w:bCs/>
                <w:sz w:val="20"/>
                <w:lang w:eastAsia="ja-JP"/>
              </w:rPr>
            </w:pPr>
          </w:p>
        </w:tc>
      </w:tr>
      <w:tr w:rsidR="00FF53ED" w14:paraId="66D8506B"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66B418D4" w14:textId="77777777" w:rsidR="00FF53ED" w:rsidRPr="00DE3F8E" w:rsidRDefault="00FF53ED" w:rsidP="008679D7">
            <w:pPr>
              <w:spacing w:after="0" w:line="276" w:lineRule="auto"/>
              <w:ind w:right="145"/>
              <w:jc w:val="right"/>
              <w:rPr>
                <w:rFonts w:ascii="Times New Roman" w:eastAsia="MS Mincho" w:hAnsi="Times New Roman" w:cs="Times New Roman"/>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26295AC1"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rPr>
            </w:pPr>
          </w:p>
        </w:tc>
        <w:tc>
          <w:tcPr>
            <w:tcW w:w="3420" w:type="dxa"/>
            <w:tcBorders>
              <w:top w:val="single" w:sz="4" w:space="0" w:color="auto"/>
              <w:left w:val="double" w:sz="4" w:space="0" w:color="auto"/>
              <w:bottom w:val="single" w:sz="4" w:space="0" w:color="auto"/>
              <w:right w:val="single" w:sz="4" w:space="0" w:color="auto"/>
            </w:tcBorders>
            <w:vAlign w:val="center"/>
            <w:hideMark/>
          </w:tcPr>
          <w:p w14:paraId="1B8B5A82" w14:textId="77777777" w:rsidR="00FF53ED" w:rsidRPr="00DE3F8E" w:rsidRDefault="00FF53ED" w:rsidP="008679D7">
            <w:pPr>
              <w:spacing w:after="0" w:line="276" w:lineRule="auto"/>
              <w:jc w:val="both"/>
              <w:rPr>
                <w:rFonts w:ascii="Times New Roman" w:hAnsi="Times New Roman" w:cs="Times New Roman"/>
                <w:b/>
                <w:sz w:val="20"/>
              </w:rPr>
            </w:pPr>
            <w:r w:rsidRPr="00DE3F8E">
              <w:rPr>
                <w:rFonts w:ascii="Times New Roman" w:hAnsi="Times New Roman" w:cs="Times New Roman"/>
                <w:sz w:val="20"/>
              </w:rPr>
              <w:t>Adjustments for changes in pension entitlements</w:t>
            </w:r>
          </w:p>
        </w:tc>
        <w:tc>
          <w:tcPr>
            <w:tcW w:w="913" w:type="dxa"/>
            <w:tcBorders>
              <w:top w:val="single" w:sz="4" w:space="0" w:color="auto"/>
              <w:left w:val="single" w:sz="4" w:space="0" w:color="auto"/>
              <w:bottom w:val="single" w:sz="4" w:space="0" w:color="auto"/>
              <w:right w:val="single" w:sz="4" w:space="0" w:color="auto"/>
            </w:tcBorders>
            <w:vAlign w:val="center"/>
            <w:hideMark/>
          </w:tcPr>
          <w:p w14:paraId="4C1BF023"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5</w:t>
            </w:r>
          </w:p>
        </w:tc>
      </w:tr>
      <w:tr w:rsidR="00FF53ED" w14:paraId="7954D9A4"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139213AE" w14:textId="77777777" w:rsidR="00FF53ED" w:rsidRPr="00DE3F8E" w:rsidRDefault="00FF53ED" w:rsidP="008679D7">
            <w:pPr>
              <w:spacing w:line="276" w:lineRule="auto"/>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6609C8E2" w14:textId="77777777" w:rsidR="00FF53ED" w:rsidRPr="00DE3F8E" w:rsidRDefault="00FF53ED" w:rsidP="008679D7">
            <w:pPr>
              <w:spacing w:after="0" w:line="276" w:lineRule="auto"/>
              <w:rPr>
                <w:rFonts w:ascii="Times New Roman" w:eastAsia="MS Mincho" w:hAnsi="Times New Roman" w:cs="Times New Roman"/>
                <w:i/>
                <w:iCs/>
                <w:sz w:val="20"/>
                <w:lang w:eastAsia="ja-JP"/>
              </w:rPr>
            </w:pPr>
            <w:r w:rsidRPr="00DE3F8E">
              <w:rPr>
                <w:rFonts w:ascii="Times New Roman" w:hAnsi="Times New Roman" w:cs="Times New Roman"/>
                <w:b/>
                <w:bCs/>
                <w:i/>
                <w:iCs/>
                <w:sz w:val="20"/>
                <w:lang w:eastAsia="ja-JP"/>
              </w:rPr>
              <w:t>B.8g Gross savings</w:t>
            </w:r>
          </w:p>
        </w:tc>
        <w:tc>
          <w:tcPr>
            <w:tcW w:w="3420" w:type="dxa"/>
            <w:tcBorders>
              <w:top w:val="single" w:sz="4" w:space="0" w:color="auto"/>
              <w:left w:val="double" w:sz="4" w:space="0" w:color="auto"/>
              <w:bottom w:val="single" w:sz="4" w:space="0" w:color="auto"/>
              <w:right w:val="single" w:sz="4" w:space="0" w:color="auto"/>
            </w:tcBorders>
            <w:vAlign w:val="center"/>
          </w:tcPr>
          <w:p w14:paraId="206C7BAB" w14:textId="77777777" w:rsidR="00FF53ED" w:rsidRPr="00DE3F8E" w:rsidRDefault="00FF53ED" w:rsidP="008679D7">
            <w:pPr>
              <w:tabs>
                <w:tab w:val="num" w:pos="360"/>
              </w:tabs>
              <w:spacing w:after="0" w:line="276" w:lineRule="auto"/>
              <w:ind w:left="360"/>
              <w:jc w:val="both"/>
              <w:rPr>
                <w:rFonts w:ascii="Times New Roman" w:eastAsia="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CD1025E"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14:paraId="0C848060"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472E4E68" w14:textId="77777777" w:rsidR="00FF53ED" w:rsidRPr="00DE3F8E" w:rsidRDefault="00FF53ED" w:rsidP="008679D7">
            <w:pPr>
              <w:spacing w:line="276" w:lineRule="auto"/>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5682BFED" w14:textId="77777777" w:rsidR="00FF53ED" w:rsidRPr="00DE3F8E" w:rsidRDefault="00FF53ED" w:rsidP="008679D7">
            <w:pPr>
              <w:spacing w:after="0" w:line="276" w:lineRule="auto"/>
              <w:rPr>
                <w:rFonts w:ascii="Times New Roman" w:hAnsi="Times New Roman" w:cs="Times New Roman"/>
                <w:b/>
                <w:bCs/>
                <w:i/>
                <w:iCs/>
                <w:sz w:val="20"/>
                <w:lang w:eastAsia="ja-JP"/>
              </w:rPr>
            </w:pPr>
            <w:r w:rsidRPr="00DE3F8E">
              <w:rPr>
                <w:rFonts w:ascii="Times New Roman" w:hAnsi="Times New Roman" w:cs="Times New Roman"/>
                <w:b/>
                <w:bCs/>
                <w:i/>
                <w:iCs/>
                <w:sz w:val="20"/>
                <w:lang w:eastAsia="ja-JP"/>
              </w:rPr>
              <w:t>B.8n Net savings</w:t>
            </w:r>
          </w:p>
        </w:tc>
        <w:tc>
          <w:tcPr>
            <w:tcW w:w="3420" w:type="dxa"/>
            <w:tcBorders>
              <w:top w:val="single" w:sz="4" w:space="0" w:color="auto"/>
              <w:left w:val="double" w:sz="4" w:space="0" w:color="auto"/>
              <w:bottom w:val="single" w:sz="4" w:space="0" w:color="auto"/>
              <w:right w:val="single" w:sz="4" w:space="0" w:color="auto"/>
            </w:tcBorders>
            <w:vAlign w:val="center"/>
          </w:tcPr>
          <w:p w14:paraId="7109C042" w14:textId="77777777" w:rsidR="00FF53ED" w:rsidRPr="00DE3F8E" w:rsidRDefault="00FF53ED" w:rsidP="008679D7">
            <w:pPr>
              <w:tabs>
                <w:tab w:val="num" w:pos="360"/>
              </w:tabs>
              <w:spacing w:after="0" w:line="276" w:lineRule="auto"/>
              <w:ind w:left="360"/>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E21AA07"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14:paraId="1E8A3A35" w14:textId="77777777" w:rsidTr="008679D7">
        <w:trPr>
          <w:trHeight w:val="360"/>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523D8E55" w14:textId="77777777" w:rsidR="00FF53ED" w:rsidRPr="00DE3F8E" w:rsidRDefault="00FF53ED" w:rsidP="008679D7">
            <w:pPr>
              <w:spacing w:after="0" w:line="276"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Use of Adjusted Disposable Income</w:t>
            </w:r>
          </w:p>
        </w:tc>
      </w:tr>
      <w:tr w:rsidR="00FF53ED" w14:paraId="21158683"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37E7C93D" w14:textId="77777777" w:rsidR="00FF53ED" w:rsidRPr="00DE3F8E" w:rsidRDefault="00FF53ED" w:rsidP="008679D7">
            <w:pPr>
              <w:spacing w:after="0" w:line="276"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521FF5A9"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2F203FB1" w14:textId="77777777" w:rsidR="00FF53ED" w:rsidRPr="00DE3F8E" w:rsidRDefault="00FF53ED" w:rsidP="008679D7">
            <w:pPr>
              <w:spacing w:after="0" w:line="276" w:lineRule="auto"/>
              <w:rPr>
                <w:rFonts w:ascii="Times New Roman" w:hAnsi="Times New Roman" w:cs="Times New Roman"/>
                <w:sz w:val="20"/>
              </w:rPr>
            </w:pPr>
            <w:r w:rsidRPr="00DE3F8E">
              <w:rPr>
                <w:rFonts w:ascii="Times New Roman" w:hAnsi="Times New Roman" w:cs="Times New Roman"/>
                <w:b/>
                <w:bCs/>
                <w:i/>
                <w:iCs/>
                <w:sz w:val="20"/>
                <w:lang w:eastAsia="ja-JP"/>
              </w:rPr>
              <w:t>B.7</w:t>
            </w:r>
            <w:proofErr w:type="gramStart"/>
            <w:r w:rsidRPr="00DE3F8E">
              <w:rPr>
                <w:rFonts w:ascii="Times New Roman" w:hAnsi="Times New Roman" w:cs="Times New Roman"/>
                <w:b/>
                <w:bCs/>
                <w:i/>
                <w:iCs/>
                <w:sz w:val="20"/>
                <w:lang w:eastAsia="ja-JP"/>
              </w:rPr>
              <w:t>g  Adjusted</w:t>
            </w:r>
            <w:proofErr w:type="gramEnd"/>
            <w:r w:rsidRPr="00DE3F8E">
              <w:rPr>
                <w:rFonts w:ascii="Times New Roman" w:hAnsi="Times New Roman" w:cs="Times New Roman"/>
                <w:b/>
                <w:bCs/>
                <w:i/>
                <w:iCs/>
                <w:sz w:val="20"/>
                <w:lang w:eastAsia="ja-JP"/>
              </w:rPr>
              <w:t xml:space="preserve"> GNDI</w:t>
            </w:r>
          </w:p>
        </w:tc>
        <w:tc>
          <w:tcPr>
            <w:tcW w:w="913" w:type="dxa"/>
            <w:tcBorders>
              <w:top w:val="single" w:sz="4" w:space="0" w:color="auto"/>
              <w:left w:val="single" w:sz="4" w:space="0" w:color="auto"/>
              <w:bottom w:val="single" w:sz="4" w:space="0" w:color="auto"/>
              <w:right w:val="single" w:sz="4" w:space="0" w:color="auto"/>
            </w:tcBorders>
            <w:shd w:val="clear" w:color="auto" w:fill="CCFFCC"/>
            <w:hideMark/>
          </w:tcPr>
          <w:p w14:paraId="03384757" w14:textId="77777777" w:rsidR="00FF53ED" w:rsidRPr="00DE3F8E" w:rsidRDefault="00FF53ED" w:rsidP="008679D7">
            <w:pPr>
              <w:spacing w:line="276" w:lineRule="auto"/>
              <w:rPr>
                <w:rFonts w:ascii="Times New Roman" w:hAnsi="Times New Roman" w:cs="Times New Roman"/>
                <w:sz w:val="24"/>
              </w:rPr>
            </w:pPr>
            <w:r w:rsidRPr="00DE3F8E">
              <w:rPr>
                <w:rFonts w:ascii="Times New Roman" w:eastAsia="MS Mincho" w:hAnsi="Times New Roman" w:cs="Times New Roman"/>
                <w:b/>
                <w:bCs/>
                <w:sz w:val="20"/>
                <w:lang w:eastAsia="ja-JP"/>
              </w:rPr>
              <w:t>??</w:t>
            </w:r>
          </w:p>
        </w:tc>
      </w:tr>
      <w:tr w:rsidR="00FF53ED" w14:paraId="25A10DA9" w14:textId="77777777" w:rsidTr="008679D7">
        <w:trPr>
          <w:trHeight w:val="260"/>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51D60205" w14:textId="77777777" w:rsidR="00FF53ED" w:rsidRPr="00DE3F8E" w:rsidRDefault="00FF53ED" w:rsidP="008679D7">
            <w:pPr>
              <w:spacing w:after="0" w:line="276"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745</w:t>
            </w:r>
          </w:p>
        </w:tc>
        <w:tc>
          <w:tcPr>
            <w:tcW w:w="3240" w:type="dxa"/>
            <w:tcBorders>
              <w:top w:val="single" w:sz="4" w:space="0" w:color="auto"/>
              <w:left w:val="single" w:sz="4" w:space="0" w:color="auto"/>
              <w:bottom w:val="single" w:sz="4" w:space="0" w:color="auto"/>
              <w:right w:val="double" w:sz="4" w:space="0" w:color="auto"/>
            </w:tcBorders>
            <w:vAlign w:val="center"/>
            <w:hideMark/>
          </w:tcPr>
          <w:p w14:paraId="1A184DAA" w14:textId="77777777" w:rsidR="00FF53ED" w:rsidRPr="00DE3F8E" w:rsidRDefault="00FF53ED" w:rsidP="008679D7">
            <w:pPr>
              <w:spacing w:after="0" w:line="276" w:lineRule="auto"/>
              <w:rPr>
                <w:rFonts w:ascii="Times New Roman" w:eastAsia="Times New Roman" w:hAnsi="Times New Roman" w:cs="Times New Roman"/>
                <w:sz w:val="20"/>
              </w:rPr>
            </w:pPr>
            <w:r w:rsidRPr="00DE3F8E">
              <w:rPr>
                <w:rFonts w:ascii="Times New Roman" w:hAnsi="Times New Roman" w:cs="Times New Roman"/>
                <w:sz w:val="20"/>
              </w:rPr>
              <w:t xml:space="preserve">Actual </w:t>
            </w:r>
            <w:r w:rsidRPr="00DE3F8E">
              <w:rPr>
                <w:rFonts w:ascii="Times New Roman" w:hAnsi="Times New Roman" w:cs="Times New Roman"/>
                <w:b/>
                <w:bCs/>
                <w:i/>
                <w:iCs/>
                <w:sz w:val="20"/>
              </w:rPr>
              <w:t>FCE</w:t>
            </w:r>
          </w:p>
        </w:tc>
        <w:tc>
          <w:tcPr>
            <w:tcW w:w="3420" w:type="dxa"/>
            <w:tcBorders>
              <w:top w:val="single" w:sz="4" w:space="0" w:color="auto"/>
              <w:left w:val="double" w:sz="4" w:space="0" w:color="auto"/>
              <w:bottom w:val="single" w:sz="4" w:space="0" w:color="auto"/>
              <w:right w:val="single" w:sz="4" w:space="0" w:color="auto"/>
            </w:tcBorders>
            <w:vAlign w:val="center"/>
          </w:tcPr>
          <w:p w14:paraId="3168300D" w14:textId="77777777" w:rsidR="00FF53ED" w:rsidRPr="00DE3F8E" w:rsidRDefault="00FF53ED" w:rsidP="008679D7">
            <w:pPr>
              <w:spacing w:after="0" w:line="276" w:lineRule="auto"/>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tcPr>
          <w:p w14:paraId="05082C88" w14:textId="77777777" w:rsidR="00FF53ED" w:rsidRPr="00DE3F8E" w:rsidRDefault="00FF53ED" w:rsidP="008679D7">
            <w:pPr>
              <w:spacing w:line="276" w:lineRule="auto"/>
              <w:rPr>
                <w:rFonts w:ascii="Times New Roman" w:hAnsi="Times New Roman" w:cs="Times New Roman"/>
                <w:sz w:val="24"/>
              </w:rPr>
            </w:pPr>
          </w:p>
        </w:tc>
      </w:tr>
      <w:tr w:rsidR="00FF53ED" w14:paraId="2E4D514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2E95E556" w14:textId="77777777" w:rsidR="00FF53ED" w:rsidRPr="00DE3F8E" w:rsidRDefault="00FF53ED" w:rsidP="008679D7">
            <w:pPr>
              <w:spacing w:after="0" w:line="276" w:lineRule="auto"/>
              <w:ind w:right="145"/>
              <w:jc w:val="right"/>
              <w:rPr>
                <w:rFonts w:ascii="Times New Roman" w:eastAsia="MS Mincho" w:hAnsi="Times New Roman" w:cs="Times New Roman"/>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478BDF05"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rPr>
            </w:pPr>
          </w:p>
        </w:tc>
        <w:tc>
          <w:tcPr>
            <w:tcW w:w="3420" w:type="dxa"/>
            <w:tcBorders>
              <w:top w:val="single" w:sz="4" w:space="0" w:color="auto"/>
              <w:left w:val="double" w:sz="4" w:space="0" w:color="auto"/>
              <w:bottom w:val="single" w:sz="4" w:space="0" w:color="auto"/>
              <w:right w:val="single" w:sz="4" w:space="0" w:color="auto"/>
            </w:tcBorders>
            <w:vAlign w:val="center"/>
            <w:hideMark/>
          </w:tcPr>
          <w:p w14:paraId="5BF7A74B" w14:textId="77777777" w:rsidR="00FF53ED" w:rsidRPr="00DE3F8E" w:rsidRDefault="00FF53ED" w:rsidP="008679D7">
            <w:pPr>
              <w:spacing w:after="0" w:line="276" w:lineRule="auto"/>
              <w:jc w:val="both"/>
              <w:rPr>
                <w:rFonts w:ascii="Times New Roman" w:hAnsi="Times New Roman" w:cs="Times New Roman"/>
                <w:b/>
                <w:sz w:val="20"/>
              </w:rPr>
            </w:pPr>
            <w:r w:rsidRPr="00DE3F8E">
              <w:rPr>
                <w:rFonts w:ascii="Times New Roman" w:hAnsi="Times New Roman" w:cs="Times New Roman"/>
                <w:sz w:val="20"/>
              </w:rPr>
              <w:t>Adjustments for households’ pension funds</w:t>
            </w:r>
          </w:p>
        </w:tc>
        <w:tc>
          <w:tcPr>
            <w:tcW w:w="913" w:type="dxa"/>
            <w:tcBorders>
              <w:top w:val="single" w:sz="4" w:space="0" w:color="auto"/>
              <w:left w:val="single" w:sz="4" w:space="0" w:color="auto"/>
              <w:bottom w:val="single" w:sz="4" w:space="0" w:color="auto"/>
              <w:right w:val="single" w:sz="4" w:space="0" w:color="auto"/>
            </w:tcBorders>
            <w:vAlign w:val="center"/>
            <w:hideMark/>
          </w:tcPr>
          <w:p w14:paraId="46D9D857"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5</w:t>
            </w:r>
          </w:p>
        </w:tc>
      </w:tr>
      <w:tr w:rsidR="00FF53ED" w14:paraId="2D49CA45"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673307AC" w14:textId="77777777" w:rsidR="00FF53ED" w:rsidRPr="00DE3F8E" w:rsidRDefault="00FF53ED" w:rsidP="008679D7">
            <w:pPr>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2BBA4241" w14:textId="77777777" w:rsidR="00FF53ED" w:rsidRPr="00DE3F8E" w:rsidRDefault="00FF53ED" w:rsidP="008679D7">
            <w:pPr>
              <w:spacing w:after="0" w:line="276" w:lineRule="auto"/>
              <w:rPr>
                <w:rFonts w:ascii="Times New Roman" w:eastAsia="MS Mincho" w:hAnsi="Times New Roman" w:cs="Times New Roman"/>
                <w:i/>
                <w:iCs/>
                <w:sz w:val="20"/>
                <w:lang w:eastAsia="ja-JP"/>
              </w:rPr>
            </w:pPr>
            <w:r w:rsidRPr="00DE3F8E">
              <w:rPr>
                <w:rFonts w:ascii="Times New Roman" w:hAnsi="Times New Roman" w:cs="Times New Roman"/>
                <w:b/>
                <w:bCs/>
                <w:i/>
                <w:iCs/>
                <w:sz w:val="20"/>
                <w:lang w:eastAsia="ja-JP"/>
              </w:rPr>
              <w:t>B.8g Gross savings</w:t>
            </w:r>
          </w:p>
        </w:tc>
        <w:tc>
          <w:tcPr>
            <w:tcW w:w="3420" w:type="dxa"/>
            <w:tcBorders>
              <w:top w:val="single" w:sz="4" w:space="0" w:color="auto"/>
              <w:left w:val="double" w:sz="4" w:space="0" w:color="auto"/>
              <w:bottom w:val="single" w:sz="4" w:space="0" w:color="auto"/>
              <w:right w:val="single" w:sz="4" w:space="0" w:color="auto"/>
            </w:tcBorders>
            <w:vAlign w:val="center"/>
          </w:tcPr>
          <w:p w14:paraId="238C7941" w14:textId="77777777" w:rsidR="00FF53ED" w:rsidRPr="00DE3F8E" w:rsidRDefault="00FF53ED" w:rsidP="008679D7">
            <w:pPr>
              <w:tabs>
                <w:tab w:val="num" w:pos="360"/>
              </w:tabs>
              <w:spacing w:after="0" w:line="276" w:lineRule="auto"/>
              <w:ind w:left="360"/>
              <w:jc w:val="both"/>
              <w:rPr>
                <w:rFonts w:ascii="Times New Roman" w:eastAsia="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F146A95"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14:paraId="42063222"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02E18160" w14:textId="77777777" w:rsidR="00FF53ED" w:rsidRPr="00DE3F8E" w:rsidRDefault="00FF53ED" w:rsidP="008679D7">
            <w:pPr>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202CFE38" w14:textId="77777777" w:rsidR="00FF53ED" w:rsidRPr="00DE3F8E" w:rsidRDefault="00FF53ED" w:rsidP="008679D7">
            <w:pPr>
              <w:spacing w:after="0" w:line="276" w:lineRule="auto"/>
              <w:rPr>
                <w:rFonts w:ascii="Times New Roman" w:hAnsi="Times New Roman" w:cs="Times New Roman"/>
                <w:b/>
                <w:bCs/>
                <w:i/>
                <w:iCs/>
                <w:sz w:val="20"/>
                <w:lang w:eastAsia="ja-JP"/>
              </w:rPr>
            </w:pPr>
            <w:r w:rsidRPr="00DE3F8E">
              <w:rPr>
                <w:rFonts w:ascii="Times New Roman" w:hAnsi="Times New Roman" w:cs="Times New Roman"/>
                <w:b/>
                <w:bCs/>
                <w:i/>
                <w:iCs/>
                <w:sz w:val="20"/>
                <w:lang w:eastAsia="ja-JP"/>
              </w:rPr>
              <w:t>B.8n Net savings</w:t>
            </w:r>
          </w:p>
        </w:tc>
        <w:tc>
          <w:tcPr>
            <w:tcW w:w="3420" w:type="dxa"/>
            <w:tcBorders>
              <w:top w:val="single" w:sz="4" w:space="0" w:color="auto"/>
              <w:left w:val="double" w:sz="4" w:space="0" w:color="auto"/>
              <w:bottom w:val="single" w:sz="4" w:space="0" w:color="auto"/>
              <w:right w:val="single" w:sz="4" w:space="0" w:color="auto"/>
            </w:tcBorders>
            <w:vAlign w:val="center"/>
          </w:tcPr>
          <w:p w14:paraId="7921629D" w14:textId="77777777" w:rsidR="00FF53ED" w:rsidRPr="00DE3F8E" w:rsidRDefault="00FF53ED" w:rsidP="008679D7">
            <w:pPr>
              <w:tabs>
                <w:tab w:val="num" w:pos="360"/>
              </w:tabs>
              <w:spacing w:after="0" w:line="276" w:lineRule="auto"/>
              <w:ind w:left="360"/>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0D121B1"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bl>
    <w:p w14:paraId="02BE09FD" w14:textId="77777777" w:rsidR="00FF53ED" w:rsidRPr="00DE3F8E" w:rsidRDefault="00FF53ED" w:rsidP="00FF53ED">
      <w:pPr>
        <w:spacing w:before="120" w:after="0" w:line="276" w:lineRule="auto"/>
        <w:ind w:left="284"/>
        <w:jc w:val="both"/>
        <w:rPr>
          <w:rFonts w:ascii="Times New Roman" w:eastAsia="Times New Roman" w:hAnsi="Times New Roman" w:cs="Times New Roman"/>
          <w:lang w:val="en-GB"/>
        </w:rPr>
      </w:pPr>
      <w:r w:rsidRPr="00DE3F8E">
        <w:rPr>
          <w:rFonts w:ascii="Times New Roman" w:hAnsi="Times New Roman" w:cs="Times New Roman"/>
        </w:rPr>
        <w:t xml:space="preserve">Recall that </w:t>
      </w:r>
      <w:r w:rsidRPr="00DE3F8E">
        <w:rPr>
          <w:rFonts w:ascii="Times New Roman" w:hAnsi="Times New Roman" w:cs="Times New Roman"/>
          <w:b/>
          <w:bCs/>
          <w:i/>
          <w:iCs/>
        </w:rPr>
        <w:t>GVO</w:t>
      </w:r>
      <w:r w:rsidRPr="00DE3F8E">
        <w:rPr>
          <w:rFonts w:ascii="Times New Roman" w:hAnsi="Times New Roman" w:cs="Times New Roman"/>
        </w:rPr>
        <w:t xml:space="preserve"> of the general government is </w:t>
      </w:r>
      <w:r w:rsidRPr="00DE3F8E">
        <w:rPr>
          <w:rFonts w:ascii="Times New Roman" w:hAnsi="Times New Roman" w:cs="Times New Roman"/>
          <w:b/>
          <w:bCs/>
        </w:rPr>
        <w:t>110</w:t>
      </w:r>
      <w:r w:rsidRPr="00DE3F8E">
        <w:rPr>
          <w:rFonts w:ascii="Times New Roman" w:hAnsi="Times New Roman" w:cs="Times New Roman"/>
        </w:rPr>
        <w:t xml:space="preserve"> [refer to page 10 of Lesson IV], of which own-account capital formation is </w:t>
      </w:r>
      <w:r w:rsidRPr="00DE3F8E">
        <w:rPr>
          <w:rFonts w:ascii="Times New Roman" w:hAnsi="Times New Roman" w:cs="Times New Roman"/>
          <w:b/>
          <w:bCs/>
        </w:rPr>
        <w:t>10</w:t>
      </w:r>
      <w:r w:rsidRPr="00DE3F8E">
        <w:rPr>
          <w:rFonts w:ascii="Times New Roman" w:hAnsi="Times New Roman" w:cs="Times New Roman"/>
        </w:rPr>
        <w:t xml:space="preserve">. Also note that the receipts from sale of goods &amp; services is </w:t>
      </w:r>
      <w:r w:rsidRPr="00DE3F8E">
        <w:rPr>
          <w:rFonts w:ascii="Times New Roman" w:hAnsi="Times New Roman" w:cs="Times New Roman"/>
          <w:b/>
          <w:bCs/>
        </w:rPr>
        <w:t>15</w:t>
      </w:r>
      <w:r w:rsidRPr="00DE3F8E">
        <w:rPr>
          <w:rFonts w:ascii="Times New Roman" w:hAnsi="Times New Roman" w:cs="Times New Roman"/>
        </w:rPr>
        <w:t xml:space="preserve"> (=10 + </w:t>
      </w:r>
      <w:r w:rsidRPr="00DE3F8E">
        <w:rPr>
          <w:rFonts w:ascii="Times New Roman" w:hAnsi="Times New Roman" w:cs="Times New Roman"/>
        </w:rPr>
        <w:lastRenderedPageBreak/>
        <w:t xml:space="preserve">5) and the expenditure for other benefits in kind (government purchases of goods and services to be distributed free to households and reimbursement for households' expenditures on goods and services) is </w:t>
      </w:r>
      <w:r w:rsidRPr="00DE3F8E">
        <w:rPr>
          <w:rFonts w:ascii="Times New Roman" w:hAnsi="Times New Roman" w:cs="Times New Roman"/>
          <w:b/>
          <w:bCs/>
        </w:rPr>
        <w:t>20</w:t>
      </w:r>
      <w:r w:rsidRPr="00DE3F8E">
        <w:rPr>
          <w:rFonts w:ascii="Times New Roman" w:hAnsi="Times New Roman" w:cs="Times New Roman"/>
        </w:rPr>
        <w:t>. Thus,</w:t>
      </w:r>
    </w:p>
    <w:p w14:paraId="4F91D4E6" w14:textId="77777777" w:rsidR="00FF53ED" w:rsidRPr="00DE3F8E" w:rsidRDefault="00FF53ED" w:rsidP="00FF53ED">
      <w:pPr>
        <w:tabs>
          <w:tab w:val="num" w:pos="720"/>
        </w:tabs>
        <w:spacing w:before="120" w:after="0" w:line="276" w:lineRule="auto"/>
        <w:ind w:left="284" w:firstLine="720"/>
        <w:rPr>
          <w:rFonts w:ascii="Times New Roman" w:hAnsi="Times New Roman" w:cs="Times New Roman"/>
          <w:color w:val="000000"/>
        </w:rPr>
      </w:pPr>
      <w:r w:rsidRPr="00DE3F8E">
        <w:rPr>
          <w:rFonts w:ascii="Times New Roman" w:hAnsi="Times New Roman" w:cs="Times New Roman"/>
          <w:b/>
          <w:i/>
          <w:color w:val="000000"/>
        </w:rPr>
        <w:t>GFCE</w:t>
      </w:r>
      <w:r w:rsidRPr="00DE3F8E">
        <w:rPr>
          <w:rFonts w:ascii="Times New Roman" w:hAnsi="Times New Roman" w:cs="Times New Roman"/>
          <w:b/>
          <w:color w:val="000000"/>
        </w:rPr>
        <w:t xml:space="preserve"> </w:t>
      </w:r>
      <w:r w:rsidRPr="00DE3F8E">
        <w:rPr>
          <w:rFonts w:ascii="Times New Roman" w:hAnsi="Times New Roman" w:cs="Times New Roman"/>
          <w:b/>
          <w:color w:val="000000"/>
        </w:rPr>
        <w:tab/>
      </w:r>
      <w:r w:rsidRPr="00DE3F8E">
        <w:rPr>
          <w:rFonts w:ascii="Times New Roman" w:hAnsi="Times New Roman" w:cs="Times New Roman"/>
          <w:color w:val="000000"/>
        </w:rPr>
        <w:t xml:space="preserve">= </w:t>
      </w:r>
      <w:r w:rsidRPr="00DE3F8E">
        <w:rPr>
          <w:rFonts w:ascii="Times New Roman" w:hAnsi="Times New Roman" w:cs="Times New Roman"/>
          <w:color w:val="000000"/>
        </w:rPr>
        <w:tab/>
        <w:t xml:space="preserve">110 – 10 – 15 + 20 = 105. </w:t>
      </w:r>
    </w:p>
    <w:tbl>
      <w:tblPr>
        <w:tblW w:w="864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7"/>
        <w:gridCol w:w="3240"/>
        <w:gridCol w:w="3420"/>
        <w:gridCol w:w="913"/>
      </w:tblGrid>
      <w:tr w:rsidR="00FF53ED" w:rsidRPr="002037D4" w14:paraId="50DD064A" w14:textId="77777777" w:rsidTr="008679D7">
        <w:trPr>
          <w:trHeight w:val="288"/>
          <w:jc w:val="center"/>
        </w:trPr>
        <w:tc>
          <w:tcPr>
            <w:tcW w:w="8640" w:type="dxa"/>
            <w:gridSpan w:val="4"/>
            <w:tcBorders>
              <w:top w:val="single" w:sz="4" w:space="0" w:color="auto"/>
              <w:left w:val="single" w:sz="4" w:space="0" w:color="auto"/>
              <w:bottom w:val="single" w:sz="12" w:space="0" w:color="auto"/>
              <w:right w:val="single" w:sz="4" w:space="0" w:color="auto"/>
            </w:tcBorders>
            <w:vAlign w:val="center"/>
            <w:hideMark/>
          </w:tcPr>
          <w:p w14:paraId="28A158EB" w14:textId="77777777" w:rsidR="00FF53ED" w:rsidRPr="00DE3F8E" w:rsidRDefault="00FF53ED" w:rsidP="008679D7">
            <w:pPr>
              <w:spacing w:after="0" w:line="276" w:lineRule="auto"/>
              <w:ind w:left="965" w:hanging="509"/>
              <w:jc w:val="both"/>
              <w:rPr>
                <w:rFonts w:ascii="Times New Roman" w:hAnsi="Times New Roman" w:cs="Times New Roman"/>
                <w:b/>
                <w:sz w:val="20"/>
                <w:szCs w:val="20"/>
              </w:rPr>
            </w:pPr>
            <w:r w:rsidRPr="00DE3F8E">
              <w:rPr>
                <w:rFonts w:ascii="Times New Roman" w:hAnsi="Times New Roman" w:cs="Times New Roman"/>
                <w:b/>
                <w:sz w:val="20"/>
              </w:rPr>
              <w:t>General Government Sector</w:t>
            </w:r>
          </w:p>
        </w:tc>
      </w:tr>
      <w:tr w:rsidR="00FF53ED" w:rsidRPr="002037D4" w14:paraId="389261BF" w14:textId="77777777" w:rsidTr="008679D7">
        <w:trPr>
          <w:trHeight w:hRule="exact" w:val="288"/>
          <w:jc w:val="center"/>
        </w:trPr>
        <w:tc>
          <w:tcPr>
            <w:tcW w:w="4307"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4A471355" w14:textId="77777777" w:rsidR="00FF53ED" w:rsidRPr="00DE3F8E" w:rsidRDefault="00FF53ED" w:rsidP="008679D7">
            <w:pPr>
              <w:spacing w:after="0" w:line="276" w:lineRule="auto"/>
              <w:ind w:left="630"/>
              <w:jc w:val="both"/>
              <w:rPr>
                <w:rFonts w:ascii="Times New Roman" w:hAnsi="Times New Roman" w:cs="Times New Roman"/>
                <w:sz w:val="20"/>
              </w:rPr>
            </w:pPr>
            <w:r w:rsidRPr="00DE3F8E">
              <w:rPr>
                <w:rFonts w:ascii="Times New Roman" w:hAnsi="Times New Roman" w:cs="Times New Roman"/>
                <w:b/>
                <w:sz w:val="20"/>
              </w:rPr>
              <w:t xml:space="preserve">Uses  </w:t>
            </w:r>
          </w:p>
        </w:tc>
        <w:tc>
          <w:tcPr>
            <w:tcW w:w="4333"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23BD848A" w14:textId="77777777" w:rsidR="00FF53ED" w:rsidRPr="00DE3F8E" w:rsidRDefault="00FF53ED" w:rsidP="008679D7">
            <w:pPr>
              <w:spacing w:after="0" w:line="276" w:lineRule="auto"/>
              <w:ind w:left="965" w:hanging="509"/>
              <w:jc w:val="both"/>
              <w:rPr>
                <w:rFonts w:ascii="Times New Roman" w:hAnsi="Times New Roman" w:cs="Times New Roman"/>
                <w:sz w:val="20"/>
              </w:rPr>
            </w:pPr>
            <w:r w:rsidRPr="00DE3F8E">
              <w:rPr>
                <w:rFonts w:ascii="Times New Roman" w:hAnsi="Times New Roman" w:cs="Times New Roman"/>
                <w:b/>
                <w:sz w:val="20"/>
              </w:rPr>
              <w:t>Resources</w:t>
            </w:r>
          </w:p>
        </w:tc>
      </w:tr>
      <w:tr w:rsidR="00FF53ED" w:rsidRPr="002037D4" w14:paraId="7DE0F2A4" w14:textId="77777777" w:rsidTr="008679D7">
        <w:trPr>
          <w:trHeight w:val="360"/>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62BCBE64" w14:textId="77777777" w:rsidR="00FF53ED" w:rsidRPr="00DE3F8E" w:rsidRDefault="00FF53ED" w:rsidP="008679D7">
            <w:pPr>
              <w:spacing w:after="0" w:line="276"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Use of Disposable Income</w:t>
            </w:r>
          </w:p>
        </w:tc>
      </w:tr>
      <w:tr w:rsidR="00FF53ED" w:rsidRPr="002037D4" w14:paraId="76E06526"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39C9887F" w14:textId="77777777" w:rsidR="00FF53ED" w:rsidRPr="00DE3F8E" w:rsidRDefault="00FF53ED" w:rsidP="008679D7">
            <w:pPr>
              <w:spacing w:after="0" w:line="276"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038640FD"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5077DD03" w14:textId="77777777" w:rsidR="00FF53ED" w:rsidRPr="00DE3F8E" w:rsidRDefault="00FF53ED" w:rsidP="008679D7">
            <w:pPr>
              <w:spacing w:after="0" w:line="276" w:lineRule="auto"/>
              <w:rPr>
                <w:rFonts w:ascii="Times New Roman" w:hAnsi="Times New Roman" w:cs="Times New Roman"/>
                <w:sz w:val="20"/>
              </w:rPr>
            </w:pPr>
            <w:r w:rsidRPr="00DE3F8E">
              <w:rPr>
                <w:rFonts w:ascii="Times New Roman" w:hAnsi="Times New Roman" w:cs="Times New Roman"/>
                <w:b/>
                <w:bCs/>
                <w:i/>
                <w:iCs/>
                <w:sz w:val="20"/>
                <w:lang w:eastAsia="ja-JP"/>
              </w:rPr>
              <w:t>B.6g GNDI</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1669149" w14:textId="77777777" w:rsidR="00FF53ED" w:rsidRPr="00DE3F8E" w:rsidRDefault="00FF53ED" w:rsidP="008679D7">
            <w:pPr>
              <w:spacing w:after="0" w:line="276" w:lineRule="auto"/>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138</w:t>
            </w:r>
          </w:p>
        </w:tc>
      </w:tr>
      <w:tr w:rsidR="00FF53ED" w:rsidRPr="002037D4" w14:paraId="0994D31E" w14:textId="77777777" w:rsidTr="008679D7">
        <w:trPr>
          <w:trHeight w:val="260"/>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19955586" w14:textId="77777777" w:rsidR="00FF53ED" w:rsidRPr="00DE3F8E" w:rsidRDefault="00FF53ED" w:rsidP="008679D7">
            <w:pPr>
              <w:spacing w:after="0" w:line="276"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105</w:t>
            </w:r>
          </w:p>
        </w:tc>
        <w:tc>
          <w:tcPr>
            <w:tcW w:w="3240" w:type="dxa"/>
            <w:tcBorders>
              <w:top w:val="single" w:sz="4" w:space="0" w:color="auto"/>
              <w:left w:val="single" w:sz="4" w:space="0" w:color="auto"/>
              <w:bottom w:val="single" w:sz="4" w:space="0" w:color="auto"/>
              <w:right w:val="double" w:sz="4" w:space="0" w:color="auto"/>
            </w:tcBorders>
            <w:vAlign w:val="center"/>
            <w:hideMark/>
          </w:tcPr>
          <w:p w14:paraId="10FEACC1" w14:textId="77777777" w:rsidR="00FF53ED" w:rsidRPr="00DE3F8E" w:rsidRDefault="00FF53ED" w:rsidP="008679D7">
            <w:pPr>
              <w:spacing w:after="0" w:line="276" w:lineRule="auto"/>
              <w:jc w:val="both"/>
              <w:rPr>
                <w:rFonts w:ascii="Times New Roman" w:eastAsia="Times New Roman" w:hAnsi="Times New Roman" w:cs="Times New Roman"/>
                <w:b/>
                <w:bCs/>
                <w:i/>
                <w:iCs/>
                <w:sz w:val="20"/>
              </w:rPr>
            </w:pPr>
            <w:r w:rsidRPr="00DE3F8E">
              <w:rPr>
                <w:rFonts w:ascii="Times New Roman" w:hAnsi="Times New Roman" w:cs="Times New Roman"/>
                <w:b/>
                <w:bCs/>
                <w:i/>
                <w:iCs/>
                <w:sz w:val="20"/>
              </w:rPr>
              <w:t>GFCE</w:t>
            </w:r>
          </w:p>
        </w:tc>
        <w:tc>
          <w:tcPr>
            <w:tcW w:w="3420" w:type="dxa"/>
            <w:tcBorders>
              <w:top w:val="single" w:sz="4" w:space="0" w:color="auto"/>
              <w:left w:val="double" w:sz="4" w:space="0" w:color="auto"/>
              <w:bottom w:val="single" w:sz="4" w:space="0" w:color="auto"/>
              <w:right w:val="single" w:sz="4" w:space="0" w:color="auto"/>
            </w:tcBorders>
            <w:vAlign w:val="center"/>
          </w:tcPr>
          <w:p w14:paraId="15362F00" w14:textId="77777777" w:rsidR="00FF53ED" w:rsidRPr="00DE3F8E" w:rsidRDefault="00FF53ED" w:rsidP="008679D7">
            <w:pPr>
              <w:spacing w:after="0" w:line="276" w:lineRule="auto"/>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AB5C008" w14:textId="77777777" w:rsidR="00FF53ED" w:rsidRPr="00DE3F8E" w:rsidRDefault="00FF53ED" w:rsidP="008679D7">
            <w:pPr>
              <w:spacing w:after="0" w:line="276" w:lineRule="auto"/>
              <w:jc w:val="right"/>
              <w:rPr>
                <w:rFonts w:ascii="Times New Roman" w:eastAsia="MS Mincho" w:hAnsi="Times New Roman" w:cs="Times New Roman"/>
                <w:b/>
                <w:bCs/>
                <w:sz w:val="20"/>
                <w:lang w:eastAsia="ja-JP"/>
              </w:rPr>
            </w:pPr>
          </w:p>
        </w:tc>
      </w:tr>
      <w:tr w:rsidR="00FF53ED" w:rsidRPr="002037D4" w14:paraId="353FFCE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2D73E211" w14:textId="77777777" w:rsidR="00FF53ED" w:rsidRPr="00DE3F8E" w:rsidRDefault="00FF53ED" w:rsidP="008679D7">
            <w:pPr>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51B47A8B" w14:textId="77777777" w:rsidR="00FF53ED" w:rsidRPr="00DE3F8E" w:rsidRDefault="00FF53ED" w:rsidP="008679D7">
            <w:pPr>
              <w:spacing w:after="0" w:line="276" w:lineRule="auto"/>
              <w:rPr>
                <w:rFonts w:ascii="Times New Roman" w:eastAsia="MS Mincho" w:hAnsi="Times New Roman" w:cs="Times New Roman"/>
                <w:i/>
                <w:iCs/>
                <w:sz w:val="20"/>
                <w:lang w:eastAsia="ja-JP"/>
              </w:rPr>
            </w:pPr>
            <w:r w:rsidRPr="00DE3F8E">
              <w:rPr>
                <w:rFonts w:ascii="Times New Roman" w:hAnsi="Times New Roman" w:cs="Times New Roman"/>
                <w:b/>
                <w:bCs/>
                <w:i/>
                <w:iCs/>
                <w:sz w:val="20"/>
                <w:lang w:eastAsia="ja-JP"/>
              </w:rPr>
              <w:t>B.8g Gross savings</w:t>
            </w:r>
          </w:p>
        </w:tc>
        <w:tc>
          <w:tcPr>
            <w:tcW w:w="3420" w:type="dxa"/>
            <w:tcBorders>
              <w:top w:val="single" w:sz="4" w:space="0" w:color="auto"/>
              <w:left w:val="double" w:sz="4" w:space="0" w:color="auto"/>
              <w:bottom w:val="single" w:sz="4" w:space="0" w:color="auto"/>
              <w:right w:val="single" w:sz="4" w:space="0" w:color="auto"/>
            </w:tcBorders>
            <w:vAlign w:val="center"/>
          </w:tcPr>
          <w:p w14:paraId="13CE1492" w14:textId="77777777" w:rsidR="00FF53ED" w:rsidRPr="00DE3F8E" w:rsidRDefault="00FF53ED" w:rsidP="008679D7">
            <w:pPr>
              <w:tabs>
                <w:tab w:val="num" w:pos="360"/>
              </w:tabs>
              <w:spacing w:after="0" w:line="276" w:lineRule="auto"/>
              <w:ind w:left="360"/>
              <w:jc w:val="both"/>
              <w:rPr>
                <w:rFonts w:ascii="Times New Roman" w:eastAsia="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3F7D1FF"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rsidRPr="002037D4" w14:paraId="15C26976"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72D50406" w14:textId="77777777" w:rsidR="00FF53ED" w:rsidRPr="00DE3F8E" w:rsidRDefault="00FF53ED" w:rsidP="008679D7">
            <w:pPr>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71085489" w14:textId="77777777" w:rsidR="00FF53ED" w:rsidRPr="00DE3F8E" w:rsidRDefault="00FF53ED" w:rsidP="008679D7">
            <w:pPr>
              <w:spacing w:after="0" w:line="276" w:lineRule="auto"/>
              <w:rPr>
                <w:rFonts w:ascii="Times New Roman" w:hAnsi="Times New Roman" w:cs="Times New Roman"/>
                <w:b/>
                <w:bCs/>
                <w:i/>
                <w:iCs/>
                <w:sz w:val="20"/>
                <w:lang w:eastAsia="ja-JP"/>
              </w:rPr>
            </w:pPr>
            <w:r w:rsidRPr="00DE3F8E">
              <w:rPr>
                <w:rFonts w:ascii="Times New Roman" w:hAnsi="Times New Roman" w:cs="Times New Roman"/>
                <w:b/>
                <w:bCs/>
                <w:i/>
                <w:iCs/>
                <w:sz w:val="20"/>
                <w:lang w:eastAsia="ja-JP"/>
              </w:rPr>
              <w:t>B.8n Net savings</w:t>
            </w:r>
          </w:p>
        </w:tc>
        <w:tc>
          <w:tcPr>
            <w:tcW w:w="3420" w:type="dxa"/>
            <w:tcBorders>
              <w:top w:val="single" w:sz="4" w:space="0" w:color="auto"/>
              <w:left w:val="double" w:sz="4" w:space="0" w:color="auto"/>
              <w:bottom w:val="single" w:sz="4" w:space="0" w:color="auto"/>
              <w:right w:val="single" w:sz="4" w:space="0" w:color="auto"/>
            </w:tcBorders>
            <w:vAlign w:val="center"/>
          </w:tcPr>
          <w:p w14:paraId="679FFD6F" w14:textId="77777777" w:rsidR="00FF53ED" w:rsidRPr="00DE3F8E" w:rsidRDefault="00FF53ED" w:rsidP="008679D7">
            <w:pPr>
              <w:tabs>
                <w:tab w:val="num" w:pos="360"/>
              </w:tabs>
              <w:spacing w:after="0" w:line="276" w:lineRule="auto"/>
              <w:ind w:left="360"/>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FCA7A4A"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rsidRPr="002037D4" w14:paraId="6FD85E99" w14:textId="77777777" w:rsidTr="008679D7">
        <w:trPr>
          <w:trHeight w:val="360"/>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5E54A204" w14:textId="77777777" w:rsidR="00FF53ED" w:rsidRPr="00DE3F8E" w:rsidRDefault="00FF53ED" w:rsidP="008679D7">
            <w:pPr>
              <w:spacing w:after="0" w:line="276"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Use of Adjusted Disposable Income</w:t>
            </w:r>
          </w:p>
        </w:tc>
      </w:tr>
      <w:tr w:rsidR="00FF53ED" w:rsidRPr="002037D4" w14:paraId="2CEB4708"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5AB20A0B" w14:textId="77777777" w:rsidR="00FF53ED" w:rsidRPr="00DE3F8E" w:rsidRDefault="00FF53ED" w:rsidP="008679D7">
            <w:pPr>
              <w:spacing w:after="0" w:line="276"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7B382893"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rPr>
            </w:pPr>
          </w:p>
        </w:tc>
        <w:tc>
          <w:tcPr>
            <w:tcW w:w="342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347994C7" w14:textId="77777777" w:rsidR="00FF53ED" w:rsidRPr="00DE3F8E" w:rsidRDefault="00FF53ED" w:rsidP="008679D7">
            <w:pPr>
              <w:spacing w:after="0" w:line="276" w:lineRule="auto"/>
              <w:rPr>
                <w:rFonts w:ascii="Times New Roman" w:hAnsi="Times New Roman" w:cs="Times New Roman"/>
                <w:sz w:val="20"/>
              </w:rPr>
            </w:pPr>
            <w:r w:rsidRPr="00DE3F8E">
              <w:rPr>
                <w:rFonts w:ascii="Times New Roman" w:hAnsi="Times New Roman" w:cs="Times New Roman"/>
                <w:b/>
                <w:bCs/>
                <w:i/>
                <w:iCs/>
                <w:sz w:val="20"/>
                <w:lang w:eastAsia="ja-JP"/>
              </w:rPr>
              <w:t>B.7</w:t>
            </w:r>
            <w:proofErr w:type="gramStart"/>
            <w:r w:rsidRPr="00DE3F8E">
              <w:rPr>
                <w:rFonts w:ascii="Times New Roman" w:hAnsi="Times New Roman" w:cs="Times New Roman"/>
                <w:b/>
                <w:bCs/>
                <w:i/>
                <w:iCs/>
                <w:sz w:val="20"/>
                <w:lang w:eastAsia="ja-JP"/>
              </w:rPr>
              <w:t>g  Adjusted</w:t>
            </w:r>
            <w:proofErr w:type="gramEnd"/>
            <w:r w:rsidRPr="00DE3F8E">
              <w:rPr>
                <w:rFonts w:ascii="Times New Roman" w:hAnsi="Times New Roman" w:cs="Times New Roman"/>
                <w:b/>
                <w:bCs/>
                <w:i/>
                <w:iCs/>
                <w:sz w:val="20"/>
                <w:lang w:eastAsia="ja-JP"/>
              </w:rPr>
              <w:t xml:space="preserve"> GNDI</w:t>
            </w:r>
          </w:p>
        </w:tc>
        <w:tc>
          <w:tcPr>
            <w:tcW w:w="9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374D560F" w14:textId="77777777" w:rsidR="00FF53ED" w:rsidRPr="00DE3F8E" w:rsidRDefault="00FF53ED" w:rsidP="008679D7">
            <w:pPr>
              <w:spacing w:after="0" w:line="276" w:lineRule="auto"/>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98</w:t>
            </w:r>
          </w:p>
        </w:tc>
      </w:tr>
      <w:tr w:rsidR="00FF53ED" w:rsidRPr="002037D4" w14:paraId="06F645B0" w14:textId="77777777" w:rsidTr="008679D7">
        <w:trPr>
          <w:trHeight w:val="260"/>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5910BF9E" w14:textId="77777777" w:rsidR="00FF53ED" w:rsidRPr="00DE3F8E" w:rsidRDefault="00FF53ED" w:rsidP="008679D7">
            <w:pPr>
              <w:spacing w:after="0" w:line="276"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65</w:t>
            </w:r>
          </w:p>
        </w:tc>
        <w:tc>
          <w:tcPr>
            <w:tcW w:w="3240" w:type="dxa"/>
            <w:tcBorders>
              <w:top w:val="single" w:sz="4" w:space="0" w:color="auto"/>
              <w:left w:val="single" w:sz="4" w:space="0" w:color="auto"/>
              <w:bottom w:val="single" w:sz="4" w:space="0" w:color="auto"/>
              <w:right w:val="double" w:sz="4" w:space="0" w:color="auto"/>
            </w:tcBorders>
            <w:vAlign w:val="center"/>
            <w:hideMark/>
          </w:tcPr>
          <w:p w14:paraId="7293F5B3" w14:textId="77777777" w:rsidR="00FF53ED" w:rsidRPr="00DE3F8E" w:rsidRDefault="00FF53ED" w:rsidP="008679D7">
            <w:pPr>
              <w:spacing w:after="0" w:line="276" w:lineRule="auto"/>
              <w:rPr>
                <w:rFonts w:ascii="Times New Roman" w:eastAsia="Times New Roman" w:hAnsi="Times New Roman" w:cs="Times New Roman"/>
                <w:sz w:val="20"/>
              </w:rPr>
            </w:pPr>
            <w:r w:rsidRPr="00DE3F8E">
              <w:rPr>
                <w:rFonts w:ascii="Times New Roman" w:hAnsi="Times New Roman" w:cs="Times New Roman"/>
                <w:sz w:val="20"/>
              </w:rPr>
              <w:t xml:space="preserve">Actual </w:t>
            </w:r>
            <w:r w:rsidRPr="00DE3F8E">
              <w:rPr>
                <w:rFonts w:ascii="Times New Roman" w:hAnsi="Times New Roman" w:cs="Times New Roman"/>
                <w:b/>
                <w:bCs/>
                <w:i/>
                <w:iCs/>
                <w:sz w:val="20"/>
              </w:rPr>
              <w:t>FCE</w:t>
            </w:r>
          </w:p>
        </w:tc>
        <w:tc>
          <w:tcPr>
            <w:tcW w:w="3420" w:type="dxa"/>
            <w:tcBorders>
              <w:top w:val="single" w:sz="4" w:space="0" w:color="auto"/>
              <w:left w:val="double" w:sz="4" w:space="0" w:color="auto"/>
              <w:bottom w:val="single" w:sz="4" w:space="0" w:color="auto"/>
              <w:right w:val="single" w:sz="4" w:space="0" w:color="auto"/>
            </w:tcBorders>
            <w:vAlign w:val="center"/>
          </w:tcPr>
          <w:p w14:paraId="3145C40C" w14:textId="77777777" w:rsidR="00FF53ED" w:rsidRPr="00DE3F8E" w:rsidRDefault="00FF53ED" w:rsidP="008679D7">
            <w:pPr>
              <w:spacing w:after="0" w:line="276" w:lineRule="auto"/>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C7EC91D"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rsidRPr="002037D4" w14:paraId="2783A429"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30DC36D9" w14:textId="77777777" w:rsidR="00FF53ED" w:rsidRPr="00DE3F8E" w:rsidRDefault="00FF53ED" w:rsidP="008679D7">
            <w:pPr>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0B30E85E" w14:textId="77777777" w:rsidR="00FF53ED" w:rsidRPr="00DE3F8E" w:rsidRDefault="00FF53ED" w:rsidP="008679D7">
            <w:pPr>
              <w:spacing w:after="0" w:line="276" w:lineRule="auto"/>
              <w:rPr>
                <w:rFonts w:ascii="Times New Roman" w:eastAsia="MS Mincho" w:hAnsi="Times New Roman" w:cs="Times New Roman"/>
                <w:i/>
                <w:iCs/>
                <w:sz w:val="20"/>
                <w:lang w:eastAsia="ja-JP"/>
              </w:rPr>
            </w:pPr>
            <w:r w:rsidRPr="00DE3F8E">
              <w:rPr>
                <w:rFonts w:ascii="Times New Roman" w:hAnsi="Times New Roman" w:cs="Times New Roman"/>
                <w:b/>
                <w:bCs/>
                <w:i/>
                <w:iCs/>
                <w:sz w:val="20"/>
                <w:lang w:eastAsia="ja-JP"/>
              </w:rPr>
              <w:t>B.8g Gross savings</w:t>
            </w:r>
          </w:p>
        </w:tc>
        <w:tc>
          <w:tcPr>
            <w:tcW w:w="3420" w:type="dxa"/>
            <w:tcBorders>
              <w:top w:val="single" w:sz="4" w:space="0" w:color="auto"/>
              <w:left w:val="double" w:sz="4" w:space="0" w:color="auto"/>
              <w:bottom w:val="single" w:sz="4" w:space="0" w:color="auto"/>
              <w:right w:val="single" w:sz="4" w:space="0" w:color="auto"/>
            </w:tcBorders>
            <w:vAlign w:val="center"/>
          </w:tcPr>
          <w:p w14:paraId="6E4F2733" w14:textId="77777777" w:rsidR="00FF53ED" w:rsidRPr="00DE3F8E" w:rsidRDefault="00FF53ED" w:rsidP="008679D7">
            <w:pPr>
              <w:tabs>
                <w:tab w:val="num" w:pos="360"/>
              </w:tabs>
              <w:spacing w:after="0" w:line="276" w:lineRule="auto"/>
              <w:ind w:left="360"/>
              <w:jc w:val="both"/>
              <w:rPr>
                <w:rFonts w:ascii="Times New Roman" w:eastAsia="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D9FD38C"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rsidRPr="002037D4" w14:paraId="4814CDBC"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hideMark/>
          </w:tcPr>
          <w:p w14:paraId="003D8DF1" w14:textId="77777777" w:rsidR="00FF53ED" w:rsidRPr="00DE3F8E" w:rsidRDefault="00FF53ED" w:rsidP="008679D7">
            <w:pPr>
              <w:rPr>
                <w:rFonts w:ascii="Times New Roman" w:eastAsia="Times New Roman" w:hAnsi="Times New Roman" w:cs="Times New Roman"/>
                <w:sz w:val="24"/>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547B103F" w14:textId="77777777" w:rsidR="00FF53ED" w:rsidRPr="00DE3F8E" w:rsidRDefault="00FF53ED" w:rsidP="008679D7">
            <w:pPr>
              <w:spacing w:after="0" w:line="276" w:lineRule="auto"/>
              <w:rPr>
                <w:rFonts w:ascii="Times New Roman" w:hAnsi="Times New Roman" w:cs="Times New Roman"/>
                <w:b/>
                <w:bCs/>
                <w:i/>
                <w:iCs/>
                <w:sz w:val="20"/>
                <w:lang w:eastAsia="ja-JP"/>
              </w:rPr>
            </w:pPr>
            <w:r w:rsidRPr="00DE3F8E">
              <w:rPr>
                <w:rFonts w:ascii="Times New Roman" w:hAnsi="Times New Roman" w:cs="Times New Roman"/>
                <w:b/>
                <w:bCs/>
                <w:i/>
                <w:iCs/>
                <w:sz w:val="20"/>
                <w:lang w:eastAsia="ja-JP"/>
              </w:rPr>
              <w:t>B.8n Net savings</w:t>
            </w:r>
          </w:p>
        </w:tc>
        <w:tc>
          <w:tcPr>
            <w:tcW w:w="3420" w:type="dxa"/>
            <w:tcBorders>
              <w:top w:val="single" w:sz="4" w:space="0" w:color="auto"/>
              <w:left w:val="double" w:sz="4" w:space="0" w:color="auto"/>
              <w:bottom w:val="single" w:sz="4" w:space="0" w:color="auto"/>
              <w:right w:val="single" w:sz="4" w:space="0" w:color="auto"/>
            </w:tcBorders>
            <w:vAlign w:val="center"/>
          </w:tcPr>
          <w:p w14:paraId="102B157C" w14:textId="77777777" w:rsidR="00FF53ED" w:rsidRPr="00DE3F8E" w:rsidRDefault="00FF53ED" w:rsidP="008679D7">
            <w:pPr>
              <w:tabs>
                <w:tab w:val="num" w:pos="360"/>
              </w:tabs>
              <w:spacing w:after="0" w:line="276" w:lineRule="auto"/>
              <w:ind w:left="360"/>
              <w:jc w:val="both"/>
              <w:rPr>
                <w:rFonts w:ascii="Times New Roman" w:hAnsi="Times New Roman" w:cs="Times New Roman"/>
                <w:sz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FE3FAAE"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bl>
    <w:p w14:paraId="61258E0C" w14:textId="77777777" w:rsidR="00FF53ED" w:rsidRPr="00DE3F8E" w:rsidRDefault="00FF53ED" w:rsidP="00FF53ED">
      <w:pPr>
        <w:spacing w:before="120" w:after="0" w:line="276" w:lineRule="auto"/>
        <w:jc w:val="both"/>
        <w:rPr>
          <w:rFonts w:ascii="Times New Roman" w:eastAsia="Times New Roman" w:hAnsi="Times New Roman" w:cs="Times New Roman"/>
          <w:sz w:val="24"/>
          <w:szCs w:val="20"/>
          <w:lang w:val="en-GB"/>
        </w:rPr>
      </w:pPr>
      <w:r w:rsidRPr="00260528">
        <w:rPr>
          <w:rFonts w:ascii="Times New Roman" w:hAnsi="Times New Roman" w:cs="Times New Roman"/>
        </w:rPr>
        <w:t xml:space="preserve"> </w:t>
      </w:r>
    </w:p>
    <w:p w14:paraId="78C739A6" w14:textId="77777777" w:rsidR="00FF53ED" w:rsidRDefault="00FF53ED" w:rsidP="00FF53ED">
      <w:pPr>
        <w:spacing w:before="120" w:after="0" w:line="276" w:lineRule="auto"/>
        <w:jc w:val="both"/>
        <w:outlineLvl w:val="0"/>
        <w:rPr>
          <w:rFonts w:ascii="Times New Roman" w:hAnsi="Times New Roman"/>
        </w:rPr>
      </w:pPr>
      <w:r w:rsidRPr="00DE3F8E">
        <w:rPr>
          <w:rFonts w:ascii="Times New Roman" w:hAnsi="Times New Roman" w:cs="Times New Roman"/>
        </w:rPr>
        <w:t>Thus, we see that for the three individual institutional sectors – households, general</w:t>
      </w:r>
      <w:r>
        <w:rPr>
          <w:rFonts w:ascii="Times New Roman" w:hAnsi="Times New Roman"/>
        </w:rPr>
        <w:t xml:space="preserve"> government and NPISHs – disposable income and use of adjusted disposable income could be quite different.  Also, the final consumption expenditure and actual final consumption are different for all the three sectors. But, for the total economy </w:t>
      </w:r>
    </w:p>
    <w:p w14:paraId="0DFB869A" w14:textId="77777777" w:rsidR="00FF53ED" w:rsidRDefault="00FF53ED" w:rsidP="00FF53ED">
      <w:pPr>
        <w:spacing w:before="120" w:after="0" w:line="276" w:lineRule="auto"/>
        <w:ind w:left="284" w:firstLine="284"/>
        <w:jc w:val="both"/>
        <w:rPr>
          <w:rFonts w:ascii="Times New Roman" w:hAnsi="Times New Roman"/>
        </w:rPr>
      </w:pPr>
      <w:r>
        <w:rPr>
          <w:rFonts w:ascii="Times New Roman" w:hAnsi="Times New Roman"/>
        </w:rPr>
        <w:t xml:space="preserve">Use of Disposable Income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Use of Adjusted Disposable Income</w:t>
      </w:r>
    </w:p>
    <w:p w14:paraId="056767A3" w14:textId="77777777" w:rsidR="00FF53ED" w:rsidRDefault="00FF53ED" w:rsidP="00FF53ED">
      <w:pPr>
        <w:spacing w:before="120" w:after="0" w:line="276" w:lineRule="auto"/>
        <w:ind w:left="284" w:firstLine="284"/>
        <w:jc w:val="both"/>
        <w:rPr>
          <w:rFonts w:ascii="Times New Roman" w:hAnsi="Times New Roman"/>
        </w:rPr>
      </w:pPr>
      <w:r>
        <w:rPr>
          <w:rFonts w:ascii="Times New Roman" w:hAnsi="Times New Roman"/>
        </w:rPr>
        <w:t xml:space="preserve">Final consumption expenditure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Actual final consumption</w:t>
      </w:r>
    </w:p>
    <w:p w14:paraId="6AFF99B3" w14:textId="77777777" w:rsidR="00FF53ED" w:rsidRDefault="00FF53ED" w:rsidP="00FF53ED">
      <w:pPr>
        <w:spacing w:before="120" w:after="0" w:line="276" w:lineRule="auto"/>
        <w:jc w:val="both"/>
        <w:rPr>
          <w:rFonts w:ascii="Times New Roman" w:hAnsi="Times New Roman"/>
        </w:rPr>
      </w:pPr>
      <w:r>
        <w:rPr>
          <w:rFonts w:ascii="Times New Roman" w:hAnsi="Times New Roman"/>
        </w:rPr>
        <w:tab/>
      </w:r>
      <w:r>
        <w:rPr>
          <w:rFonts w:ascii="Times New Roman" w:hAnsi="Times New Roman"/>
        </w:rPr>
        <w:tab/>
        <w:t xml:space="preserve">GNDI – Final consumption         = </w:t>
      </w:r>
      <w:r>
        <w:rPr>
          <w:rFonts w:ascii="Times New Roman" w:hAnsi="Times New Roman"/>
        </w:rPr>
        <w:tab/>
      </w:r>
      <w:r>
        <w:rPr>
          <w:rFonts w:ascii="Times New Roman" w:hAnsi="Times New Roman"/>
        </w:rPr>
        <w:tab/>
        <w:t>Gross saving.</w:t>
      </w:r>
    </w:p>
    <w:p w14:paraId="6AB85EC9" w14:textId="77777777" w:rsidR="00FF53ED" w:rsidRDefault="00FF53ED" w:rsidP="00FF53ED">
      <w:pPr>
        <w:tabs>
          <w:tab w:val="left" w:pos="900"/>
          <w:tab w:val="left" w:pos="1260"/>
        </w:tabs>
        <w:spacing w:before="120" w:after="0" w:line="276" w:lineRule="auto"/>
        <w:jc w:val="both"/>
        <w:outlineLvl w:val="0"/>
        <w:rPr>
          <w:rFonts w:ascii="Times New Roman" w:hAnsi="Times New Roman"/>
          <w:color w:val="0000FF"/>
          <w:u w:val="single"/>
          <w:lang w:val="en-US"/>
        </w:rPr>
      </w:pPr>
    </w:p>
    <w:p w14:paraId="3E19417A" w14:textId="77777777" w:rsidR="00FF53ED" w:rsidRPr="00DE3F8E" w:rsidRDefault="00FF53ED" w:rsidP="00FF53ED">
      <w:pPr>
        <w:tabs>
          <w:tab w:val="left" w:pos="900"/>
          <w:tab w:val="left" w:pos="1260"/>
        </w:tabs>
        <w:spacing w:before="120" w:after="0" w:line="276" w:lineRule="auto"/>
        <w:jc w:val="both"/>
        <w:outlineLvl w:val="0"/>
        <w:rPr>
          <w:rFonts w:ascii="Times New Roman" w:hAnsi="Times New Roman"/>
          <w:color w:val="000000" w:themeColor="text1"/>
          <w:lang w:val="en-US"/>
        </w:rPr>
      </w:pPr>
      <w:r w:rsidRPr="00DE3F8E">
        <w:rPr>
          <w:rFonts w:ascii="Times New Roman" w:hAnsi="Times New Roman"/>
          <w:i/>
          <w:iCs/>
          <w:color w:val="000000" w:themeColor="text1"/>
          <w:lang w:val="en-US"/>
        </w:rPr>
        <w:t>Points to note</w:t>
      </w:r>
      <w:r w:rsidRPr="00DE3F8E">
        <w:rPr>
          <w:rFonts w:ascii="Times New Roman" w:hAnsi="Times New Roman"/>
          <w:color w:val="000000" w:themeColor="text1"/>
          <w:lang w:val="en-US"/>
        </w:rPr>
        <w:t>:</w:t>
      </w:r>
    </w:p>
    <w:p w14:paraId="69F1B3D8"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i/>
          <w:iCs/>
        </w:rPr>
        <w:t>Social transfers in kind</w:t>
      </w:r>
      <w:r>
        <w:rPr>
          <w:rFonts w:ascii="Times New Roman" w:hAnsi="Times New Roman"/>
        </w:rPr>
        <w:t xml:space="preserve"> are recorded in </w:t>
      </w:r>
      <w:r>
        <w:rPr>
          <w:rFonts w:ascii="Times New Roman" w:hAnsi="Times New Roman"/>
          <w:bCs/>
          <w:i/>
          <w:iCs/>
          <w:lang w:val="en-US"/>
        </w:rPr>
        <w:t xml:space="preserve">redistribution of secondary income </w:t>
      </w:r>
      <w:r>
        <w:rPr>
          <w:rFonts w:ascii="Times New Roman" w:hAnsi="Times New Roman"/>
          <w:bCs/>
          <w:lang w:val="en-US"/>
        </w:rPr>
        <w:t>account.</w:t>
      </w:r>
    </w:p>
    <w:p w14:paraId="788D4D17"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i/>
          <w:iCs/>
        </w:rPr>
        <w:t>Social transfers in kind</w:t>
      </w:r>
      <w:r>
        <w:rPr>
          <w:rFonts w:ascii="Times New Roman" w:hAnsi="Times New Roman"/>
        </w:rPr>
        <w:t xml:space="preserve"> do not appear in </w:t>
      </w:r>
      <w:r>
        <w:rPr>
          <w:rFonts w:ascii="Times New Roman" w:hAnsi="Times New Roman"/>
          <w:bCs/>
          <w:i/>
          <w:iCs/>
          <w:lang w:val="en-US"/>
        </w:rPr>
        <w:t xml:space="preserve">redistribution of secondary income </w:t>
      </w:r>
      <w:r>
        <w:rPr>
          <w:rFonts w:ascii="Times New Roman" w:hAnsi="Times New Roman"/>
          <w:bCs/>
          <w:lang w:val="en-US"/>
        </w:rPr>
        <w:t>account of the corporate sectors.</w:t>
      </w:r>
    </w:p>
    <w:p w14:paraId="5FD37393"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The opening entry in the </w:t>
      </w:r>
      <w:r>
        <w:rPr>
          <w:rFonts w:ascii="Times New Roman" w:hAnsi="Times New Roman"/>
          <w:i/>
          <w:iCs/>
        </w:rPr>
        <w:t>use of disposal income</w:t>
      </w:r>
      <w:r>
        <w:rPr>
          <w:rFonts w:ascii="Times New Roman" w:hAnsi="Times New Roman"/>
        </w:rPr>
        <w:t xml:space="preserve"> account is </w:t>
      </w:r>
      <w:r>
        <w:rPr>
          <w:rFonts w:ascii="Times New Roman" w:hAnsi="Times New Roman"/>
          <w:i/>
          <w:iCs/>
        </w:rPr>
        <w:t>GNDI</w:t>
      </w:r>
      <w:r>
        <w:rPr>
          <w:rFonts w:ascii="Times New Roman" w:hAnsi="Times New Roman"/>
        </w:rPr>
        <w:t xml:space="preserve"> / </w:t>
      </w:r>
      <w:r>
        <w:rPr>
          <w:rFonts w:ascii="Times New Roman" w:hAnsi="Times New Roman"/>
          <w:i/>
          <w:iCs/>
        </w:rPr>
        <w:t>NNDI</w:t>
      </w:r>
      <w:r>
        <w:rPr>
          <w:rFonts w:ascii="Times New Roman" w:hAnsi="Times New Roman"/>
        </w:rPr>
        <w:t xml:space="preserve">. </w:t>
      </w:r>
    </w:p>
    <w:p w14:paraId="4E05B0EF"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The opening entry in the </w:t>
      </w:r>
      <w:r>
        <w:rPr>
          <w:rFonts w:ascii="Times New Roman" w:hAnsi="Times New Roman"/>
          <w:i/>
          <w:iCs/>
        </w:rPr>
        <w:t>use of</w:t>
      </w:r>
      <w:r>
        <w:rPr>
          <w:rFonts w:ascii="Times New Roman" w:hAnsi="Times New Roman"/>
        </w:rPr>
        <w:t xml:space="preserve"> </w:t>
      </w:r>
      <w:r>
        <w:rPr>
          <w:rFonts w:ascii="Times New Roman" w:hAnsi="Times New Roman"/>
          <w:i/>
          <w:iCs/>
        </w:rPr>
        <w:t>adjusted disposal income</w:t>
      </w:r>
      <w:r>
        <w:rPr>
          <w:rFonts w:ascii="Times New Roman" w:hAnsi="Times New Roman"/>
        </w:rPr>
        <w:t xml:space="preserve"> is </w:t>
      </w:r>
      <w:r>
        <w:rPr>
          <w:rFonts w:ascii="Times New Roman" w:hAnsi="Times New Roman"/>
          <w:i/>
          <w:iCs/>
        </w:rPr>
        <w:t>adjusted GNDI</w:t>
      </w:r>
      <w:r>
        <w:rPr>
          <w:rFonts w:ascii="Times New Roman" w:hAnsi="Times New Roman"/>
        </w:rPr>
        <w:t xml:space="preserve">/ NNDI for household, government and NPISHs sectors as well as for the economy as a </w:t>
      </w:r>
      <w:proofErr w:type="gramStart"/>
      <w:r>
        <w:rPr>
          <w:rFonts w:ascii="Times New Roman" w:hAnsi="Times New Roman"/>
        </w:rPr>
        <w:t>whole..</w:t>
      </w:r>
      <w:proofErr w:type="gramEnd"/>
      <w:r>
        <w:rPr>
          <w:rFonts w:ascii="Times New Roman" w:hAnsi="Times New Roman"/>
        </w:rPr>
        <w:t xml:space="preserve"> </w:t>
      </w:r>
    </w:p>
    <w:p w14:paraId="4B619531"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The inclusion of </w:t>
      </w:r>
      <w:r>
        <w:rPr>
          <w:rFonts w:ascii="Times New Roman" w:hAnsi="Times New Roman"/>
          <w:i/>
          <w:iCs/>
        </w:rPr>
        <w:t>social transfer in kind</w:t>
      </w:r>
      <w:r>
        <w:rPr>
          <w:rFonts w:ascii="Times New Roman" w:hAnsi="Times New Roman"/>
        </w:rPr>
        <w:t xml:space="preserve"> has no effect on the SNA accounts for the total economy.</w:t>
      </w:r>
    </w:p>
    <w:p w14:paraId="79A566DE"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Use of income accounts is relevant for only three institutional sectors – government, NPISHs and households – and the total economy.</w:t>
      </w:r>
    </w:p>
    <w:p w14:paraId="59684C55"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lastRenderedPageBreak/>
        <w:t xml:space="preserve">Final consumption expenditure of the general government and NPISHs is defined in the same way. </w:t>
      </w:r>
    </w:p>
    <w:p w14:paraId="1145321F"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Actual final consumption of the general government and NPISHs is also defined in the same way. </w:t>
      </w:r>
    </w:p>
    <w:p w14:paraId="26A08F8D"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Individual consumption expenditure is in fact the </w:t>
      </w:r>
      <w:r>
        <w:rPr>
          <w:rFonts w:ascii="Times New Roman" w:hAnsi="Times New Roman"/>
          <w:i/>
          <w:iCs/>
        </w:rPr>
        <w:t>social transfers in kind</w:t>
      </w:r>
      <w:r>
        <w:rPr>
          <w:rFonts w:ascii="Times New Roman" w:hAnsi="Times New Roman"/>
        </w:rPr>
        <w:t xml:space="preserve">. </w:t>
      </w:r>
    </w:p>
    <w:p w14:paraId="78AFE837"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Balancing item of both the </w:t>
      </w:r>
      <w:r>
        <w:rPr>
          <w:rFonts w:ascii="Times New Roman" w:hAnsi="Times New Roman"/>
          <w:i/>
          <w:iCs/>
        </w:rPr>
        <w:t>use of income</w:t>
      </w:r>
      <w:r>
        <w:rPr>
          <w:rFonts w:ascii="Times New Roman" w:hAnsi="Times New Roman"/>
        </w:rPr>
        <w:t xml:space="preserve"> accounts is </w:t>
      </w:r>
      <w:r>
        <w:rPr>
          <w:rFonts w:ascii="Times New Roman" w:hAnsi="Times New Roman"/>
          <w:i/>
        </w:rPr>
        <w:t>savings</w:t>
      </w:r>
      <w:r>
        <w:rPr>
          <w:rFonts w:ascii="Times New Roman" w:hAnsi="Times New Roman"/>
        </w:rPr>
        <w:t>.</w:t>
      </w:r>
    </w:p>
    <w:p w14:paraId="0F6C7793"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eastAsia="MS Mincho" w:hAnsi="Times New Roman"/>
          <w:lang w:val="en-US" w:eastAsia="ja-JP"/>
        </w:rPr>
        <w:t xml:space="preserve">In the </w:t>
      </w:r>
      <w:r>
        <w:rPr>
          <w:rFonts w:ascii="Times New Roman" w:eastAsia="MS Mincho" w:hAnsi="Times New Roman"/>
          <w:i/>
          <w:lang w:val="en-US" w:eastAsia="ja-JP"/>
        </w:rPr>
        <w:t xml:space="preserve">use of income </w:t>
      </w:r>
      <w:r>
        <w:rPr>
          <w:rFonts w:ascii="Times New Roman" w:eastAsia="MS Mincho" w:hAnsi="Times New Roman"/>
          <w:lang w:val="en-US" w:eastAsia="ja-JP"/>
        </w:rPr>
        <w:t>account, the change in pension entitlements is recorded in the resources-side for the households and in the uses-side for the units responsible for paying pension.</w:t>
      </w:r>
    </w:p>
    <w:p w14:paraId="4F3403F7" w14:textId="77777777" w:rsidR="00FF53ED" w:rsidRDefault="00FF53ED" w:rsidP="00FF53ED">
      <w:pPr>
        <w:spacing w:before="60" w:after="0" w:line="276" w:lineRule="auto"/>
        <w:rPr>
          <w:rFonts w:ascii="Times New Roman" w:hAnsi="Times New Roman"/>
          <w:color w:val="0000FF"/>
          <w:lang w:val="en-GB"/>
        </w:rPr>
      </w:pPr>
    </w:p>
    <w:p w14:paraId="1988F219" w14:textId="77777777" w:rsidR="00FF53ED" w:rsidRDefault="00FF53ED" w:rsidP="00FF53ED">
      <w:pPr>
        <w:spacing w:after="0" w:line="240" w:lineRule="auto"/>
        <w:rPr>
          <w:rFonts w:ascii="Times New Roman" w:hAnsi="Times New Roman"/>
          <w:color w:val="0000FF"/>
        </w:rPr>
      </w:pPr>
    </w:p>
    <w:p w14:paraId="35BC7AFB" w14:textId="77777777" w:rsidR="00FF53ED" w:rsidRPr="00DE3F8E" w:rsidRDefault="00FF53ED" w:rsidP="00FF53ED">
      <w:pPr>
        <w:spacing w:line="276" w:lineRule="auto"/>
        <w:ind w:left="2552" w:hanging="2552"/>
        <w:jc w:val="both"/>
        <w:rPr>
          <w:rFonts w:ascii="Times New Roman" w:hAnsi="Times New Roman"/>
          <w:b/>
          <w:color w:val="000000" w:themeColor="text1"/>
          <w:szCs w:val="24"/>
        </w:rPr>
      </w:pPr>
      <w:r w:rsidRPr="00DE3F8E">
        <w:rPr>
          <w:rFonts w:ascii="Times New Roman" w:hAnsi="Times New Roman"/>
          <w:b/>
          <w:color w:val="000000" w:themeColor="text1"/>
          <w:szCs w:val="24"/>
        </w:rPr>
        <w:t xml:space="preserve">Module </w:t>
      </w:r>
      <w:r>
        <w:rPr>
          <w:rFonts w:ascii="Times New Roman" w:hAnsi="Times New Roman"/>
          <w:b/>
          <w:color w:val="000000" w:themeColor="text1"/>
          <w:szCs w:val="24"/>
        </w:rPr>
        <w:t>7</w:t>
      </w:r>
      <w:r w:rsidRPr="00DE3F8E">
        <w:rPr>
          <w:rFonts w:ascii="Times New Roman" w:hAnsi="Times New Roman"/>
          <w:b/>
          <w:color w:val="000000" w:themeColor="text1"/>
          <w:szCs w:val="24"/>
        </w:rPr>
        <w:t xml:space="preserve">, Session – IV: </w:t>
      </w:r>
      <w:r w:rsidRPr="00DE3F8E">
        <w:rPr>
          <w:rFonts w:ascii="Times New Roman" w:hAnsi="Times New Roman"/>
          <w:b/>
          <w:color w:val="000000" w:themeColor="text1"/>
          <w:szCs w:val="24"/>
        </w:rPr>
        <w:tab/>
      </w:r>
      <w:r w:rsidRPr="00DE3F8E">
        <w:rPr>
          <w:rFonts w:ascii="Times New Roman" w:hAnsi="Times New Roman"/>
          <w:b/>
          <w:bCs/>
          <w:color w:val="000000" w:themeColor="text1"/>
          <w:szCs w:val="24"/>
        </w:rPr>
        <w:t>R</w:t>
      </w:r>
      <w:r w:rsidRPr="00DE3F8E">
        <w:rPr>
          <w:rFonts w:ascii="Times New Roman" w:hAnsi="Times New Roman"/>
          <w:b/>
          <w:bCs/>
          <w:iCs/>
          <w:color w:val="000000" w:themeColor="text1"/>
          <w:szCs w:val="24"/>
        </w:rPr>
        <w:t>edistribution of Secondary Income</w:t>
      </w:r>
      <w:r w:rsidRPr="00DE3F8E">
        <w:rPr>
          <w:rFonts w:ascii="Times New Roman" w:hAnsi="Times New Roman"/>
          <w:b/>
          <w:bCs/>
          <w:iCs/>
          <w:color w:val="000000" w:themeColor="text1"/>
          <w:szCs w:val="24"/>
        </w:rPr>
        <w:tab/>
        <w:t xml:space="preserve">and Use of Income </w:t>
      </w:r>
      <w:r w:rsidRPr="00DE3F8E">
        <w:rPr>
          <w:rFonts w:ascii="Times New Roman" w:hAnsi="Times New Roman"/>
          <w:b/>
          <w:bCs/>
          <w:color w:val="000000" w:themeColor="text1"/>
          <w:szCs w:val="24"/>
        </w:rPr>
        <w:t>Accounts</w:t>
      </w:r>
      <w:r w:rsidRPr="00DE3F8E">
        <w:rPr>
          <w:rFonts w:ascii="Times New Roman" w:hAnsi="Times New Roman"/>
          <w:b/>
          <w:color w:val="000000" w:themeColor="text1"/>
          <w:szCs w:val="24"/>
        </w:rPr>
        <w:t xml:space="preserve"> </w:t>
      </w:r>
    </w:p>
    <w:p w14:paraId="1AC6B71E" w14:textId="77777777" w:rsidR="00FF53ED" w:rsidRPr="00DE3F8E" w:rsidRDefault="00FF53ED" w:rsidP="00FF53ED">
      <w:pPr>
        <w:spacing w:line="276" w:lineRule="auto"/>
        <w:jc w:val="center"/>
        <w:rPr>
          <w:rFonts w:ascii="Times New Roman" w:hAnsi="Times New Roman"/>
          <w:b/>
          <w:color w:val="000000" w:themeColor="text1"/>
          <w:szCs w:val="24"/>
        </w:rPr>
      </w:pPr>
      <w:r w:rsidRPr="00DE3F8E">
        <w:rPr>
          <w:rFonts w:ascii="Times New Roman" w:hAnsi="Times New Roman"/>
          <w:b/>
          <w:color w:val="000000" w:themeColor="text1"/>
          <w:szCs w:val="24"/>
        </w:rPr>
        <w:t>Test Your Knowledge</w:t>
      </w:r>
    </w:p>
    <w:p w14:paraId="546BBBC2" w14:textId="77777777" w:rsidR="00FF53ED" w:rsidRDefault="00FF53ED" w:rsidP="00FF53ED">
      <w:pPr>
        <w:rPr>
          <w:rFonts w:ascii="Times New Roman" w:hAnsi="Times New Roman"/>
          <w:b/>
          <w:bCs/>
          <w:color w:val="0000FF"/>
          <w:szCs w:val="20"/>
        </w:rPr>
      </w:pPr>
      <w:r w:rsidRPr="00DE3F8E">
        <w:rPr>
          <w:rFonts w:ascii="Times New Roman" w:hAnsi="Times New Roman"/>
          <w:b/>
          <w:bCs/>
          <w:color w:val="000000" w:themeColor="text1"/>
        </w:rPr>
        <w:t>Exercise – 7.4:</w:t>
      </w:r>
      <w:r>
        <w:rPr>
          <w:rFonts w:ascii="Times New Roman" w:hAnsi="Times New Roman"/>
          <w:b/>
          <w:bCs/>
          <w:color w:val="0000FF"/>
        </w:rPr>
        <w:tab/>
        <w:t xml:space="preserve"> </w:t>
      </w:r>
    </w:p>
    <w:p w14:paraId="440EF4B7" w14:textId="77777777" w:rsidR="00FF53ED" w:rsidRDefault="00FF53ED" w:rsidP="00FF53ED">
      <w:pPr>
        <w:spacing w:before="240" w:after="0" w:line="276" w:lineRule="auto"/>
        <w:ind w:left="426" w:hanging="426"/>
        <w:jc w:val="both"/>
        <w:rPr>
          <w:rFonts w:ascii="Times New Roman" w:hAnsi="Times New Roman"/>
          <w:color w:val="0000FF"/>
        </w:rPr>
      </w:pPr>
      <w:r>
        <w:rPr>
          <w:rFonts w:ascii="Times New Roman" w:hAnsi="Times New Roman"/>
          <w:i/>
          <w:iCs/>
          <w:color w:val="0000FF"/>
        </w:rPr>
        <w:t xml:space="preserve"> </w:t>
      </w:r>
      <w:r w:rsidRPr="00DE3F8E">
        <w:rPr>
          <w:rFonts w:ascii="Times New Roman" w:hAnsi="Times New Roman"/>
          <w:color w:val="000000" w:themeColor="text1"/>
        </w:rPr>
        <w:t>1.</w:t>
      </w:r>
      <w:r>
        <w:rPr>
          <w:rFonts w:ascii="Times New Roman" w:hAnsi="Times New Roman"/>
          <w:color w:val="0000FF"/>
        </w:rPr>
        <w:tab/>
      </w:r>
      <w:r w:rsidRPr="00DE3F8E">
        <w:rPr>
          <w:rFonts w:ascii="Times New Roman" w:hAnsi="Times New Roman"/>
          <w:color w:val="000000" w:themeColor="text1"/>
        </w:rPr>
        <w:t>Which of the following are included in</w:t>
      </w:r>
      <w:r w:rsidRPr="00DE3F8E">
        <w:rPr>
          <w:rFonts w:ascii="Times New Roman" w:hAnsi="Times New Roman"/>
          <w:i/>
          <w:iCs/>
          <w:color w:val="000000" w:themeColor="text1"/>
        </w:rPr>
        <w:t xml:space="preserve"> Redistribution of Secondary Income </w:t>
      </w:r>
      <w:r w:rsidRPr="00DE3F8E">
        <w:rPr>
          <w:rFonts w:ascii="Times New Roman" w:hAnsi="Times New Roman"/>
          <w:color w:val="000000" w:themeColor="text1"/>
        </w:rPr>
        <w:t>account for households</w:t>
      </w:r>
      <w:r w:rsidRPr="00DE3F8E">
        <w:rPr>
          <w:rFonts w:ascii="Times New Roman" w:hAnsi="Times New Roman"/>
          <w:i/>
          <w:iCs/>
          <w:color w:val="000000" w:themeColor="text1"/>
        </w:rPr>
        <w:t xml:space="preserve">? </w:t>
      </w:r>
    </w:p>
    <w:p w14:paraId="0CCEF842" w14:textId="77777777" w:rsidR="00FF53ED" w:rsidRDefault="00FF53ED" w:rsidP="00F35104">
      <w:pPr>
        <w:pStyle w:val="ListParagraph"/>
        <w:numPr>
          <w:ilvl w:val="0"/>
          <w:numId w:val="43"/>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lang w:val="en-US"/>
        </w:rPr>
        <w:t>GNDI/ NNDI</w:t>
      </w:r>
    </w:p>
    <w:p w14:paraId="7B16C567" w14:textId="77777777" w:rsidR="00FF53ED" w:rsidRDefault="00FF53ED" w:rsidP="00F35104">
      <w:pPr>
        <w:pStyle w:val="ListParagraph"/>
        <w:numPr>
          <w:ilvl w:val="0"/>
          <w:numId w:val="43"/>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Income &amp; wealth taxes</w:t>
      </w:r>
    </w:p>
    <w:p w14:paraId="33A000EC" w14:textId="77777777" w:rsidR="00FF53ED" w:rsidRDefault="00FF53ED" w:rsidP="00F35104">
      <w:pPr>
        <w:pStyle w:val="ListParagraph"/>
        <w:numPr>
          <w:ilvl w:val="0"/>
          <w:numId w:val="43"/>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Social contributions</w:t>
      </w:r>
    </w:p>
    <w:p w14:paraId="1C5024FE" w14:textId="77777777" w:rsidR="00FF53ED" w:rsidRDefault="00FF53ED" w:rsidP="00F35104">
      <w:pPr>
        <w:pStyle w:val="ListParagraph"/>
        <w:numPr>
          <w:ilvl w:val="0"/>
          <w:numId w:val="43"/>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Payments of other current transfers</w:t>
      </w:r>
    </w:p>
    <w:p w14:paraId="49A7F426" w14:textId="77777777" w:rsidR="00FF53ED" w:rsidRDefault="00FF53ED" w:rsidP="00F35104">
      <w:pPr>
        <w:pStyle w:val="ListParagraph"/>
        <w:numPr>
          <w:ilvl w:val="0"/>
          <w:numId w:val="43"/>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Receipts of other current transfers</w:t>
      </w:r>
    </w:p>
    <w:p w14:paraId="4B4E2168" w14:textId="77777777" w:rsidR="00FF53ED" w:rsidRDefault="00FF53ED" w:rsidP="00F35104">
      <w:pPr>
        <w:pStyle w:val="ListParagraph"/>
        <w:numPr>
          <w:ilvl w:val="0"/>
          <w:numId w:val="43"/>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Social transfers in kind</w:t>
      </w:r>
    </w:p>
    <w:p w14:paraId="0F647730" w14:textId="77777777" w:rsidR="00FF53ED" w:rsidRDefault="00FF53ED" w:rsidP="00F35104">
      <w:pPr>
        <w:pStyle w:val="ListParagraph"/>
        <w:numPr>
          <w:ilvl w:val="0"/>
          <w:numId w:val="43"/>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 xml:space="preserve">Final consumption expenditure </w:t>
      </w:r>
    </w:p>
    <w:p w14:paraId="1C3D2F33" w14:textId="77777777" w:rsidR="00FF53ED" w:rsidRDefault="00FF53ED" w:rsidP="00F35104">
      <w:pPr>
        <w:pStyle w:val="ListParagraph"/>
        <w:numPr>
          <w:ilvl w:val="0"/>
          <w:numId w:val="43"/>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 xml:space="preserve">Actual final consumption  </w:t>
      </w:r>
    </w:p>
    <w:p w14:paraId="72488B4B" w14:textId="77777777" w:rsidR="00FF53ED" w:rsidRDefault="00FF53ED" w:rsidP="00F35104">
      <w:pPr>
        <w:pStyle w:val="ListParagraph"/>
        <w:numPr>
          <w:ilvl w:val="0"/>
          <w:numId w:val="43"/>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Adjusted GNDI</w:t>
      </w:r>
      <w:proofErr w:type="gramStart"/>
      <w:r>
        <w:rPr>
          <w:rFonts w:ascii="Times New Roman" w:hAnsi="Times New Roman"/>
        </w:rPr>
        <w:t>/  Adjusted</w:t>
      </w:r>
      <w:proofErr w:type="gramEnd"/>
      <w:r>
        <w:rPr>
          <w:rFonts w:ascii="Times New Roman" w:hAnsi="Times New Roman"/>
        </w:rPr>
        <w:t xml:space="preserve"> NNDI</w:t>
      </w:r>
    </w:p>
    <w:p w14:paraId="6414BF4B" w14:textId="77777777" w:rsidR="00FF53ED" w:rsidRDefault="00FF53ED" w:rsidP="00F35104">
      <w:pPr>
        <w:pStyle w:val="ListParagraph"/>
        <w:numPr>
          <w:ilvl w:val="0"/>
          <w:numId w:val="43"/>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Savings</w:t>
      </w:r>
    </w:p>
    <w:p w14:paraId="0AFB949D"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 Ans.:</w:t>
      </w:r>
      <w:r>
        <w:rPr>
          <w:rFonts w:ascii="Times New Roman" w:hAnsi="Times New Roman"/>
        </w:rPr>
        <w:tab/>
        <w:t xml:space="preserve"> </w:t>
      </w:r>
    </w:p>
    <w:p w14:paraId="708101E1" w14:textId="77777777" w:rsidR="00FF53ED" w:rsidRPr="00DE3F8E" w:rsidRDefault="00FF53ED" w:rsidP="00FF53ED">
      <w:pPr>
        <w:spacing w:before="240" w:after="0" w:line="276" w:lineRule="auto"/>
        <w:ind w:left="426" w:hanging="426"/>
        <w:jc w:val="both"/>
        <w:rPr>
          <w:rFonts w:ascii="Times New Roman" w:hAnsi="Times New Roman"/>
          <w:color w:val="000000" w:themeColor="text1"/>
        </w:rPr>
      </w:pPr>
      <w:r w:rsidRPr="00DE3F8E">
        <w:rPr>
          <w:rFonts w:ascii="Times New Roman" w:hAnsi="Times New Roman"/>
          <w:color w:val="000000" w:themeColor="text1"/>
        </w:rPr>
        <w:t>2.   Which of the following are included in</w:t>
      </w:r>
      <w:r w:rsidRPr="00DE3F8E">
        <w:rPr>
          <w:rFonts w:ascii="Times New Roman" w:hAnsi="Times New Roman"/>
          <w:i/>
          <w:iCs/>
          <w:color w:val="000000" w:themeColor="text1"/>
        </w:rPr>
        <w:t xml:space="preserve"> Use of Adjusted Disposable Income </w:t>
      </w:r>
      <w:r w:rsidRPr="00DE3F8E">
        <w:rPr>
          <w:rFonts w:ascii="Times New Roman" w:hAnsi="Times New Roman"/>
          <w:color w:val="000000" w:themeColor="text1"/>
        </w:rPr>
        <w:t>account for households</w:t>
      </w:r>
      <w:r w:rsidRPr="00DE3F8E">
        <w:rPr>
          <w:rFonts w:ascii="Times New Roman" w:hAnsi="Times New Roman"/>
          <w:i/>
          <w:iCs/>
          <w:color w:val="000000" w:themeColor="text1"/>
        </w:rPr>
        <w:t xml:space="preserve">? </w:t>
      </w:r>
    </w:p>
    <w:p w14:paraId="20321372" w14:textId="77777777" w:rsidR="00FF53ED" w:rsidRDefault="00FF53ED" w:rsidP="00F35104">
      <w:pPr>
        <w:pStyle w:val="ListParagraph"/>
        <w:numPr>
          <w:ilvl w:val="0"/>
          <w:numId w:val="44"/>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lang w:val="en-US"/>
        </w:rPr>
        <w:t>GNDI/ NNDI</w:t>
      </w:r>
    </w:p>
    <w:p w14:paraId="3C20B5E2" w14:textId="77777777" w:rsidR="00FF53ED" w:rsidRDefault="00FF53ED" w:rsidP="00F35104">
      <w:pPr>
        <w:pStyle w:val="ListParagraph"/>
        <w:numPr>
          <w:ilvl w:val="0"/>
          <w:numId w:val="44"/>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Income &amp; wealth taxes</w:t>
      </w:r>
    </w:p>
    <w:p w14:paraId="4DEE8527" w14:textId="77777777" w:rsidR="00FF53ED" w:rsidRDefault="00FF53ED" w:rsidP="00F35104">
      <w:pPr>
        <w:pStyle w:val="ListParagraph"/>
        <w:numPr>
          <w:ilvl w:val="0"/>
          <w:numId w:val="44"/>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Social contributions</w:t>
      </w:r>
    </w:p>
    <w:p w14:paraId="52771224" w14:textId="77777777" w:rsidR="00FF53ED" w:rsidRDefault="00FF53ED" w:rsidP="00F35104">
      <w:pPr>
        <w:pStyle w:val="ListParagraph"/>
        <w:numPr>
          <w:ilvl w:val="0"/>
          <w:numId w:val="44"/>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Payments of other current transfers</w:t>
      </w:r>
    </w:p>
    <w:p w14:paraId="3CFFDB46" w14:textId="77777777" w:rsidR="00FF53ED" w:rsidRDefault="00FF53ED" w:rsidP="00F35104">
      <w:pPr>
        <w:pStyle w:val="ListParagraph"/>
        <w:numPr>
          <w:ilvl w:val="0"/>
          <w:numId w:val="44"/>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Receipts of other current transfers</w:t>
      </w:r>
    </w:p>
    <w:p w14:paraId="3E8BF15C" w14:textId="77777777" w:rsidR="00FF53ED" w:rsidRDefault="00FF53ED" w:rsidP="00F35104">
      <w:pPr>
        <w:pStyle w:val="ListParagraph"/>
        <w:numPr>
          <w:ilvl w:val="0"/>
          <w:numId w:val="44"/>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Social transfers in kind</w:t>
      </w:r>
    </w:p>
    <w:p w14:paraId="19B7239A" w14:textId="77777777" w:rsidR="00FF53ED" w:rsidRDefault="00FF53ED" w:rsidP="00F35104">
      <w:pPr>
        <w:pStyle w:val="ListParagraph"/>
        <w:numPr>
          <w:ilvl w:val="0"/>
          <w:numId w:val="44"/>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 xml:space="preserve">Final consumption expenditure </w:t>
      </w:r>
    </w:p>
    <w:p w14:paraId="21DD81DF" w14:textId="77777777" w:rsidR="00FF53ED" w:rsidRDefault="00FF53ED" w:rsidP="00F35104">
      <w:pPr>
        <w:pStyle w:val="ListParagraph"/>
        <w:numPr>
          <w:ilvl w:val="0"/>
          <w:numId w:val="44"/>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 xml:space="preserve">Actual final consumption  </w:t>
      </w:r>
    </w:p>
    <w:p w14:paraId="49CC00F5" w14:textId="77777777" w:rsidR="00FF53ED" w:rsidRDefault="00FF53ED" w:rsidP="00F35104">
      <w:pPr>
        <w:pStyle w:val="ListParagraph"/>
        <w:numPr>
          <w:ilvl w:val="0"/>
          <w:numId w:val="44"/>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Adjusted GNDI</w:t>
      </w:r>
      <w:proofErr w:type="gramStart"/>
      <w:r>
        <w:rPr>
          <w:rFonts w:ascii="Times New Roman" w:hAnsi="Times New Roman"/>
        </w:rPr>
        <w:t>/  Adjusted</w:t>
      </w:r>
      <w:proofErr w:type="gramEnd"/>
      <w:r>
        <w:rPr>
          <w:rFonts w:ascii="Times New Roman" w:hAnsi="Times New Roman"/>
        </w:rPr>
        <w:t xml:space="preserve"> NNDI</w:t>
      </w:r>
    </w:p>
    <w:p w14:paraId="324D92A4" w14:textId="77777777" w:rsidR="00FF53ED" w:rsidRDefault="00FF53ED" w:rsidP="00F35104">
      <w:pPr>
        <w:pStyle w:val="ListParagraph"/>
        <w:numPr>
          <w:ilvl w:val="0"/>
          <w:numId w:val="44"/>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rPr>
        <w:t>Savings</w:t>
      </w:r>
    </w:p>
    <w:p w14:paraId="64FF7D09"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 Ans.:</w:t>
      </w:r>
      <w:r>
        <w:rPr>
          <w:rFonts w:ascii="Times New Roman" w:hAnsi="Times New Roman"/>
        </w:rPr>
        <w:tab/>
        <w:t xml:space="preserve"> </w:t>
      </w:r>
    </w:p>
    <w:p w14:paraId="386CABD8" w14:textId="77777777" w:rsidR="00FF53ED" w:rsidRDefault="00FF53ED" w:rsidP="00FF53ED">
      <w:pPr>
        <w:spacing w:before="120" w:after="0" w:line="276" w:lineRule="auto"/>
        <w:jc w:val="both"/>
        <w:rPr>
          <w:rFonts w:ascii="Times New Roman" w:hAnsi="Times New Roman"/>
        </w:rPr>
      </w:pPr>
    </w:p>
    <w:p w14:paraId="3C0954B0" w14:textId="77777777" w:rsidR="00FF53ED" w:rsidRPr="00DE3F8E" w:rsidRDefault="00FF53ED" w:rsidP="00FF53ED">
      <w:pPr>
        <w:spacing w:before="240" w:after="0" w:line="276" w:lineRule="auto"/>
        <w:jc w:val="both"/>
        <w:rPr>
          <w:rFonts w:ascii="Times New Roman" w:hAnsi="Times New Roman"/>
          <w:color w:val="000000" w:themeColor="text1"/>
        </w:rPr>
      </w:pPr>
      <w:r w:rsidRPr="00DE3F8E">
        <w:rPr>
          <w:rFonts w:ascii="Times New Roman" w:hAnsi="Times New Roman"/>
          <w:color w:val="000000" w:themeColor="text1"/>
        </w:rPr>
        <w:t xml:space="preserve">3. </w:t>
      </w:r>
      <w:r w:rsidRPr="00DE3F8E">
        <w:rPr>
          <w:rFonts w:ascii="Times New Roman" w:hAnsi="Times New Roman"/>
          <w:i/>
          <w:iCs/>
          <w:color w:val="000000" w:themeColor="text1"/>
        </w:rPr>
        <w:t xml:space="preserve">Which of the following are TRUE? </w:t>
      </w:r>
    </w:p>
    <w:p w14:paraId="4D02A7E6" w14:textId="77777777" w:rsidR="00FF53ED" w:rsidRDefault="00FF53ED" w:rsidP="00F35104">
      <w:pPr>
        <w:numPr>
          <w:ilvl w:val="0"/>
          <w:numId w:val="45"/>
        </w:numPr>
        <w:tabs>
          <w:tab w:val="left" w:pos="900"/>
          <w:tab w:val="left" w:pos="1260"/>
        </w:tabs>
        <w:autoSpaceDN w:val="0"/>
        <w:spacing w:before="120" w:after="0" w:line="276" w:lineRule="auto"/>
        <w:jc w:val="both"/>
        <w:rPr>
          <w:rFonts w:ascii="Times New Roman" w:hAnsi="Times New Roman"/>
          <w:lang w:val="en-US"/>
        </w:rPr>
      </w:pPr>
      <w:r>
        <w:rPr>
          <w:rFonts w:ascii="Times New Roman" w:hAnsi="Times New Roman"/>
        </w:rPr>
        <w:lastRenderedPageBreak/>
        <w:t xml:space="preserve">Individual consumption expenditure of the government and the NPISHs </w:t>
      </w:r>
    </w:p>
    <w:p w14:paraId="79EFF2BA" w14:textId="77777777" w:rsidR="00FF53ED" w:rsidRDefault="00FF53ED" w:rsidP="00FF53ED">
      <w:pPr>
        <w:tabs>
          <w:tab w:val="num" w:pos="540"/>
          <w:tab w:val="left" w:pos="900"/>
          <w:tab w:val="left" w:pos="1260"/>
        </w:tabs>
        <w:spacing w:after="0" w:line="276" w:lineRule="auto"/>
        <w:ind w:left="720"/>
        <w:jc w:val="both"/>
        <w:rPr>
          <w:rFonts w:ascii="Times New Roman" w:hAnsi="Times New Roman"/>
          <w:lang w:val="en-US"/>
        </w:rPr>
      </w:pPr>
      <w:r>
        <w:rPr>
          <w:rFonts w:ascii="Times New Roman" w:hAnsi="Times New Roman"/>
        </w:rPr>
        <w:t xml:space="preserve">= </w:t>
      </w:r>
      <w:r>
        <w:rPr>
          <w:rFonts w:ascii="Times New Roman" w:hAnsi="Times New Roman"/>
          <w:i/>
          <w:iCs/>
        </w:rPr>
        <w:t>social transfers in kind</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053FB10D" w14:textId="77777777" w:rsidR="00FF53ED" w:rsidRDefault="00FF53ED" w:rsidP="00F35104">
      <w:pPr>
        <w:numPr>
          <w:ilvl w:val="0"/>
          <w:numId w:val="45"/>
        </w:numPr>
        <w:autoSpaceDN w:val="0"/>
        <w:spacing w:before="120" w:after="0" w:line="276" w:lineRule="auto"/>
        <w:jc w:val="both"/>
        <w:rPr>
          <w:rFonts w:ascii="Times New Roman" w:eastAsia="MS Mincho" w:hAnsi="Times New Roman"/>
          <w:lang w:val="en-GB" w:eastAsia="ja-JP"/>
        </w:rPr>
      </w:pPr>
      <w:r>
        <w:rPr>
          <w:rFonts w:ascii="Times New Roman" w:hAnsi="Times New Roman"/>
        </w:rPr>
        <w:t xml:space="preserve">The disposable income of the household sector is </w:t>
      </w:r>
      <w:r>
        <w:rPr>
          <w:rFonts w:ascii="Times New Roman" w:hAnsi="Times New Roman"/>
          <w:u w:val="single"/>
        </w:rPr>
        <w:t>adjusted</w:t>
      </w:r>
      <w:r>
        <w:rPr>
          <w:rFonts w:ascii="Times New Roman" w:hAnsi="Times New Roman"/>
        </w:rPr>
        <w:t xml:space="preserve"> downward by the social transfers in kind to obtain adjusted disposable income.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7777ED5A" w14:textId="77777777" w:rsidR="00FF53ED" w:rsidRDefault="00FF53ED" w:rsidP="00F35104">
      <w:pPr>
        <w:numPr>
          <w:ilvl w:val="0"/>
          <w:numId w:val="45"/>
        </w:numPr>
        <w:autoSpaceDN w:val="0"/>
        <w:spacing w:before="120" w:after="0" w:line="276" w:lineRule="auto"/>
        <w:jc w:val="both"/>
        <w:rPr>
          <w:rFonts w:ascii="Times New Roman" w:eastAsia="MS Mincho" w:hAnsi="Times New Roman"/>
          <w:lang w:eastAsia="ja-JP"/>
        </w:rPr>
      </w:pPr>
      <w:r>
        <w:rPr>
          <w:rFonts w:ascii="Times New Roman" w:hAnsi="Times New Roman"/>
        </w:rPr>
        <w:t xml:space="preserve">The disposable income the government and NPISHs sectors is </w:t>
      </w:r>
      <w:r>
        <w:rPr>
          <w:rFonts w:ascii="Times New Roman" w:hAnsi="Times New Roman"/>
          <w:u w:val="single"/>
        </w:rPr>
        <w:t>adjusted</w:t>
      </w:r>
      <w:r>
        <w:rPr>
          <w:rFonts w:ascii="Times New Roman" w:hAnsi="Times New Roman"/>
        </w:rPr>
        <w:t xml:space="preserve"> downward by the social transfers in kind to obtain adjusted disposal income.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ED98749" w14:textId="77777777" w:rsidR="00FF53ED" w:rsidRDefault="00FF53ED" w:rsidP="00F35104">
      <w:pPr>
        <w:numPr>
          <w:ilvl w:val="0"/>
          <w:numId w:val="45"/>
        </w:numPr>
        <w:tabs>
          <w:tab w:val="left" w:pos="900"/>
          <w:tab w:val="left" w:pos="1260"/>
        </w:tabs>
        <w:autoSpaceDN w:val="0"/>
        <w:spacing w:before="120" w:after="0" w:line="276" w:lineRule="auto"/>
        <w:jc w:val="both"/>
        <w:rPr>
          <w:rFonts w:ascii="Times New Roman" w:eastAsia="Times New Roman" w:hAnsi="Times New Roman"/>
          <w:lang w:val="en-US"/>
        </w:rPr>
      </w:pPr>
      <w:r>
        <w:rPr>
          <w:rFonts w:ascii="Times New Roman" w:hAnsi="Times New Roman"/>
        </w:rPr>
        <w:t xml:space="preserve">The inclusion of </w:t>
      </w:r>
      <w:r>
        <w:rPr>
          <w:rFonts w:ascii="Times New Roman" w:hAnsi="Times New Roman"/>
          <w:i/>
          <w:iCs/>
        </w:rPr>
        <w:t>social transfer in kind</w:t>
      </w:r>
      <w:r>
        <w:rPr>
          <w:rFonts w:ascii="Times New Roman" w:hAnsi="Times New Roman"/>
        </w:rPr>
        <w:t xml:space="preserve"> affects the balancing items of SNA accounts for the total economy.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0A27E373" w14:textId="77777777" w:rsidR="00FF53ED" w:rsidRDefault="00FF53ED" w:rsidP="00F35104">
      <w:pPr>
        <w:numPr>
          <w:ilvl w:val="0"/>
          <w:numId w:val="45"/>
        </w:numPr>
        <w:autoSpaceDN w:val="0"/>
        <w:spacing w:before="120" w:after="0" w:line="276" w:lineRule="auto"/>
        <w:jc w:val="both"/>
        <w:rPr>
          <w:rFonts w:ascii="Times New Roman" w:eastAsia="MS Mincho" w:hAnsi="Times New Roman"/>
          <w:lang w:val="en-GB" w:eastAsia="ja-JP"/>
        </w:rPr>
      </w:pPr>
      <w:r>
        <w:rPr>
          <w:rFonts w:ascii="Times New Roman" w:hAnsi="Times New Roman"/>
        </w:rPr>
        <w:t xml:space="preserve">For the </w:t>
      </w:r>
      <w:proofErr w:type="gramStart"/>
      <w:r>
        <w:rPr>
          <w:rFonts w:ascii="Times New Roman" w:hAnsi="Times New Roman"/>
        </w:rPr>
        <w:t>economy as a whole, the</w:t>
      </w:r>
      <w:proofErr w:type="gramEnd"/>
      <w:r>
        <w:rPr>
          <w:rFonts w:ascii="Times New Roman" w:hAnsi="Times New Roman"/>
        </w:rPr>
        <w:t xml:space="preserve"> difference between disposable income and adjusted disposable income is social transfers in kind.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374D63C8" w14:textId="77777777" w:rsidR="00FF53ED" w:rsidRDefault="00FF53ED" w:rsidP="00F35104">
      <w:pPr>
        <w:numPr>
          <w:ilvl w:val="0"/>
          <w:numId w:val="45"/>
        </w:numPr>
        <w:tabs>
          <w:tab w:val="left" w:pos="900"/>
          <w:tab w:val="left" w:pos="1260"/>
        </w:tabs>
        <w:autoSpaceDN w:val="0"/>
        <w:spacing w:before="120" w:after="0" w:line="276" w:lineRule="auto"/>
        <w:jc w:val="both"/>
        <w:rPr>
          <w:rFonts w:ascii="Times New Roman" w:eastAsia="Times New Roman" w:hAnsi="Times New Roman"/>
          <w:lang w:val="en-US"/>
        </w:rPr>
      </w:pPr>
      <w:r>
        <w:rPr>
          <w:rFonts w:ascii="Times New Roman" w:hAnsi="Times New Roman"/>
          <w:i/>
          <w:iCs/>
        </w:rPr>
        <w:t>Social transfers in kind</w:t>
      </w:r>
      <w:r>
        <w:rPr>
          <w:rFonts w:ascii="Times New Roman" w:hAnsi="Times New Roman"/>
        </w:rPr>
        <w:t xml:space="preserve"> do not appear in </w:t>
      </w:r>
      <w:r>
        <w:rPr>
          <w:rFonts w:ascii="Times New Roman" w:hAnsi="Times New Roman"/>
          <w:bCs/>
          <w:i/>
          <w:iCs/>
          <w:lang w:val="en-US"/>
        </w:rPr>
        <w:t xml:space="preserve">redistribution of secondary income </w:t>
      </w:r>
      <w:r>
        <w:rPr>
          <w:rFonts w:ascii="Times New Roman" w:hAnsi="Times New Roman"/>
          <w:bCs/>
          <w:lang w:val="en-US"/>
        </w:rPr>
        <w:t>account of the corporate sectors.</w:t>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t xml:space="preserve"> </w:t>
      </w:r>
    </w:p>
    <w:p w14:paraId="2EF9C18E" w14:textId="77777777" w:rsidR="00FF53ED" w:rsidRDefault="00FF53ED" w:rsidP="00F35104">
      <w:pPr>
        <w:numPr>
          <w:ilvl w:val="0"/>
          <w:numId w:val="45"/>
        </w:numPr>
        <w:tabs>
          <w:tab w:val="left" w:pos="900"/>
          <w:tab w:val="left" w:pos="1260"/>
        </w:tabs>
        <w:autoSpaceDN w:val="0"/>
        <w:spacing w:before="120" w:after="0" w:line="276" w:lineRule="auto"/>
        <w:jc w:val="both"/>
        <w:rPr>
          <w:rFonts w:ascii="Times New Roman" w:hAnsi="Times New Roman"/>
          <w:lang w:val="en-US"/>
        </w:rPr>
      </w:pPr>
      <w:r>
        <w:rPr>
          <w:rFonts w:ascii="Times New Roman" w:hAnsi="Times New Roman"/>
        </w:rPr>
        <w:t xml:space="preserve">The opening entry in the </w:t>
      </w:r>
      <w:r>
        <w:rPr>
          <w:rFonts w:ascii="Times New Roman" w:hAnsi="Times New Roman"/>
          <w:i/>
          <w:iCs/>
        </w:rPr>
        <w:t>use of disposal income</w:t>
      </w:r>
      <w:r>
        <w:rPr>
          <w:rFonts w:ascii="Times New Roman" w:hAnsi="Times New Roman"/>
        </w:rPr>
        <w:t xml:space="preserve"> account is </w:t>
      </w:r>
      <w:r>
        <w:rPr>
          <w:rFonts w:ascii="Times New Roman" w:hAnsi="Times New Roman"/>
          <w:i/>
          <w:iCs/>
        </w:rPr>
        <w:t>GNDI</w:t>
      </w:r>
      <w:r>
        <w:rPr>
          <w:rFonts w:ascii="Times New Roman" w:hAnsi="Times New Roman"/>
        </w:rPr>
        <w:t xml:space="preserve">/ </w:t>
      </w:r>
      <w:r>
        <w:rPr>
          <w:rFonts w:ascii="Times New Roman" w:hAnsi="Times New Roman"/>
          <w:i/>
          <w:iCs/>
        </w:rPr>
        <w:t>NNDI</w:t>
      </w:r>
      <w:r>
        <w:rPr>
          <w:rFonts w:ascii="Times New Roman" w:hAnsi="Times New Roman"/>
        </w:rPr>
        <w:t xml:space="preserve">. </w:t>
      </w:r>
      <w:r>
        <w:rPr>
          <w:rFonts w:ascii="Times New Roman" w:hAnsi="Times New Roman"/>
        </w:rPr>
        <w:tab/>
      </w:r>
      <w:r>
        <w:rPr>
          <w:rFonts w:ascii="Times New Roman" w:hAnsi="Times New Roman"/>
        </w:rPr>
        <w:tab/>
        <w:t xml:space="preserve"> </w:t>
      </w:r>
    </w:p>
    <w:p w14:paraId="3E832C84" w14:textId="77777777" w:rsidR="00FF53ED" w:rsidRDefault="00FF53ED" w:rsidP="00F35104">
      <w:pPr>
        <w:numPr>
          <w:ilvl w:val="0"/>
          <w:numId w:val="45"/>
        </w:numPr>
        <w:tabs>
          <w:tab w:val="left" w:pos="900"/>
          <w:tab w:val="left" w:pos="1260"/>
        </w:tabs>
        <w:autoSpaceDN w:val="0"/>
        <w:spacing w:before="120" w:after="0" w:line="276" w:lineRule="auto"/>
        <w:jc w:val="both"/>
        <w:rPr>
          <w:rFonts w:ascii="Times New Roman" w:hAnsi="Times New Roman"/>
          <w:lang w:val="en-US"/>
        </w:rPr>
      </w:pPr>
      <w:r>
        <w:rPr>
          <w:rFonts w:ascii="Times New Roman" w:hAnsi="Times New Roman"/>
        </w:rPr>
        <w:t xml:space="preserve">The opening entry in the </w:t>
      </w:r>
      <w:r>
        <w:rPr>
          <w:rFonts w:ascii="Times New Roman" w:hAnsi="Times New Roman"/>
          <w:i/>
          <w:iCs/>
        </w:rPr>
        <w:t>use of</w:t>
      </w:r>
      <w:r>
        <w:rPr>
          <w:rFonts w:ascii="Times New Roman" w:hAnsi="Times New Roman"/>
        </w:rPr>
        <w:t xml:space="preserve"> </w:t>
      </w:r>
      <w:r>
        <w:rPr>
          <w:rFonts w:ascii="Times New Roman" w:hAnsi="Times New Roman"/>
          <w:i/>
          <w:iCs/>
        </w:rPr>
        <w:t>adjusted disposal income</w:t>
      </w:r>
      <w:r>
        <w:rPr>
          <w:rFonts w:ascii="Times New Roman" w:hAnsi="Times New Roman"/>
        </w:rPr>
        <w:t xml:space="preserve"> is </w:t>
      </w:r>
      <w:r>
        <w:rPr>
          <w:rFonts w:ascii="Times New Roman" w:hAnsi="Times New Roman"/>
          <w:i/>
          <w:iCs/>
        </w:rPr>
        <w:t>adjusted GNDI</w:t>
      </w:r>
      <w:r>
        <w:rPr>
          <w:rFonts w:ascii="Times New Roman" w:hAnsi="Times New Roman"/>
        </w:rPr>
        <w:t>/ NNDI for household, government and NPISHs sectors.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94FAC2E" w14:textId="77777777" w:rsidR="00FF53ED" w:rsidRDefault="00FF53ED" w:rsidP="00F35104">
      <w:pPr>
        <w:numPr>
          <w:ilvl w:val="0"/>
          <w:numId w:val="45"/>
        </w:numPr>
        <w:tabs>
          <w:tab w:val="left" w:pos="900"/>
          <w:tab w:val="left" w:pos="1260"/>
        </w:tabs>
        <w:autoSpaceDN w:val="0"/>
        <w:spacing w:before="120" w:after="0" w:line="276" w:lineRule="auto"/>
        <w:jc w:val="both"/>
        <w:rPr>
          <w:rFonts w:ascii="Times New Roman" w:hAnsi="Times New Roman"/>
          <w:lang w:val="en-US"/>
        </w:rPr>
      </w:pPr>
      <w:r>
        <w:rPr>
          <w:rFonts w:ascii="Times New Roman" w:hAnsi="Times New Roman"/>
        </w:rPr>
        <w:t xml:space="preserve">Use of income accounts is relevant for all the institutional sectors.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08D2D97" w14:textId="77777777" w:rsidR="00FF53ED" w:rsidRDefault="00FF53ED" w:rsidP="00F35104">
      <w:pPr>
        <w:numPr>
          <w:ilvl w:val="0"/>
          <w:numId w:val="45"/>
        </w:numPr>
        <w:tabs>
          <w:tab w:val="left" w:pos="900"/>
          <w:tab w:val="left" w:pos="1260"/>
        </w:tabs>
        <w:autoSpaceDN w:val="0"/>
        <w:spacing w:before="120" w:after="0" w:line="276" w:lineRule="auto"/>
        <w:jc w:val="both"/>
        <w:rPr>
          <w:rFonts w:ascii="Times New Roman" w:hAnsi="Times New Roman"/>
          <w:lang w:val="en-US"/>
        </w:rPr>
      </w:pPr>
      <w:r>
        <w:rPr>
          <w:rFonts w:ascii="Times New Roman" w:hAnsi="Times New Roman"/>
        </w:rPr>
        <w:t xml:space="preserve">Final consumption expenditure of the general government and NPISHs is defined in the same way.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31ABB45" w14:textId="77777777" w:rsidR="00FF53ED" w:rsidRDefault="00FF53ED" w:rsidP="00F35104">
      <w:pPr>
        <w:numPr>
          <w:ilvl w:val="0"/>
          <w:numId w:val="45"/>
        </w:numPr>
        <w:tabs>
          <w:tab w:val="left" w:pos="900"/>
          <w:tab w:val="left" w:pos="1260"/>
        </w:tabs>
        <w:autoSpaceDN w:val="0"/>
        <w:spacing w:before="120" w:after="0" w:line="276" w:lineRule="auto"/>
        <w:jc w:val="both"/>
        <w:rPr>
          <w:rFonts w:ascii="Times New Roman" w:hAnsi="Times New Roman"/>
          <w:lang w:val="en-US"/>
        </w:rPr>
      </w:pPr>
      <w:r>
        <w:rPr>
          <w:rFonts w:ascii="Times New Roman" w:hAnsi="Times New Roman"/>
        </w:rPr>
        <w:t xml:space="preserve">Actual final consumption of the general government and NPISHs is also defined in the same way.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038F0F80" w14:textId="77777777" w:rsidR="00FF53ED" w:rsidRDefault="00FF53ED" w:rsidP="00F35104">
      <w:pPr>
        <w:numPr>
          <w:ilvl w:val="0"/>
          <w:numId w:val="45"/>
        </w:numPr>
        <w:tabs>
          <w:tab w:val="left" w:pos="900"/>
          <w:tab w:val="left" w:pos="1260"/>
        </w:tabs>
        <w:autoSpaceDN w:val="0"/>
        <w:spacing w:before="120" w:after="0" w:line="276" w:lineRule="auto"/>
        <w:jc w:val="both"/>
        <w:rPr>
          <w:rFonts w:ascii="Times New Roman" w:hAnsi="Times New Roman"/>
          <w:lang w:val="en-US"/>
        </w:rPr>
      </w:pPr>
      <w:r>
        <w:rPr>
          <w:rFonts w:ascii="Times New Roman" w:hAnsi="Times New Roman"/>
        </w:rPr>
        <w:t xml:space="preserve">Balancing item of both the </w:t>
      </w:r>
      <w:r>
        <w:rPr>
          <w:rFonts w:ascii="Times New Roman" w:hAnsi="Times New Roman"/>
          <w:i/>
          <w:iCs/>
        </w:rPr>
        <w:t>use of income</w:t>
      </w:r>
      <w:r>
        <w:rPr>
          <w:rFonts w:ascii="Times New Roman" w:hAnsi="Times New Roman"/>
        </w:rPr>
        <w:t xml:space="preserve"> accounts for all the institutional sectors is </w:t>
      </w:r>
      <w:r>
        <w:rPr>
          <w:rFonts w:ascii="Times New Roman" w:hAnsi="Times New Roman"/>
          <w:i/>
        </w:rPr>
        <w:t>savings</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2525547" w14:textId="77777777" w:rsidR="00FF53ED" w:rsidRPr="00DE3F8E" w:rsidRDefault="00FF53ED" w:rsidP="00FF53ED">
      <w:pPr>
        <w:pStyle w:val="Heading2"/>
        <w:rPr>
          <w:rFonts w:ascii="Times New Roman" w:hAnsi="Times New Roman"/>
          <w:b/>
          <w:color w:val="auto"/>
          <w:sz w:val="24"/>
          <w:szCs w:val="24"/>
        </w:rPr>
      </w:pPr>
      <w:r w:rsidRPr="00DE3F8E">
        <w:rPr>
          <w:rFonts w:ascii="Times New Roman" w:hAnsi="Times New Roman"/>
          <w:b/>
          <w:color w:val="000000" w:themeColor="text1"/>
          <w:sz w:val="24"/>
          <w:szCs w:val="24"/>
        </w:rPr>
        <w:t>7.6</w:t>
      </w:r>
      <w:r w:rsidRPr="00DE3F8E">
        <w:rPr>
          <w:rFonts w:ascii="Times New Roman" w:hAnsi="Times New Roman"/>
          <w:b/>
          <w:sz w:val="24"/>
          <w:szCs w:val="24"/>
        </w:rPr>
        <w:tab/>
      </w:r>
      <w:r w:rsidRPr="00DE3F8E">
        <w:rPr>
          <w:rFonts w:ascii="Times New Roman" w:hAnsi="Times New Roman"/>
          <w:b/>
          <w:color w:val="auto"/>
          <w:sz w:val="24"/>
          <w:szCs w:val="24"/>
        </w:rPr>
        <w:t xml:space="preserve">Session 5. </w:t>
      </w:r>
      <w:r w:rsidRPr="00DE3F8E">
        <w:rPr>
          <w:rFonts w:ascii="Times New Roman" w:hAnsi="Times New Roman"/>
          <w:b/>
          <w:color w:val="auto"/>
          <w:sz w:val="24"/>
          <w:szCs w:val="24"/>
        </w:rPr>
        <w:tab/>
      </w:r>
      <w:r w:rsidRPr="00DE3F8E">
        <w:rPr>
          <w:rFonts w:ascii="Times New Roman" w:hAnsi="Times New Roman"/>
          <w:b/>
          <w:iCs/>
          <w:color w:val="auto"/>
          <w:sz w:val="24"/>
          <w:szCs w:val="24"/>
        </w:rPr>
        <w:t xml:space="preserve">Capital </w:t>
      </w:r>
      <w:r w:rsidRPr="00DE3F8E">
        <w:rPr>
          <w:rFonts w:ascii="Times New Roman" w:hAnsi="Times New Roman"/>
          <w:b/>
          <w:color w:val="auto"/>
          <w:sz w:val="24"/>
          <w:szCs w:val="24"/>
          <w:lang w:val="en-US"/>
        </w:rPr>
        <w:t>accounts</w:t>
      </w:r>
    </w:p>
    <w:p w14:paraId="4B9E4BF9" w14:textId="77777777" w:rsidR="00FF53ED" w:rsidRPr="00DE3F8E" w:rsidRDefault="00FF53ED" w:rsidP="00FF53ED">
      <w:pPr>
        <w:pStyle w:val="Heading2"/>
        <w:spacing w:before="360" w:beforeAutospacing="0" w:after="0" w:afterAutospacing="0" w:line="276" w:lineRule="auto"/>
        <w:rPr>
          <w:rFonts w:ascii="Times New Roman" w:hAnsi="Times New Roman"/>
          <w:b/>
          <w:bCs/>
          <w:i w:val="0"/>
          <w:iCs/>
          <w:color w:val="000000" w:themeColor="text1"/>
          <w:sz w:val="24"/>
          <w:szCs w:val="24"/>
        </w:rPr>
      </w:pPr>
      <w:r w:rsidRPr="00DE3F8E">
        <w:rPr>
          <w:rFonts w:ascii="Times New Roman" w:hAnsi="Times New Roman"/>
          <w:b/>
          <w:bCs/>
          <w:i w:val="0"/>
          <w:iCs/>
          <w:color w:val="000000" w:themeColor="text1"/>
          <w:sz w:val="24"/>
          <w:szCs w:val="24"/>
        </w:rPr>
        <w:t>Contents</w:t>
      </w:r>
    </w:p>
    <w:p w14:paraId="12D57EBB" w14:textId="77777777" w:rsidR="00FF53ED" w:rsidRDefault="00FF53ED" w:rsidP="00FF53ED">
      <w:pPr>
        <w:spacing w:before="120" w:after="0" w:line="276" w:lineRule="auto"/>
        <w:ind w:left="709"/>
        <w:rPr>
          <w:rFonts w:ascii="Times New Roman" w:hAnsi="Times New Roman"/>
          <w:sz w:val="24"/>
          <w:szCs w:val="20"/>
          <w:lang w:val="en-US"/>
        </w:rPr>
      </w:pPr>
      <w:r>
        <w:rPr>
          <w:rFonts w:ascii="Times New Roman" w:hAnsi="Times New Roman"/>
          <w:lang w:val="en-US"/>
        </w:rPr>
        <w:t xml:space="preserve">Capital account </w:t>
      </w:r>
    </w:p>
    <w:p w14:paraId="236B754C" w14:textId="77777777" w:rsidR="00FF53ED" w:rsidRDefault="00FF53ED" w:rsidP="00F35104">
      <w:pPr>
        <w:pStyle w:val="ListParagraph"/>
        <w:numPr>
          <w:ilvl w:val="0"/>
          <w:numId w:val="46"/>
        </w:numPr>
        <w:tabs>
          <w:tab w:val="num" w:pos="3088"/>
        </w:tabs>
        <w:autoSpaceDN w:val="0"/>
        <w:spacing w:before="60" w:after="0" w:line="276" w:lineRule="auto"/>
        <w:rPr>
          <w:rFonts w:ascii="Times New Roman" w:hAnsi="Times New Roman"/>
          <w:lang w:val="en-GB"/>
        </w:rPr>
      </w:pPr>
      <w:r>
        <w:rPr>
          <w:rFonts w:ascii="Times New Roman" w:hAnsi="Times New Roman"/>
        </w:rPr>
        <w:t>Capital and Financial Accounts – Main Features</w:t>
      </w:r>
    </w:p>
    <w:p w14:paraId="6C7FA246" w14:textId="77777777" w:rsidR="00FF53ED" w:rsidRDefault="00FF53ED" w:rsidP="00F35104">
      <w:pPr>
        <w:pStyle w:val="ListParagraph"/>
        <w:numPr>
          <w:ilvl w:val="0"/>
          <w:numId w:val="46"/>
        </w:numPr>
        <w:tabs>
          <w:tab w:val="num" w:pos="3088"/>
        </w:tabs>
        <w:autoSpaceDN w:val="0"/>
        <w:spacing w:before="60" w:after="0" w:line="276" w:lineRule="auto"/>
        <w:rPr>
          <w:rFonts w:ascii="Times New Roman" w:hAnsi="Times New Roman"/>
        </w:rPr>
      </w:pPr>
      <w:r>
        <w:rPr>
          <w:rFonts w:ascii="Times New Roman" w:hAnsi="Times New Roman"/>
        </w:rPr>
        <w:t>Capital Account (Capital transfers, Changes in net worth, Net lending/borrowing)</w:t>
      </w:r>
    </w:p>
    <w:p w14:paraId="77814413" w14:textId="77777777" w:rsidR="00FF53ED" w:rsidRDefault="00FF53ED" w:rsidP="00FF53ED">
      <w:pPr>
        <w:spacing w:before="120" w:after="0" w:line="276" w:lineRule="auto"/>
        <w:rPr>
          <w:rFonts w:ascii="Times New Roman" w:hAnsi="Times New Roman"/>
          <w:b/>
          <w:bCs/>
          <w:lang w:val="en-IN"/>
        </w:rPr>
      </w:pPr>
      <w:r>
        <w:rPr>
          <w:rFonts w:ascii="Times New Roman" w:hAnsi="Times New Roman"/>
          <w:b/>
          <w:bCs/>
          <w:lang w:val="en-IN"/>
        </w:rPr>
        <w:t>Capital Account</w:t>
      </w:r>
    </w:p>
    <w:p w14:paraId="351D756E" w14:textId="77777777" w:rsidR="00FF53ED" w:rsidRDefault="00FF53ED" w:rsidP="00FF53ED">
      <w:pPr>
        <w:tabs>
          <w:tab w:val="left" w:pos="-1440"/>
        </w:tabs>
        <w:spacing w:before="120" w:after="0" w:line="276" w:lineRule="auto"/>
        <w:jc w:val="both"/>
        <w:rPr>
          <w:rFonts w:ascii="Times New Roman" w:hAnsi="Times New Roman"/>
          <w:lang w:val="en-GB"/>
        </w:rPr>
      </w:pPr>
      <w:r>
        <w:rPr>
          <w:rFonts w:ascii="Times New Roman" w:hAnsi="Times New Roman"/>
        </w:rPr>
        <w:lastRenderedPageBreak/>
        <w:t>Capital account and financial account are the last two among the transaction accounts. We have discussed all the other current transaction accounts in the earlier modules. In this session, we will attempt the following:</w:t>
      </w:r>
    </w:p>
    <w:p w14:paraId="462EBF6C" w14:textId="77777777" w:rsidR="00FF53ED" w:rsidRDefault="00FF53ED" w:rsidP="00F35104">
      <w:pPr>
        <w:numPr>
          <w:ilvl w:val="0"/>
          <w:numId w:val="19"/>
        </w:numPr>
        <w:tabs>
          <w:tab w:val="left" w:pos="-1440"/>
        </w:tabs>
        <w:autoSpaceDN w:val="0"/>
        <w:spacing w:before="60" w:after="0" w:line="276" w:lineRule="auto"/>
        <w:ind w:left="714" w:hanging="357"/>
        <w:jc w:val="both"/>
        <w:rPr>
          <w:rFonts w:ascii="Times New Roman" w:hAnsi="Times New Roman"/>
        </w:rPr>
      </w:pPr>
      <w:r>
        <w:rPr>
          <w:rFonts w:ascii="Times New Roman" w:hAnsi="Times New Roman"/>
        </w:rPr>
        <w:t xml:space="preserve">Explain how the </w:t>
      </w:r>
      <w:r>
        <w:rPr>
          <w:rFonts w:ascii="Times New Roman" w:hAnsi="Times New Roman"/>
          <w:i/>
          <w:iCs/>
        </w:rPr>
        <w:t>capital</w:t>
      </w:r>
      <w:r>
        <w:rPr>
          <w:rFonts w:ascii="Times New Roman" w:hAnsi="Times New Roman"/>
        </w:rPr>
        <w:t xml:space="preserve"> and </w:t>
      </w:r>
      <w:r>
        <w:rPr>
          <w:rFonts w:ascii="Times New Roman" w:hAnsi="Times New Roman"/>
          <w:i/>
        </w:rPr>
        <w:t>financial accounts</w:t>
      </w:r>
      <w:r>
        <w:rPr>
          <w:rFonts w:ascii="Times New Roman" w:hAnsi="Times New Roman"/>
        </w:rPr>
        <w:t xml:space="preserve"> are related to each other as well as their links with the other transaction accounts in the SNA. Their places in the system of accounts are indicated in </w:t>
      </w:r>
      <w:r>
        <w:rPr>
          <w:rFonts w:ascii="Times New Roman" w:hAnsi="Times New Roman"/>
          <w:i/>
          <w:iCs/>
        </w:rPr>
        <w:t>Module 2A</w:t>
      </w:r>
      <w:r>
        <w:rPr>
          <w:rFonts w:ascii="Times New Roman" w:hAnsi="Times New Roman"/>
        </w:rPr>
        <w:t xml:space="preserve">. We have seen that these accounts have the same balancing item – net lending / net borrowing. We will see why. </w:t>
      </w:r>
    </w:p>
    <w:p w14:paraId="0A72707F" w14:textId="77777777" w:rsidR="00FF53ED" w:rsidRDefault="00FF53ED" w:rsidP="00F35104">
      <w:pPr>
        <w:numPr>
          <w:ilvl w:val="0"/>
          <w:numId w:val="19"/>
        </w:numPr>
        <w:tabs>
          <w:tab w:val="left" w:pos="-1440"/>
        </w:tabs>
        <w:autoSpaceDN w:val="0"/>
        <w:spacing w:before="60" w:after="0" w:line="276" w:lineRule="auto"/>
        <w:ind w:left="714" w:hanging="357"/>
        <w:jc w:val="both"/>
        <w:rPr>
          <w:rFonts w:ascii="Times New Roman" w:hAnsi="Times New Roman"/>
        </w:rPr>
      </w:pPr>
      <w:r>
        <w:rPr>
          <w:rFonts w:ascii="Times New Roman" w:hAnsi="Times New Roman"/>
        </w:rPr>
        <w:t xml:space="preserve">Most of the main entries in these accounts have already been introduced in earlier lessons. Here we will focus on how the entries are made in these two accounts. </w:t>
      </w:r>
    </w:p>
    <w:p w14:paraId="63527EF1" w14:textId="77777777" w:rsidR="00FF53ED" w:rsidRPr="00DE3F8E" w:rsidRDefault="00FF53ED" w:rsidP="00FF53ED">
      <w:pPr>
        <w:pStyle w:val="Heading3"/>
        <w:rPr>
          <w:rFonts w:ascii="Times New Roman" w:hAnsi="Times New Roman"/>
          <w:i w:val="0"/>
          <w:color w:val="auto"/>
          <w:sz w:val="24"/>
          <w:szCs w:val="24"/>
        </w:rPr>
      </w:pPr>
      <w:r>
        <w:rPr>
          <w:rFonts w:ascii="Times New Roman" w:hAnsi="Times New Roman"/>
          <w:color w:val="auto"/>
          <w:sz w:val="24"/>
          <w:szCs w:val="24"/>
        </w:rPr>
        <w:t>7</w:t>
      </w:r>
      <w:r w:rsidRPr="00DE3F8E">
        <w:rPr>
          <w:rFonts w:ascii="Times New Roman" w:hAnsi="Times New Roman"/>
          <w:color w:val="auto"/>
          <w:sz w:val="24"/>
          <w:szCs w:val="24"/>
        </w:rPr>
        <w:t>.6.1</w:t>
      </w:r>
      <w:r w:rsidRPr="00DE3F8E">
        <w:rPr>
          <w:rFonts w:ascii="Times New Roman" w:hAnsi="Times New Roman"/>
          <w:color w:val="auto"/>
          <w:sz w:val="24"/>
          <w:szCs w:val="24"/>
        </w:rPr>
        <w:tab/>
        <w:t xml:space="preserve">Capital and Financial Accounts – </w:t>
      </w:r>
      <w:r w:rsidRPr="00DE3F8E">
        <w:rPr>
          <w:rFonts w:ascii="Times New Roman" w:hAnsi="Times New Roman"/>
          <w:bCs/>
          <w:iCs/>
          <w:color w:val="auto"/>
          <w:sz w:val="24"/>
          <w:szCs w:val="24"/>
        </w:rPr>
        <w:t>Main Features</w:t>
      </w:r>
    </w:p>
    <w:p w14:paraId="6EDCD657"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As discussed in the earlier modules, the </w:t>
      </w:r>
      <w:r>
        <w:rPr>
          <w:rFonts w:ascii="Times New Roman" w:hAnsi="Times New Roman"/>
          <w:i/>
          <w:iCs/>
        </w:rPr>
        <w:t>balance sheets</w:t>
      </w:r>
      <w:r>
        <w:rPr>
          <w:rFonts w:ascii="Times New Roman" w:hAnsi="Times New Roman"/>
        </w:rPr>
        <w:t xml:space="preserve"> and </w:t>
      </w:r>
      <w:r>
        <w:rPr>
          <w:rFonts w:ascii="Times New Roman" w:hAnsi="Times New Roman"/>
          <w:i/>
          <w:iCs/>
        </w:rPr>
        <w:t>accumulation accounts</w:t>
      </w:r>
      <w:r>
        <w:rPr>
          <w:rFonts w:ascii="Times New Roman" w:hAnsi="Times New Roman"/>
        </w:rPr>
        <w:t xml:space="preserve"> are the main expression of the stock-flow consistency in the SNA. These links between the </w:t>
      </w:r>
      <w:r>
        <w:rPr>
          <w:rFonts w:ascii="Times New Roman" w:hAnsi="Times New Roman"/>
          <w:i/>
          <w:iCs/>
        </w:rPr>
        <w:t>balance sheets</w:t>
      </w:r>
      <w:r>
        <w:rPr>
          <w:rFonts w:ascii="Times New Roman" w:hAnsi="Times New Roman"/>
        </w:rPr>
        <w:t xml:space="preserve"> and the </w:t>
      </w:r>
      <w:r>
        <w:rPr>
          <w:rFonts w:ascii="Times New Roman" w:hAnsi="Times New Roman"/>
          <w:i/>
          <w:iCs/>
        </w:rPr>
        <w:t>accumulation accounts</w:t>
      </w:r>
      <w:r>
        <w:rPr>
          <w:rFonts w:ascii="Times New Roman" w:hAnsi="Times New Roman"/>
        </w:rPr>
        <w:t xml:space="preserve"> reflect the widely varying economic processes and </w:t>
      </w:r>
      <w:r>
        <w:rPr>
          <w:rFonts w:ascii="Times New Roman" w:hAnsi="Times New Roman"/>
          <w:i/>
          <w:iCs/>
        </w:rPr>
        <w:t>net worth</w:t>
      </w:r>
      <w:r>
        <w:rPr>
          <w:rFonts w:ascii="Times New Roman" w:hAnsi="Times New Roman"/>
        </w:rPr>
        <w:t xml:space="preserve"> (stock of assets </w:t>
      </w:r>
      <w:r>
        <w:rPr>
          <w:rFonts w:ascii="Times New Roman" w:hAnsi="Times New Roman"/>
          <w:i/>
          <w:iCs/>
        </w:rPr>
        <w:t>less</w:t>
      </w:r>
      <w:r>
        <w:rPr>
          <w:rFonts w:ascii="Times New Roman" w:hAnsi="Times New Roman"/>
        </w:rPr>
        <w:t xml:space="preserve"> liabilities) of the economy and its sectors, which help in understanding their economic behaviour. What is more important for a compiler of national accounts is that these links are the main tools for checking the validity of estimates, which are usually based on very diverse source material.</w:t>
      </w:r>
    </w:p>
    <w:p w14:paraId="2917ABF0" w14:textId="77777777" w:rsidR="00FF53ED" w:rsidRDefault="00FF53ED" w:rsidP="00FF53ED">
      <w:pPr>
        <w:spacing w:before="120" w:after="0" w:line="276" w:lineRule="auto"/>
        <w:jc w:val="both"/>
        <w:rPr>
          <w:rFonts w:ascii="Times New Roman" w:hAnsi="Times New Roman"/>
        </w:rPr>
      </w:pPr>
      <w:r>
        <w:rPr>
          <w:rFonts w:ascii="Garamond" w:hAnsi="Garamond"/>
          <w:noProof/>
        </w:rPr>
        <mc:AlternateContent>
          <mc:Choice Requires="wps">
            <w:drawing>
              <wp:anchor distT="0" distB="0" distL="114300" distR="114300" simplePos="0" relativeHeight="251668480" behindDoc="0" locked="0" layoutInCell="1" allowOverlap="1" wp14:anchorId="33B8D4E9" wp14:editId="54CCD0BA">
                <wp:simplePos x="0" y="0"/>
                <wp:positionH relativeFrom="column">
                  <wp:posOffset>1657350</wp:posOffset>
                </wp:positionH>
                <wp:positionV relativeFrom="paragraph">
                  <wp:posOffset>1845945</wp:posOffset>
                </wp:positionV>
                <wp:extent cx="342900" cy="3429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E9CD7BE" w14:textId="77777777" w:rsidR="00FF53ED" w:rsidRDefault="00FF53ED" w:rsidP="00FF53ED">
                            <w:pPr>
                              <w:rPr>
                                <w:rFonts w:ascii="Times New Roman" w:hAnsi="Times New Roman"/>
                                <w:b/>
                                <w:bCs/>
                                <w:color w:val="0000FF"/>
                                <w:sz w:val="16"/>
                                <w:szCs w:val="16"/>
                              </w:rPr>
                            </w:pPr>
                          </w:p>
                          <w:p w14:paraId="520D52BD" w14:textId="77777777" w:rsidR="00FF53ED" w:rsidRDefault="00FF53ED" w:rsidP="00FF53ED">
                            <w:pPr>
                              <w:rPr>
                                <w:rFonts w:ascii="Times New Roman" w:hAnsi="Times New Roman"/>
                                <w:b/>
                                <w:bCs/>
                                <w:sz w:val="24"/>
                                <w:szCs w:val="20"/>
                              </w:rPr>
                            </w:pPr>
                            <w:r>
                              <w:rPr>
                                <w:rFonts w:ascii="Times New Roman" w:hAnsi="Times New Roman"/>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8D4E9" id="Text Box 50" o:spid="_x0000_s1033" type="#_x0000_t202" style="position:absolute;left:0;text-align:left;margin-left:130.5pt;margin-top:145.35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dXhAIAABgFAAAOAAAAZHJzL2Uyb0RvYy54bWysVG1v2yAQ/j5p/wHxPfVLnTa26lRNOk+T&#10;uhep3Q8ggGM0GxiQ2N20/74Dki7rNmma5g8YuOPh7p7nuLqehh7tubFCyRpnZylGXFLFhNzW+OND&#10;M1tgZB2RjPRK8ho/couvly9fXI264rnqVM+4QQAibTXqGnfO6SpJLO34QOyZ0lyCsVVmIA6WZpsw&#10;Q0ZAH/okT9OLZFSGaaMotxZ2b6MRLwN+23Lq3ret5Q71NYbYXBhNGDd+TJZXpNoaojtBD2GQf4hi&#10;IELCpU9Qt8QRtDPiF6hBUKOsat0ZVUOi2lZQHnKAbLL0WTb3HdE85ALFsfqpTPb/wdJ3+w8GCVbj&#10;OZRHkgE4euCTQys1IdiC+ozaVuB2r8HRTbAPPIdcrb5T9JNFUq07Irf8xhg1dpwwiC/zJ5OToxHH&#10;epDN+FYxuIfsnApAU2sGXzwoBwJ0COTxiRsfC4XN8yIvU7BQMB3m/gZSHQ9rY91rrgbkJzU2QH0A&#10;J/s766Lr0cXfZVUvWCP6PizMdrPuDdoTkEkTvhD/M7deemep/LGIGHcgRrjD23y0gfavZZYX6Sov&#10;Z83F4nJWNMV8Vl6mi1malavyIi3K4rb55gPMiqoTjHF5JyQ/SjAr/o7iQzNE8QQRorHG5TyfR4b+&#10;mGQKX9P8LslBOOjIXgw1XnivQ494Xl9JBmmTyhHRx3nyc/iBEKjB8R+qElTgiY8ScNNmCoLLzo/q&#10;2ij2CLowCngDiuE5gUmnzBeMRmjNGtvPO2I4Rv0bCdoqs6IANxcWxfwyh4U5tWxOLURSgKqxwyhO&#10;1y72/04bse3gpqhmqW5Aj60IWvHCjVEdVAztF5I6PBW+v0/XwevHg7b8DgAA//8DAFBLAwQUAAYA&#10;CAAAACEAKJaKzN8AAAALAQAADwAAAGRycy9kb3ducmV2LnhtbEyPzU7DMBCE70i8g7VIXBB10pT+&#10;hDhVhdQLJ1p4ADfeJhbxOthuE96e5QS32d3R7DfVdnK9uGKI1pOCfJaBQGq8sdQq+HjfP65BxKTJ&#10;6N4TKvjGCNv69qbSpfEjHfB6TK3gEIqlVtClNJRSxqZDp+PMD0h8O/vgdOIxtNIEPXK46+U8y5bS&#10;aUv8odMDvnTYfB4vTkER90Mo1k37YK204XV8+wpyp9T93bR7BpFwSn9m+MVndKiZ6eQvZKLoFcyX&#10;OXdJLDbZCgQ7ivyJNycWi8UKZF3J/x3qHwAAAP//AwBQSwECLQAUAAYACAAAACEAtoM4kv4AAADh&#10;AQAAEwAAAAAAAAAAAAAAAAAAAAAAW0NvbnRlbnRfVHlwZXNdLnhtbFBLAQItABQABgAIAAAAIQA4&#10;/SH/1gAAAJQBAAALAAAAAAAAAAAAAAAAAC8BAABfcmVscy8ucmVsc1BLAQItABQABgAIAAAAIQAT&#10;BrdXhAIAABgFAAAOAAAAAAAAAAAAAAAAAC4CAABkcnMvZTJvRG9jLnhtbFBLAQItABQABgAIAAAA&#10;IQAolorM3wAAAAsBAAAPAAAAAAAAAAAAAAAAAN4EAABkcnMvZG93bnJldi54bWxQSwUGAAAAAAQA&#10;BADzAAAA6gUAAAAA&#10;" stroked="f" strokecolor="blue">
                <v:textbox>
                  <w:txbxContent>
                    <w:p w14:paraId="2E9CD7BE" w14:textId="77777777" w:rsidR="00FF53ED" w:rsidRDefault="00FF53ED" w:rsidP="00FF53ED">
                      <w:pPr>
                        <w:rPr>
                          <w:rFonts w:ascii="Times New Roman" w:hAnsi="Times New Roman"/>
                          <w:b/>
                          <w:bCs/>
                          <w:color w:val="0000FF"/>
                          <w:sz w:val="16"/>
                          <w:szCs w:val="16"/>
                        </w:rPr>
                      </w:pPr>
                    </w:p>
                    <w:p w14:paraId="520D52BD" w14:textId="77777777" w:rsidR="00FF53ED" w:rsidRDefault="00FF53ED" w:rsidP="00FF53ED">
                      <w:pPr>
                        <w:rPr>
                          <w:rFonts w:ascii="Times New Roman" w:hAnsi="Times New Roman"/>
                          <w:b/>
                          <w:bCs/>
                          <w:sz w:val="24"/>
                          <w:szCs w:val="20"/>
                        </w:rPr>
                      </w:pPr>
                      <w:r>
                        <w:rPr>
                          <w:rFonts w:ascii="Times New Roman" w:hAnsi="Times New Roman"/>
                          <w:b/>
                          <w:bCs/>
                        </w:rPr>
                        <w:t>+</w:t>
                      </w:r>
                    </w:p>
                  </w:txbxContent>
                </v:textbox>
              </v:shape>
            </w:pict>
          </mc:Fallback>
        </mc:AlternateContent>
      </w:r>
      <w:r>
        <w:rPr>
          <w:rFonts w:ascii="Garamond" w:hAnsi="Garamond"/>
          <w:noProof/>
        </w:rPr>
        <mc:AlternateContent>
          <mc:Choice Requires="wps">
            <w:drawing>
              <wp:anchor distT="0" distB="0" distL="114300" distR="114300" simplePos="0" relativeHeight="251671552" behindDoc="0" locked="0" layoutInCell="1" allowOverlap="1" wp14:anchorId="5070407E" wp14:editId="7D670234">
                <wp:simplePos x="0" y="0"/>
                <wp:positionH relativeFrom="column">
                  <wp:posOffset>3543300</wp:posOffset>
                </wp:positionH>
                <wp:positionV relativeFrom="paragraph">
                  <wp:posOffset>1845945</wp:posOffset>
                </wp:positionV>
                <wp:extent cx="342900" cy="3429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42BF7C5" w14:textId="77777777" w:rsidR="00FF53ED" w:rsidRDefault="00FF53ED" w:rsidP="00FF53ED">
                            <w:pPr>
                              <w:jc w:val="center"/>
                              <w:rPr>
                                <w:rFonts w:ascii="Times New Roman" w:hAnsi="Times New Roman"/>
                                <w:b/>
                                <w:bCs/>
                                <w:color w:val="0000FF"/>
                                <w:sz w:val="16"/>
                                <w:szCs w:val="16"/>
                              </w:rPr>
                            </w:pPr>
                          </w:p>
                          <w:p w14:paraId="05CD3BFA" w14:textId="77777777" w:rsidR="00FF53ED" w:rsidRDefault="00FF53ED" w:rsidP="00FF53ED">
                            <w:pPr>
                              <w:jc w:val="center"/>
                              <w:rPr>
                                <w:rFonts w:ascii="Times New Roman" w:hAnsi="Times New Roman"/>
                                <w:b/>
                                <w:bCs/>
                                <w:sz w:val="24"/>
                                <w:szCs w:val="20"/>
                              </w:rPr>
                            </w:pPr>
                            <w:r>
                              <w:rPr>
                                <w:rFonts w:ascii="Times New Roman" w:hAnsi="Times New Roman"/>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0407E" id="Text Box 44" o:spid="_x0000_s1034" type="#_x0000_t202" style="position:absolute;left:0;text-align:left;margin-left:279pt;margin-top:145.35pt;width:2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wGhAIAABgFAAAOAAAAZHJzL2Uyb0RvYy54bWysVG1v2yAQ/j5p/wHxPfXLSBtbdaomnadJ&#10;3YvU7gcQwDGaDR6Q2F21/74Dki7rNmma5g8YuOPh7p7nuLya+g7thbFSqwpnZylGQjHNpdpW+NN9&#10;PVtgZB1VnHZaiQo/CIuvli9fXI5DKXLd6o4LgwBE2XIcKtw6N5RJYlkremrP9CAUGBtteupgabYJ&#10;N3QE9L5L8jQ9T0Zt+GA0E9bC7k004mXAbxrB3IemscKhrsIQmwujCePGj8nykpZbQ4dWskMY9B+i&#10;6KlUcOkT1A11FO2M/AWql8xoqxt3xnSf6KaRTIQcIJssfZbNXUsHEXKB4tjhqUz2/8Gy9/uPBkle&#10;YUIwUrQHju7F5NBKTwi2oD7jYEtwuxvA0U2wDzyHXO1wq9lni5Ret1RtxbUxemwF5RBf5k8mJ0cj&#10;jvUgm/Gd5nAP3TkdgKbG9L54UA4E6MDTwxM3PhYGm69IXqRgYWA6zP0NtDweHox1b4TukZ9U2AD1&#10;AZzub62LrkcXf5fVneS17LqwMNvNujNoT0EmdfhC/M/cOuWdlfbHImLcgRjhDm/z0QbaH4ssJ+kq&#10;L2b1+eJiRmoynxUX6WKWZsWqOE9JQW7qbz7AjJSt5FyoW6nEUYIZ+TuKD80QxRNEiMYKF/N8Hhn6&#10;Y5IpfHX9uyR76aAjO9lXeOG9Dj3ieX2tOKRNS0dlF+fJz+EHQqAGx3+oSlCBJz5KwE2bKQguy4/q&#10;2mj+ALowGngDiuE5gUmrzVeMRmjNCtsvO2oERt1bBdoqMkJ8L4cFmV/ksDCnls2phSoGUBV2GMXp&#10;2sX+3w1Gblu4KapZ6WvQYyODVrxwY1QHFUP7haQOT4Xv79N18PrxoC2/AwAA//8DAFBLAwQUAAYA&#10;CAAAACEAUHx/w98AAAALAQAADwAAAGRycy9kb3ducmV2LnhtbEyPy07DMBBF90j8gzVIbFDrNH2F&#10;EKeqkLphBYUPcONpYhGPg+024e8ZVrCcmasz51a7yfXiiiFaTwoW8wwEUuONpVbBx/thVoCISZPR&#10;vSdU8I0RdvXtTaVL40d6w+sxtYIhFEutoEtpKKWMTYdOx7kfkPh29sHpxGNopQl6ZLjrZZ5lG+m0&#10;Jf7Q6QGfO2w+jxenYBkPQ1gWTftgrbThZXz9CnKv1P3dtH8CkXBKf2H41Wd1qNnp5C9kougVrNcF&#10;d0kK8sdsC4ITm0XOmxPjV6styLqS/zvUPwAAAP//AwBQSwECLQAUAAYACAAAACEAtoM4kv4AAADh&#10;AQAAEwAAAAAAAAAAAAAAAAAAAAAAW0NvbnRlbnRfVHlwZXNdLnhtbFBLAQItABQABgAIAAAAIQA4&#10;/SH/1gAAAJQBAAALAAAAAAAAAAAAAAAAAC8BAABfcmVscy8ucmVsc1BLAQItABQABgAIAAAAIQCw&#10;MTwGhAIAABgFAAAOAAAAAAAAAAAAAAAAAC4CAABkcnMvZTJvRG9jLnhtbFBLAQItABQABgAIAAAA&#10;IQBQfH/D3wAAAAsBAAAPAAAAAAAAAAAAAAAAAN4EAABkcnMvZG93bnJldi54bWxQSwUGAAAAAAQA&#10;BADzAAAA6gUAAAAA&#10;" stroked="f" strokecolor="blue">
                <v:textbox>
                  <w:txbxContent>
                    <w:p w14:paraId="642BF7C5" w14:textId="77777777" w:rsidR="00FF53ED" w:rsidRDefault="00FF53ED" w:rsidP="00FF53ED">
                      <w:pPr>
                        <w:jc w:val="center"/>
                        <w:rPr>
                          <w:rFonts w:ascii="Times New Roman" w:hAnsi="Times New Roman"/>
                          <w:b/>
                          <w:bCs/>
                          <w:color w:val="0000FF"/>
                          <w:sz w:val="16"/>
                          <w:szCs w:val="16"/>
                        </w:rPr>
                      </w:pPr>
                    </w:p>
                    <w:p w14:paraId="05CD3BFA" w14:textId="77777777" w:rsidR="00FF53ED" w:rsidRDefault="00FF53ED" w:rsidP="00FF53ED">
                      <w:pPr>
                        <w:jc w:val="center"/>
                        <w:rPr>
                          <w:rFonts w:ascii="Times New Roman" w:hAnsi="Times New Roman"/>
                          <w:b/>
                          <w:bCs/>
                          <w:sz w:val="24"/>
                          <w:szCs w:val="20"/>
                        </w:rPr>
                      </w:pPr>
                      <w:r>
                        <w:rPr>
                          <w:rFonts w:ascii="Times New Roman" w:hAnsi="Times New Roman"/>
                          <w:b/>
                          <w:bCs/>
                        </w:rPr>
                        <w:t>=</w:t>
                      </w:r>
                    </w:p>
                  </w:txbxContent>
                </v:textbox>
              </v:shape>
            </w:pict>
          </mc:Fallback>
        </mc:AlternateContent>
      </w:r>
      <w:r>
        <w:rPr>
          <w:rFonts w:ascii="Times New Roman" w:hAnsi="Times New Roman"/>
        </w:rPr>
        <w:t xml:space="preserve">The Capital and Financial Accounts are the </w:t>
      </w:r>
      <w:r>
        <w:rPr>
          <w:rFonts w:ascii="Times New Roman" w:hAnsi="Times New Roman"/>
          <w:i/>
          <w:iCs/>
        </w:rPr>
        <w:t>accumulation accounts</w:t>
      </w:r>
      <w:r>
        <w:rPr>
          <w:rFonts w:ascii="Times New Roman" w:hAnsi="Times New Roman"/>
        </w:rPr>
        <w:t xml:space="preserve"> of the system and record </w:t>
      </w:r>
      <w:r>
        <w:rPr>
          <w:rFonts w:ascii="Times New Roman" w:hAnsi="Times New Roman"/>
          <w:u w:val="single"/>
        </w:rPr>
        <w:t>transactions</w:t>
      </w:r>
      <w:r>
        <w:rPr>
          <w:rFonts w:ascii="Times New Roman" w:hAnsi="Times New Roman"/>
        </w:rPr>
        <w:t xml:space="preserve"> in balance sheet items, i.e., in both financial and non-financial assets and liabilities. The other economic flows that bring about changes in the balance sheet items are captured in </w:t>
      </w:r>
      <w:r>
        <w:rPr>
          <w:rFonts w:ascii="Times New Roman" w:hAnsi="Times New Roman"/>
          <w:i/>
          <w:iCs/>
        </w:rPr>
        <w:t>Other changes in assets account</w:t>
      </w:r>
      <w:r>
        <w:rPr>
          <w:rFonts w:ascii="Times New Roman" w:hAnsi="Times New Roman"/>
        </w:rPr>
        <w:t xml:space="preserve"> and </w:t>
      </w:r>
      <w:r>
        <w:rPr>
          <w:rFonts w:ascii="Times New Roman" w:hAnsi="Times New Roman"/>
          <w:i/>
          <w:iCs/>
        </w:rPr>
        <w:t>Revaluation account</w:t>
      </w:r>
      <w:r>
        <w:rPr>
          <w:rFonts w:ascii="Times New Roman" w:hAnsi="Times New Roman"/>
        </w:rPr>
        <w:t xml:space="preserve">. The present course does not cover these accounts. Here, we will focus on only the </w:t>
      </w:r>
      <w:r>
        <w:rPr>
          <w:rFonts w:ascii="Times New Roman" w:hAnsi="Times New Roman"/>
          <w:i/>
          <w:iCs/>
        </w:rPr>
        <w:t>accumulation transaction accounts</w:t>
      </w:r>
      <w:r>
        <w:rPr>
          <w:rFonts w:ascii="Times New Roman" w:hAnsi="Times New Roman"/>
        </w:rPr>
        <w:t>, i.e. capital account and financial account.</w:t>
      </w:r>
    </w:p>
    <w:p w14:paraId="0C2BD20F" w14:textId="77777777" w:rsidR="00FF53ED" w:rsidRDefault="00FF53ED" w:rsidP="00FF53ED">
      <w:pPr>
        <w:tabs>
          <w:tab w:val="left" w:pos="-1080"/>
        </w:tabs>
        <w:spacing w:before="120" w:after="0" w:line="276" w:lineRule="auto"/>
        <w:jc w:val="both"/>
        <w:rPr>
          <w:rFonts w:ascii="Times New Roman" w:hAnsi="Times New Roman"/>
        </w:rPr>
      </w:pPr>
      <w:r>
        <w:rPr>
          <w:rFonts w:ascii="Times New Roman" w:hAnsi="Times New Roman"/>
        </w:rPr>
        <w:t xml:space="preserve">What is important to note is that </w:t>
      </w:r>
      <w:r>
        <w:rPr>
          <w:rFonts w:ascii="Times New Roman" w:hAnsi="Times New Roman"/>
          <w:i/>
          <w:iCs/>
        </w:rPr>
        <w:t xml:space="preserve">accumulation accounts </w:t>
      </w:r>
      <w:r>
        <w:rPr>
          <w:rFonts w:ascii="Times New Roman" w:hAnsi="Times New Roman"/>
        </w:rPr>
        <w:t xml:space="preserve">and </w:t>
      </w:r>
      <w:r>
        <w:rPr>
          <w:rFonts w:ascii="Times New Roman" w:hAnsi="Times New Roman"/>
          <w:i/>
          <w:iCs/>
        </w:rPr>
        <w:t>balance sheets</w:t>
      </w:r>
      <w:r>
        <w:rPr>
          <w:rFonts w:ascii="Times New Roman" w:hAnsi="Times New Roman"/>
        </w:rPr>
        <w:t xml:space="preserve"> are concerned with </w:t>
      </w:r>
      <w:r>
        <w:rPr>
          <w:rFonts w:ascii="Times New Roman" w:hAnsi="Times New Roman"/>
          <w:b/>
          <w:bCs/>
        </w:rPr>
        <w:t>ownership</w:t>
      </w:r>
      <w:r>
        <w:rPr>
          <w:rFonts w:ascii="Times New Roman" w:hAnsi="Times New Roman"/>
        </w:rPr>
        <w:t xml:space="preserve">. While the balance sheets specify the ownership of assets and liabilities to other units at given </w:t>
      </w:r>
      <w:r>
        <w:rPr>
          <w:rFonts w:ascii="Times New Roman" w:hAnsi="Times New Roman"/>
          <w:i/>
        </w:rPr>
        <w:t>points</w:t>
      </w:r>
      <w:r>
        <w:rPr>
          <w:rFonts w:ascii="Times New Roman" w:hAnsi="Times New Roman"/>
        </w:rPr>
        <w:t xml:space="preserve"> in time, the </w:t>
      </w:r>
      <w:r>
        <w:rPr>
          <w:rFonts w:ascii="Times New Roman" w:hAnsi="Times New Roman"/>
          <w:i/>
          <w:iCs/>
        </w:rPr>
        <w:t>accumulation accounts</w:t>
      </w:r>
      <w:r>
        <w:rPr>
          <w:rFonts w:ascii="Times New Roman" w:hAnsi="Times New Roman"/>
        </w:rPr>
        <w:t xml:space="preserve"> show the </w:t>
      </w:r>
      <w:r>
        <w:rPr>
          <w:rFonts w:ascii="Times New Roman" w:hAnsi="Times New Roman"/>
          <w:u w:val="single"/>
        </w:rPr>
        <w:t>changes</w:t>
      </w:r>
      <w:r>
        <w:rPr>
          <w:rFonts w:ascii="Times New Roman" w:hAnsi="Times New Roman"/>
        </w:rPr>
        <w:t xml:space="preserve"> in assets and liabilities during an accounting period. </w:t>
      </w:r>
    </w:p>
    <w:p w14:paraId="082641F3" w14:textId="77777777" w:rsidR="00FF53ED" w:rsidRDefault="00FF53ED" w:rsidP="00FF53ED">
      <w:pPr>
        <w:tabs>
          <w:tab w:val="left" w:pos="-1080"/>
        </w:tabs>
        <w:spacing w:before="120" w:after="0" w:line="276" w:lineRule="auto"/>
        <w:jc w:val="both"/>
        <w:rPr>
          <w:rFonts w:ascii="Times New Roman" w:hAnsi="Times New Roman"/>
        </w:rPr>
      </w:pPr>
      <w:r>
        <w:rPr>
          <w:rFonts w:ascii="Times New Roman" w:hAnsi="Times New Roman"/>
        </w:rPr>
        <w:t xml:space="preserve">Thus, the two sides of the </w:t>
      </w:r>
      <w:r>
        <w:rPr>
          <w:rFonts w:ascii="Times New Roman" w:hAnsi="Times New Roman"/>
          <w:i/>
          <w:iCs/>
        </w:rPr>
        <w:t>capital</w:t>
      </w:r>
      <w:r>
        <w:rPr>
          <w:rFonts w:ascii="Times New Roman" w:hAnsi="Times New Roman"/>
        </w:rPr>
        <w:t xml:space="preserve"> and </w:t>
      </w:r>
      <w:r>
        <w:rPr>
          <w:rFonts w:ascii="Times New Roman" w:hAnsi="Times New Roman"/>
          <w:i/>
          <w:iCs/>
        </w:rPr>
        <w:t>financial accounts</w:t>
      </w:r>
      <w:r>
        <w:rPr>
          <w:rFonts w:ascii="Times New Roman" w:hAnsi="Times New Roman"/>
        </w:rPr>
        <w:t xml:space="preserve"> are labelled ‘</w:t>
      </w:r>
      <w:r>
        <w:rPr>
          <w:rFonts w:ascii="Times New Roman" w:hAnsi="Times New Roman"/>
          <w:i/>
          <w:iCs/>
        </w:rPr>
        <w:t>changes in assets</w:t>
      </w:r>
      <w:r>
        <w:rPr>
          <w:rFonts w:ascii="Times New Roman" w:hAnsi="Times New Roman"/>
        </w:rPr>
        <w:t>’, and ‘</w:t>
      </w:r>
      <w:r>
        <w:rPr>
          <w:rFonts w:ascii="Times New Roman" w:hAnsi="Times New Roman"/>
          <w:i/>
          <w:iCs/>
        </w:rPr>
        <w:t>changes in liabilities and net worth</w:t>
      </w:r>
      <w:r>
        <w:rPr>
          <w:rFonts w:ascii="Times New Roman" w:hAnsi="Times New Roman"/>
        </w:rPr>
        <w:t xml:space="preserve">’, instead of ‘uses’ and ‘resources’ as in the </w:t>
      </w:r>
      <w:r>
        <w:rPr>
          <w:rFonts w:ascii="Times New Roman" w:hAnsi="Times New Roman"/>
          <w:i/>
          <w:iCs/>
        </w:rPr>
        <w:t>production account</w:t>
      </w:r>
      <w:r>
        <w:rPr>
          <w:rFonts w:ascii="Times New Roman" w:hAnsi="Times New Roman"/>
        </w:rPr>
        <w:t xml:space="preserve"> and </w:t>
      </w:r>
      <w:r>
        <w:rPr>
          <w:rFonts w:ascii="Times New Roman" w:hAnsi="Times New Roman"/>
          <w:i/>
          <w:iCs/>
        </w:rPr>
        <w:t>distribution and use of income accounts</w:t>
      </w:r>
      <w:r>
        <w:rPr>
          <w:rFonts w:ascii="Times New Roman" w:hAnsi="Times New Roman"/>
        </w:rPr>
        <w:t xml:space="preserve">.  </w:t>
      </w:r>
    </w:p>
    <w:p w14:paraId="3EBCB91B" w14:textId="77777777" w:rsidR="00FF53ED" w:rsidRDefault="00FF53ED" w:rsidP="00FF53ED">
      <w:pPr>
        <w:tabs>
          <w:tab w:val="left" w:pos="-1080"/>
        </w:tabs>
        <w:spacing w:before="120" w:after="0" w:line="276" w:lineRule="auto"/>
        <w:jc w:val="both"/>
        <w:rPr>
          <w:rFonts w:ascii="Times New Roman" w:hAnsi="Times New Roman"/>
        </w:rPr>
      </w:pPr>
      <w:r>
        <w:rPr>
          <w:rFonts w:ascii="Times New Roman" w:hAnsi="Times New Roman"/>
        </w:rPr>
        <w:t>Example 7.4 gives summarised versions of the capital and financial accounts.</w:t>
      </w:r>
    </w:p>
    <w:p w14:paraId="691612A1" w14:textId="77777777" w:rsidR="00FF53ED" w:rsidRDefault="00FF53ED" w:rsidP="00FF53ED">
      <w:pPr>
        <w:tabs>
          <w:tab w:val="left" w:pos="-1080"/>
        </w:tabs>
        <w:spacing w:before="120" w:after="0" w:line="276" w:lineRule="auto"/>
        <w:jc w:val="both"/>
        <w:rPr>
          <w:rFonts w:ascii="Times New Roman" w:hAnsi="Times New Roman"/>
        </w:rPr>
      </w:pPr>
      <w:r>
        <w:rPr>
          <w:rFonts w:ascii="Times New Roman" w:hAnsi="Times New Roman"/>
        </w:rPr>
        <w:t xml:space="preserve"> </w:t>
      </w:r>
    </w:p>
    <w:tbl>
      <w:tblPr>
        <w:tblpPr w:leftFromText="180" w:rightFromText="180" w:vertAnchor="text" w:tblpXSpec="center" w:tblpY="1"/>
        <w:tblOverlap w:val="never"/>
        <w:tblW w:w="9180" w:type="dxa"/>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35"/>
        <w:gridCol w:w="1080"/>
        <w:gridCol w:w="2311"/>
        <w:gridCol w:w="3089"/>
        <w:gridCol w:w="30"/>
        <w:gridCol w:w="1050"/>
        <w:gridCol w:w="785"/>
      </w:tblGrid>
      <w:tr w:rsidR="00FF53ED" w14:paraId="429ED5BD" w14:textId="77777777" w:rsidTr="008679D7">
        <w:trPr>
          <w:trHeight w:val="2412"/>
        </w:trPr>
        <w:tc>
          <w:tcPr>
            <w:tcW w:w="9180" w:type="dxa"/>
            <w:gridSpan w:val="7"/>
            <w:tcBorders>
              <w:top w:val="nil"/>
              <w:left w:val="nil"/>
              <w:bottom w:val="single" w:sz="12" w:space="0" w:color="auto"/>
              <w:right w:val="nil"/>
            </w:tcBorders>
            <w:vAlign w:val="center"/>
            <w:hideMark/>
          </w:tcPr>
          <w:p w14:paraId="0ED591D1" w14:textId="77777777" w:rsidR="00FF53ED" w:rsidRPr="00DE3F8E" w:rsidRDefault="00FF53ED" w:rsidP="008679D7">
            <w:pPr>
              <w:spacing w:after="0" w:line="276" w:lineRule="auto"/>
              <w:rPr>
                <w:rFonts w:ascii="Times New Roman" w:hAnsi="Times New Roman"/>
                <w:bCs/>
                <w:szCs w:val="24"/>
              </w:rPr>
            </w:pPr>
            <w:r w:rsidRPr="00DE3F8E">
              <w:rPr>
                <w:rFonts w:ascii="Times New Roman" w:hAnsi="Times New Roman"/>
                <w:bCs/>
                <w:i/>
                <w:iCs/>
                <w:szCs w:val="24"/>
              </w:rPr>
              <w:t xml:space="preserve">Example </w:t>
            </w:r>
            <w:r>
              <w:rPr>
                <w:rFonts w:ascii="Times New Roman" w:hAnsi="Times New Roman"/>
                <w:bCs/>
                <w:i/>
                <w:iCs/>
                <w:szCs w:val="24"/>
              </w:rPr>
              <w:t>7.4</w:t>
            </w:r>
            <w:r w:rsidRPr="00DE3F8E">
              <w:rPr>
                <w:rFonts w:ascii="Times New Roman" w:hAnsi="Times New Roman"/>
                <w:bCs/>
                <w:i/>
                <w:iCs/>
                <w:szCs w:val="24"/>
              </w:rPr>
              <w:t xml:space="preserve">: </w:t>
            </w:r>
            <w:r w:rsidRPr="00DE3F8E">
              <w:rPr>
                <w:rFonts w:ascii="Times New Roman" w:hAnsi="Times New Roman"/>
                <w:bCs/>
                <w:szCs w:val="24"/>
              </w:rPr>
              <w:t xml:space="preserve"> Basic Structure of Capital Account and Financial Account </w:t>
            </w:r>
          </w:p>
          <w:p w14:paraId="3247C4E9" w14:textId="77777777" w:rsidR="00FF53ED" w:rsidRPr="00DE3F8E" w:rsidRDefault="00FF53ED" w:rsidP="008679D7">
            <w:pPr>
              <w:spacing w:after="0" w:line="276" w:lineRule="auto"/>
              <w:ind w:left="284"/>
              <w:rPr>
                <w:rFonts w:ascii="Times New Roman" w:hAnsi="Times New Roman" w:cs="Times New Roman"/>
                <w:bCs/>
              </w:rPr>
            </w:pPr>
            <w:r w:rsidRPr="00DE3F8E">
              <w:rPr>
                <w:rFonts w:ascii="Times New Roman" w:hAnsi="Times New Roman" w:cs="Times New Roman"/>
                <w:bCs/>
              </w:rPr>
              <w:t xml:space="preserve">The entries under the </w:t>
            </w:r>
            <w:proofErr w:type="spellStart"/>
            <w:r w:rsidRPr="00DE3F8E">
              <w:rPr>
                <w:rFonts w:ascii="Times New Roman" w:hAnsi="Times New Roman" w:cs="Times New Roman"/>
                <w:bCs/>
              </w:rPr>
              <w:t>RoW</w:t>
            </w:r>
            <w:proofErr w:type="spellEnd"/>
            <w:r w:rsidRPr="00DE3F8E">
              <w:rPr>
                <w:rFonts w:ascii="Times New Roman" w:hAnsi="Times New Roman" w:cs="Times New Roman"/>
                <w:bCs/>
              </w:rPr>
              <w:t xml:space="preserve"> correspond to </w:t>
            </w:r>
            <w:proofErr w:type="spellStart"/>
            <w:r w:rsidRPr="00DE3F8E">
              <w:rPr>
                <w:rFonts w:ascii="Times New Roman" w:hAnsi="Times New Roman" w:cs="Times New Roman"/>
                <w:bCs/>
              </w:rPr>
              <w:t>BoP</w:t>
            </w:r>
            <w:proofErr w:type="spellEnd"/>
            <w:r w:rsidRPr="00DE3F8E">
              <w:rPr>
                <w:rFonts w:ascii="Times New Roman" w:hAnsi="Times New Roman" w:cs="Times New Roman"/>
                <w:bCs/>
              </w:rPr>
              <w:t xml:space="preserve"> accounts [refer Session I of this module].</w:t>
            </w:r>
          </w:p>
          <w:p w14:paraId="0659EB26" w14:textId="77777777" w:rsidR="00FF53ED" w:rsidRDefault="00FF53ED" w:rsidP="008679D7">
            <w:pPr>
              <w:spacing w:after="0" w:line="276" w:lineRule="auto"/>
              <w:ind w:left="284"/>
              <w:jc w:val="both"/>
              <w:rPr>
                <w:bCs/>
                <w:color w:val="0000FF"/>
              </w:rPr>
            </w:pPr>
            <w:r w:rsidRPr="00DE3F8E">
              <w:rPr>
                <w:rFonts w:ascii="Times New Roman" w:hAnsi="Times New Roman" w:cs="Times New Roman"/>
              </w:rPr>
              <w:t xml:space="preserve">The Capital Account opens with </w:t>
            </w:r>
            <w:r w:rsidRPr="00DE3F8E">
              <w:rPr>
                <w:rFonts w:ascii="Times New Roman" w:hAnsi="Times New Roman" w:cs="Times New Roman"/>
                <w:i/>
                <w:iCs/>
              </w:rPr>
              <w:t>net saving</w:t>
            </w:r>
            <w:r w:rsidRPr="00DE3F8E">
              <w:rPr>
                <w:rFonts w:ascii="Times New Roman" w:hAnsi="Times New Roman" w:cs="Times New Roman"/>
              </w:rPr>
              <w:t xml:space="preserve"> (for the total economy) and the </w:t>
            </w:r>
            <w:r w:rsidRPr="00DE3F8E">
              <w:rPr>
                <w:rFonts w:ascii="Times New Roman" w:hAnsi="Times New Roman" w:cs="Times New Roman"/>
                <w:i/>
                <w:iCs/>
              </w:rPr>
              <w:t xml:space="preserve">current external balance </w:t>
            </w:r>
            <w:r w:rsidRPr="00DE3F8E">
              <w:rPr>
                <w:rFonts w:ascii="Times New Roman" w:hAnsi="Times New Roman" w:cs="Times New Roman"/>
              </w:rPr>
              <w:t xml:space="preserve">(for the </w:t>
            </w:r>
            <w:proofErr w:type="spellStart"/>
            <w:r w:rsidRPr="00DE3F8E">
              <w:rPr>
                <w:rFonts w:ascii="Times New Roman" w:hAnsi="Times New Roman" w:cs="Times New Roman"/>
              </w:rPr>
              <w:t>RoW</w:t>
            </w:r>
            <w:proofErr w:type="spellEnd"/>
            <w:r w:rsidRPr="00DE3F8E">
              <w:rPr>
                <w:rFonts w:ascii="Times New Roman" w:hAnsi="Times New Roman" w:cs="Times New Roman"/>
              </w:rPr>
              <w:t xml:space="preserve"> account).</w:t>
            </w:r>
            <w:r w:rsidRPr="00DB3FE3">
              <w:rPr>
                <w:rFonts w:ascii="Times New Roman" w:hAnsi="Times New Roman" w:cs="Times New Roman"/>
              </w:rPr>
              <w:t xml:space="preserve"> </w:t>
            </w:r>
            <w:r w:rsidRPr="00DE3F8E">
              <w:rPr>
                <w:rFonts w:ascii="Times New Roman" w:hAnsi="Times New Roman" w:cs="Times New Roman"/>
                <w:bCs/>
              </w:rPr>
              <w:t xml:space="preserve">Recall that ‘savings’, which is the balancing item of Use of Disposable Income Account. The balancing item ‘net lending / borrowing’ results from Gross Capital Formation, net CFC, given the resource at hand, which is </w:t>
            </w:r>
            <w:proofErr w:type="gramStart"/>
            <w:r w:rsidRPr="00DE3F8E">
              <w:rPr>
                <w:rFonts w:ascii="Times New Roman" w:hAnsi="Times New Roman" w:cs="Times New Roman"/>
                <w:bCs/>
              </w:rPr>
              <w:t>‘</w:t>
            </w:r>
            <w:r w:rsidRPr="00DE3F8E">
              <w:rPr>
                <w:rFonts w:ascii="Times New Roman" w:hAnsi="Times New Roman" w:cs="Times New Roman"/>
                <w:bCs/>
                <w:sz w:val="20"/>
              </w:rPr>
              <w:t xml:space="preserve"> Changes</w:t>
            </w:r>
            <w:proofErr w:type="gramEnd"/>
            <w:r w:rsidRPr="00DE3F8E">
              <w:rPr>
                <w:rFonts w:ascii="Times New Roman" w:hAnsi="Times New Roman" w:cs="Times New Roman"/>
                <w:bCs/>
                <w:sz w:val="20"/>
              </w:rPr>
              <w:t xml:space="preserve"> in </w:t>
            </w:r>
            <w:r w:rsidRPr="00DE3F8E">
              <w:rPr>
                <w:rFonts w:ascii="Times New Roman" w:hAnsi="Times New Roman" w:cs="Times New Roman"/>
                <w:bCs/>
                <w:i/>
                <w:iCs/>
                <w:sz w:val="20"/>
              </w:rPr>
              <w:t>net worth</w:t>
            </w:r>
            <w:r w:rsidRPr="00DE3F8E">
              <w:rPr>
                <w:rFonts w:ascii="Times New Roman" w:hAnsi="Times New Roman" w:cs="Times New Roman"/>
                <w:bCs/>
                <w:sz w:val="20"/>
              </w:rPr>
              <w:t xml:space="preserve"> due to savings &amp; capital transfers’. This is reflected in the financial account in its two components on the two different sides. </w:t>
            </w:r>
          </w:p>
        </w:tc>
      </w:tr>
      <w:tr w:rsidR="00FF53ED" w14:paraId="5A4F8A74" w14:textId="77777777" w:rsidTr="008679D7">
        <w:trPr>
          <w:trHeight w:hRule="exact" w:val="550"/>
        </w:trPr>
        <w:tc>
          <w:tcPr>
            <w:tcW w:w="4226" w:type="dxa"/>
            <w:gridSpan w:val="3"/>
            <w:tcBorders>
              <w:top w:val="single" w:sz="4" w:space="0" w:color="auto"/>
              <w:left w:val="single" w:sz="4" w:space="0" w:color="auto"/>
              <w:bottom w:val="single" w:sz="12" w:space="0" w:color="auto"/>
              <w:right w:val="double" w:sz="4" w:space="0" w:color="auto"/>
            </w:tcBorders>
            <w:vAlign w:val="center"/>
            <w:hideMark/>
          </w:tcPr>
          <w:p w14:paraId="627A91B2" w14:textId="77777777" w:rsidR="00FF53ED" w:rsidRPr="00DE3F8E" w:rsidRDefault="00FF53ED" w:rsidP="008679D7">
            <w:pPr>
              <w:spacing w:after="0" w:line="276" w:lineRule="auto"/>
              <w:ind w:left="630"/>
              <w:jc w:val="both"/>
              <w:rPr>
                <w:rFonts w:ascii="Times New Roman" w:hAnsi="Times New Roman" w:cs="Times New Roman"/>
                <w:b/>
                <w:sz w:val="20"/>
                <w:szCs w:val="20"/>
              </w:rPr>
            </w:pPr>
            <w:r w:rsidRPr="00DE3F8E">
              <w:rPr>
                <w:rFonts w:ascii="Times New Roman" w:hAnsi="Times New Roman" w:cs="Times New Roman"/>
                <w:b/>
                <w:sz w:val="20"/>
                <w:szCs w:val="20"/>
              </w:rPr>
              <w:lastRenderedPageBreak/>
              <w:t>Changes in assets</w:t>
            </w:r>
          </w:p>
        </w:tc>
        <w:tc>
          <w:tcPr>
            <w:tcW w:w="4954" w:type="dxa"/>
            <w:gridSpan w:val="4"/>
            <w:tcBorders>
              <w:top w:val="single" w:sz="4" w:space="0" w:color="auto"/>
              <w:left w:val="double" w:sz="4" w:space="0" w:color="auto"/>
              <w:bottom w:val="single" w:sz="12" w:space="0" w:color="auto"/>
              <w:right w:val="single" w:sz="4" w:space="0" w:color="auto"/>
            </w:tcBorders>
            <w:vAlign w:val="center"/>
            <w:hideMark/>
          </w:tcPr>
          <w:p w14:paraId="133431EF" w14:textId="77777777" w:rsidR="00FF53ED" w:rsidRPr="00DE3F8E" w:rsidRDefault="00FF53ED" w:rsidP="008679D7">
            <w:pPr>
              <w:spacing w:after="0" w:line="276" w:lineRule="auto"/>
              <w:jc w:val="center"/>
              <w:rPr>
                <w:rFonts w:ascii="Times New Roman" w:hAnsi="Times New Roman" w:cs="Times New Roman"/>
                <w:b/>
                <w:sz w:val="20"/>
                <w:szCs w:val="20"/>
              </w:rPr>
            </w:pPr>
            <w:r w:rsidRPr="00DE3F8E">
              <w:rPr>
                <w:rFonts w:ascii="Times New Roman" w:hAnsi="Times New Roman" w:cs="Times New Roman"/>
                <w:b/>
                <w:sz w:val="20"/>
                <w:szCs w:val="20"/>
              </w:rPr>
              <w:t xml:space="preserve">Changes in liability &amp; </w:t>
            </w:r>
          </w:p>
          <w:p w14:paraId="546C5040" w14:textId="77777777" w:rsidR="00FF53ED" w:rsidRPr="00DE3F8E" w:rsidRDefault="00FF53ED" w:rsidP="008679D7">
            <w:pPr>
              <w:spacing w:after="0" w:line="276" w:lineRule="auto"/>
              <w:jc w:val="center"/>
              <w:rPr>
                <w:rFonts w:ascii="Times New Roman" w:hAnsi="Times New Roman" w:cs="Times New Roman"/>
                <w:sz w:val="20"/>
                <w:szCs w:val="20"/>
              </w:rPr>
            </w:pPr>
            <w:r w:rsidRPr="00DE3F8E">
              <w:rPr>
                <w:rFonts w:ascii="Times New Roman" w:hAnsi="Times New Roman" w:cs="Times New Roman"/>
                <w:b/>
                <w:sz w:val="20"/>
                <w:szCs w:val="20"/>
              </w:rPr>
              <w:t>net worth</w:t>
            </w:r>
          </w:p>
        </w:tc>
      </w:tr>
      <w:tr w:rsidR="00FF53ED" w14:paraId="2C762C8D" w14:textId="77777777" w:rsidTr="008679D7">
        <w:trPr>
          <w:trHeight w:val="216"/>
        </w:trPr>
        <w:tc>
          <w:tcPr>
            <w:tcW w:w="835"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87F70DD" w14:textId="77777777" w:rsidR="00FF53ED" w:rsidRDefault="00FF53ED" w:rsidP="008679D7">
            <w:pPr>
              <w:spacing w:after="0" w:line="276" w:lineRule="auto"/>
              <w:rPr>
                <w:rFonts w:eastAsia="MS Mincho"/>
                <w:i/>
                <w:iCs/>
                <w:sz w:val="20"/>
                <w:lang w:eastAsia="ja-JP"/>
              </w:rPr>
            </w:pPr>
            <w:proofErr w:type="spellStart"/>
            <w:r>
              <w:rPr>
                <w:rFonts w:eastAsia="MS Mincho"/>
                <w:i/>
                <w:iCs/>
                <w:sz w:val="20"/>
                <w:lang w:eastAsia="ja-JP"/>
              </w:rPr>
              <w:t>RoW</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0C199745" w14:textId="77777777" w:rsidR="00FF53ED" w:rsidRDefault="00FF53ED" w:rsidP="008679D7">
            <w:pPr>
              <w:spacing w:after="0" w:line="276" w:lineRule="auto"/>
              <w:rPr>
                <w:rFonts w:eastAsia="MS Mincho"/>
                <w:sz w:val="20"/>
                <w:lang w:eastAsia="ja-JP"/>
              </w:rPr>
            </w:pPr>
            <w:r>
              <w:rPr>
                <w:rFonts w:eastAsia="MS Mincho"/>
                <w:sz w:val="20"/>
                <w:lang w:eastAsia="ja-JP"/>
              </w:rPr>
              <w:t>Total economy</w:t>
            </w:r>
          </w:p>
        </w:tc>
        <w:tc>
          <w:tcPr>
            <w:tcW w:w="231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CCCE265"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szCs w:val="20"/>
              </w:rPr>
            </w:pPr>
            <w:r w:rsidRPr="00DE3F8E">
              <w:rPr>
                <w:rFonts w:ascii="Times New Roman" w:hAnsi="Times New Roman" w:cs="Times New Roman"/>
                <w:sz w:val="20"/>
                <w:szCs w:val="20"/>
              </w:rPr>
              <w:t>Transaction / balancing item</w:t>
            </w:r>
          </w:p>
        </w:tc>
        <w:tc>
          <w:tcPr>
            <w:tcW w:w="308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B161C99"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hAnsi="Times New Roman" w:cs="Times New Roman"/>
                <w:sz w:val="20"/>
                <w:szCs w:val="20"/>
              </w:rPr>
              <w:t xml:space="preserve">Transaction / balancing item / total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14:paraId="4A54069A"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sz w:val="20"/>
                <w:szCs w:val="20"/>
                <w:lang w:eastAsia="ja-JP"/>
              </w:rPr>
              <w:t>Total economy</w:t>
            </w:r>
          </w:p>
        </w:tc>
        <w:tc>
          <w:tcPr>
            <w:tcW w:w="785"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48E26E0" w14:textId="77777777" w:rsidR="00FF53ED" w:rsidRPr="00DE3F8E" w:rsidRDefault="00FF53ED" w:rsidP="008679D7">
            <w:pPr>
              <w:spacing w:after="0" w:line="276" w:lineRule="auto"/>
              <w:rPr>
                <w:rFonts w:ascii="Times New Roman" w:eastAsia="MS Mincho" w:hAnsi="Times New Roman" w:cs="Times New Roman"/>
                <w:b/>
                <w:bCs/>
                <w:sz w:val="20"/>
                <w:szCs w:val="20"/>
                <w:lang w:eastAsia="ja-JP"/>
              </w:rPr>
            </w:pPr>
            <w:proofErr w:type="spellStart"/>
            <w:r w:rsidRPr="00DE3F8E">
              <w:rPr>
                <w:rFonts w:ascii="Times New Roman" w:eastAsia="MS Mincho" w:hAnsi="Times New Roman" w:cs="Times New Roman"/>
                <w:i/>
                <w:iCs/>
                <w:sz w:val="20"/>
                <w:szCs w:val="20"/>
                <w:lang w:eastAsia="ja-JP"/>
              </w:rPr>
              <w:t>RoW</w:t>
            </w:r>
            <w:proofErr w:type="spellEnd"/>
          </w:p>
        </w:tc>
      </w:tr>
      <w:tr w:rsidR="00FF53ED" w14:paraId="7D722C88" w14:textId="77777777" w:rsidTr="008679D7">
        <w:trPr>
          <w:trHeight w:val="512"/>
        </w:trPr>
        <w:tc>
          <w:tcPr>
            <w:tcW w:w="9180" w:type="dxa"/>
            <w:gridSpan w:val="7"/>
            <w:tcBorders>
              <w:top w:val="single" w:sz="4" w:space="0" w:color="auto"/>
              <w:left w:val="single" w:sz="4" w:space="0" w:color="auto"/>
              <w:bottom w:val="single" w:sz="4" w:space="0" w:color="auto"/>
              <w:right w:val="single" w:sz="4" w:space="0" w:color="auto"/>
            </w:tcBorders>
            <w:vAlign w:val="center"/>
            <w:hideMark/>
          </w:tcPr>
          <w:p w14:paraId="4C97FA82" w14:textId="77777777" w:rsidR="00FF53ED" w:rsidRPr="00DE3F8E" w:rsidRDefault="00FF53ED" w:rsidP="008679D7">
            <w:pPr>
              <w:spacing w:after="0" w:line="276" w:lineRule="auto"/>
              <w:rPr>
                <w:rFonts w:ascii="Times New Roman" w:eastAsia="MS Mincho" w:hAnsi="Times New Roman" w:cs="Times New Roman"/>
                <w:b/>
                <w:bCs/>
                <w:color w:val="0000FF"/>
                <w:sz w:val="20"/>
                <w:szCs w:val="20"/>
                <w:lang w:eastAsia="ja-JP"/>
              </w:rPr>
            </w:pPr>
            <w:r w:rsidRPr="00DE3F8E">
              <w:rPr>
                <w:rFonts w:ascii="Times New Roman" w:eastAsia="MS Mincho" w:hAnsi="Times New Roman" w:cs="Times New Roman"/>
                <w:b/>
                <w:bCs/>
                <w:color w:val="0000FF"/>
                <w:sz w:val="20"/>
                <w:szCs w:val="20"/>
                <w:lang w:eastAsia="ja-JP"/>
              </w:rPr>
              <w:t>Capital Account</w:t>
            </w:r>
          </w:p>
        </w:tc>
      </w:tr>
      <w:tr w:rsidR="00FF53ED" w14:paraId="4FBA3318" w14:textId="77777777" w:rsidTr="008679D7">
        <w:trPr>
          <w:trHeight w:val="216"/>
        </w:trPr>
        <w:tc>
          <w:tcPr>
            <w:tcW w:w="835" w:type="dxa"/>
            <w:tcBorders>
              <w:top w:val="single" w:sz="4" w:space="0" w:color="auto"/>
              <w:left w:val="single" w:sz="4" w:space="0" w:color="auto"/>
              <w:bottom w:val="single" w:sz="4" w:space="0" w:color="auto"/>
              <w:right w:val="single" w:sz="4" w:space="0" w:color="auto"/>
            </w:tcBorders>
            <w:vAlign w:val="center"/>
          </w:tcPr>
          <w:p w14:paraId="20235F69" w14:textId="77777777" w:rsidR="00FF53ED" w:rsidRDefault="00FF53ED" w:rsidP="008679D7">
            <w:pPr>
              <w:spacing w:after="0" w:line="276" w:lineRule="auto"/>
              <w:jc w:val="right"/>
              <w:rPr>
                <w:rFonts w:eastAsia="MS Mincho"/>
                <w:sz w:val="20"/>
                <w:lang w:eastAsia="ja-JP"/>
              </w:rPr>
            </w:pPr>
          </w:p>
        </w:tc>
        <w:tc>
          <w:tcPr>
            <w:tcW w:w="1080" w:type="dxa"/>
            <w:tcBorders>
              <w:top w:val="single" w:sz="4" w:space="0" w:color="auto"/>
              <w:left w:val="single" w:sz="4" w:space="0" w:color="auto"/>
              <w:bottom w:val="single" w:sz="4" w:space="0" w:color="auto"/>
              <w:right w:val="single" w:sz="4" w:space="0" w:color="auto"/>
            </w:tcBorders>
            <w:vAlign w:val="center"/>
          </w:tcPr>
          <w:p w14:paraId="080FF852" w14:textId="77777777" w:rsidR="00FF53ED" w:rsidRDefault="00FF53ED" w:rsidP="008679D7">
            <w:pPr>
              <w:spacing w:after="0" w:line="276" w:lineRule="auto"/>
              <w:jc w:val="right"/>
              <w:rPr>
                <w:rFonts w:eastAsia="MS Mincho"/>
                <w:bCs/>
                <w:sz w:val="20"/>
                <w:lang w:eastAsia="ja-JP"/>
              </w:rPr>
            </w:pPr>
          </w:p>
        </w:tc>
        <w:tc>
          <w:tcPr>
            <w:tcW w:w="2311" w:type="dxa"/>
            <w:tcBorders>
              <w:top w:val="single" w:sz="4" w:space="0" w:color="auto"/>
              <w:left w:val="single" w:sz="4" w:space="0" w:color="auto"/>
              <w:bottom w:val="single" w:sz="4" w:space="0" w:color="auto"/>
              <w:right w:val="double" w:sz="4" w:space="0" w:color="auto"/>
            </w:tcBorders>
            <w:vAlign w:val="center"/>
          </w:tcPr>
          <w:p w14:paraId="67B6059A" w14:textId="77777777" w:rsidR="00FF53ED" w:rsidRPr="00DE3F8E" w:rsidRDefault="00FF53ED" w:rsidP="008679D7">
            <w:pPr>
              <w:tabs>
                <w:tab w:val="num" w:pos="1050"/>
              </w:tabs>
              <w:spacing w:after="0" w:line="276" w:lineRule="auto"/>
              <w:rPr>
                <w:rFonts w:ascii="Times New Roman" w:eastAsia="Times New Roman" w:hAnsi="Times New Roman" w:cs="Times New Roman"/>
                <w:sz w:val="20"/>
                <w:szCs w:val="20"/>
              </w:rPr>
            </w:pPr>
          </w:p>
        </w:tc>
        <w:tc>
          <w:tcPr>
            <w:tcW w:w="3119" w:type="dxa"/>
            <w:gridSpan w:val="2"/>
            <w:tcBorders>
              <w:top w:val="single" w:sz="4" w:space="0" w:color="auto"/>
              <w:left w:val="double" w:sz="4" w:space="0" w:color="auto"/>
              <w:bottom w:val="single" w:sz="4" w:space="0" w:color="auto"/>
              <w:right w:val="single" w:sz="4" w:space="0" w:color="auto"/>
            </w:tcBorders>
            <w:shd w:val="clear" w:color="auto" w:fill="CCFFCC"/>
            <w:vAlign w:val="center"/>
            <w:hideMark/>
          </w:tcPr>
          <w:p w14:paraId="4D01DE67" w14:textId="77777777" w:rsidR="00FF53ED" w:rsidRPr="00DE3F8E" w:rsidRDefault="00FF53ED" w:rsidP="008679D7">
            <w:pPr>
              <w:tabs>
                <w:tab w:val="num" w:pos="1050"/>
              </w:tabs>
              <w:spacing w:after="0" w:line="276" w:lineRule="auto"/>
              <w:rPr>
                <w:rFonts w:ascii="Times New Roman" w:hAnsi="Times New Roman" w:cs="Times New Roman"/>
                <w:sz w:val="20"/>
                <w:szCs w:val="20"/>
              </w:rPr>
            </w:pPr>
            <w:r w:rsidRPr="00DE3F8E">
              <w:rPr>
                <w:rFonts w:ascii="Times New Roman" w:hAnsi="Times New Roman" w:cs="Times New Roman"/>
                <w:b/>
                <w:bCs/>
                <w:i/>
                <w:iCs/>
                <w:sz w:val="20"/>
                <w:szCs w:val="20"/>
                <w:lang w:eastAsia="ja-JP"/>
              </w:rPr>
              <w:t xml:space="preserve">B.8 </w:t>
            </w:r>
            <w:proofErr w:type="gramStart"/>
            <w:r w:rsidRPr="00DE3F8E">
              <w:rPr>
                <w:rFonts w:ascii="Times New Roman" w:hAnsi="Times New Roman" w:cs="Times New Roman"/>
                <w:b/>
                <w:bCs/>
                <w:i/>
                <w:iCs/>
                <w:sz w:val="20"/>
                <w:szCs w:val="20"/>
                <w:lang w:eastAsia="ja-JP"/>
              </w:rPr>
              <w:t>Net  savings</w:t>
            </w:r>
            <w:proofErr w:type="gramEnd"/>
          </w:p>
        </w:tc>
        <w:tc>
          <w:tcPr>
            <w:tcW w:w="1050"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BBE001D"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33</w:t>
            </w:r>
          </w:p>
        </w:tc>
        <w:tc>
          <w:tcPr>
            <w:tcW w:w="785" w:type="dxa"/>
            <w:tcBorders>
              <w:top w:val="single" w:sz="4" w:space="0" w:color="auto"/>
              <w:left w:val="single" w:sz="4" w:space="0" w:color="auto"/>
              <w:bottom w:val="single" w:sz="4" w:space="0" w:color="auto"/>
              <w:right w:val="single" w:sz="4" w:space="0" w:color="auto"/>
            </w:tcBorders>
            <w:shd w:val="clear" w:color="auto" w:fill="CCFFCC"/>
            <w:vAlign w:val="center"/>
          </w:tcPr>
          <w:p w14:paraId="23174B8D"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14:paraId="32BC5F13" w14:textId="77777777" w:rsidTr="008679D7">
        <w:trPr>
          <w:trHeight w:val="332"/>
        </w:trPr>
        <w:tc>
          <w:tcPr>
            <w:tcW w:w="835" w:type="dxa"/>
            <w:tcBorders>
              <w:top w:val="single" w:sz="4" w:space="0" w:color="auto"/>
              <w:left w:val="single" w:sz="4" w:space="0" w:color="auto"/>
              <w:bottom w:val="single" w:sz="4" w:space="0" w:color="auto"/>
              <w:right w:val="single" w:sz="4" w:space="0" w:color="auto"/>
            </w:tcBorders>
            <w:vAlign w:val="center"/>
          </w:tcPr>
          <w:p w14:paraId="3546F583" w14:textId="77777777" w:rsidR="00FF53ED" w:rsidRDefault="00FF53ED" w:rsidP="008679D7">
            <w:pPr>
              <w:spacing w:after="0" w:line="276" w:lineRule="auto"/>
              <w:jc w:val="right"/>
              <w:rPr>
                <w:rFonts w:eastAsia="MS Mincho"/>
                <w:sz w:val="20"/>
                <w:lang w:eastAsia="ja-JP"/>
              </w:rPr>
            </w:pPr>
          </w:p>
        </w:tc>
        <w:tc>
          <w:tcPr>
            <w:tcW w:w="1080" w:type="dxa"/>
            <w:tcBorders>
              <w:top w:val="single" w:sz="4" w:space="0" w:color="auto"/>
              <w:left w:val="single" w:sz="4" w:space="0" w:color="auto"/>
              <w:bottom w:val="single" w:sz="4" w:space="0" w:color="auto"/>
              <w:right w:val="single" w:sz="4" w:space="0" w:color="auto"/>
            </w:tcBorders>
            <w:vAlign w:val="center"/>
          </w:tcPr>
          <w:p w14:paraId="7E457B9A" w14:textId="77777777" w:rsidR="00FF53ED" w:rsidRDefault="00FF53ED" w:rsidP="008679D7">
            <w:pPr>
              <w:spacing w:after="0" w:line="276" w:lineRule="auto"/>
              <w:jc w:val="right"/>
              <w:rPr>
                <w:rFonts w:eastAsia="MS Mincho"/>
                <w:sz w:val="20"/>
                <w:lang w:eastAsia="ja-JP"/>
              </w:rPr>
            </w:pPr>
          </w:p>
        </w:tc>
        <w:tc>
          <w:tcPr>
            <w:tcW w:w="2311" w:type="dxa"/>
            <w:tcBorders>
              <w:top w:val="single" w:sz="4" w:space="0" w:color="auto"/>
              <w:left w:val="single" w:sz="4" w:space="0" w:color="auto"/>
              <w:bottom w:val="single" w:sz="4" w:space="0" w:color="auto"/>
              <w:right w:val="double" w:sz="4" w:space="0" w:color="auto"/>
            </w:tcBorders>
            <w:vAlign w:val="center"/>
          </w:tcPr>
          <w:p w14:paraId="4AA3BB0E" w14:textId="77777777" w:rsidR="00FF53ED" w:rsidRPr="00DE3F8E" w:rsidRDefault="00FF53ED" w:rsidP="008679D7">
            <w:pPr>
              <w:spacing w:after="0" w:line="276" w:lineRule="auto"/>
              <w:ind w:left="87"/>
              <w:rPr>
                <w:rFonts w:ascii="Times New Roman" w:eastAsia="Times New Roman" w:hAnsi="Times New Roman" w:cs="Times New Roman"/>
                <w:sz w:val="20"/>
                <w:szCs w:val="20"/>
              </w:rPr>
            </w:pPr>
          </w:p>
        </w:tc>
        <w:tc>
          <w:tcPr>
            <w:tcW w:w="3119" w:type="dxa"/>
            <w:gridSpan w:val="2"/>
            <w:tcBorders>
              <w:top w:val="single" w:sz="4" w:space="0" w:color="auto"/>
              <w:left w:val="double" w:sz="4" w:space="0" w:color="auto"/>
              <w:bottom w:val="single" w:sz="4" w:space="0" w:color="auto"/>
              <w:right w:val="single" w:sz="4" w:space="0" w:color="auto"/>
            </w:tcBorders>
            <w:shd w:val="clear" w:color="auto" w:fill="CCFFCC"/>
            <w:vAlign w:val="center"/>
            <w:hideMark/>
          </w:tcPr>
          <w:p w14:paraId="064BE886" w14:textId="77777777" w:rsidR="00FF53ED" w:rsidRPr="00DE3F8E" w:rsidRDefault="00FF53ED" w:rsidP="008679D7">
            <w:pPr>
              <w:tabs>
                <w:tab w:val="num" w:pos="1050"/>
              </w:tabs>
              <w:spacing w:after="0" w:line="276" w:lineRule="auto"/>
              <w:rPr>
                <w:rFonts w:ascii="Times New Roman" w:hAnsi="Times New Roman" w:cs="Times New Roman"/>
                <w:sz w:val="20"/>
                <w:szCs w:val="20"/>
              </w:rPr>
            </w:pPr>
            <w:r w:rsidRPr="00DE3F8E">
              <w:rPr>
                <w:rFonts w:ascii="Times New Roman" w:hAnsi="Times New Roman" w:cs="Times New Roman"/>
                <w:b/>
                <w:bCs/>
                <w:i/>
                <w:iCs/>
                <w:sz w:val="20"/>
                <w:szCs w:val="20"/>
                <w:lang w:eastAsia="ja-JP"/>
              </w:rPr>
              <w:t>B.12 current external balance</w:t>
            </w:r>
          </w:p>
        </w:tc>
        <w:tc>
          <w:tcPr>
            <w:tcW w:w="1050" w:type="dxa"/>
            <w:tcBorders>
              <w:top w:val="single" w:sz="4" w:space="0" w:color="auto"/>
              <w:left w:val="single" w:sz="4" w:space="0" w:color="auto"/>
              <w:bottom w:val="single" w:sz="4" w:space="0" w:color="auto"/>
              <w:right w:val="single" w:sz="4" w:space="0" w:color="auto"/>
            </w:tcBorders>
            <w:shd w:val="clear" w:color="auto" w:fill="CCFFCC"/>
            <w:vAlign w:val="center"/>
          </w:tcPr>
          <w:p w14:paraId="29240764"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c>
          <w:tcPr>
            <w:tcW w:w="78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63C4F55"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19</w:t>
            </w:r>
          </w:p>
        </w:tc>
      </w:tr>
      <w:tr w:rsidR="00FF53ED" w14:paraId="6C641E1B" w14:textId="77777777" w:rsidTr="008679D7">
        <w:trPr>
          <w:trHeight w:val="332"/>
        </w:trPr>
        <w:tc>
          <w:tcPr>
            <w:tcW w:w="835" w:type="dxa"/>
            <w:tcBorders>
              <w:top w:val="single" w:sz="4" w:space="0" w:color="auto"/>
              <w:left w:val="single" w:sz="4" w:space="0" w:color="auto"/>
              <w:bottom w:val="single" w:sz="4" w:space="0" w:color="auto"/>
              <w:right w:val="single" w:sz="4" w:space="0" w:color="auto"/>
            </w:tcBorders>
            <w:vAlign w:val="center"/>
          </w:tcPr>
          <w:p w14:paraId="7F9824A7" w14:textId="77777777" w:rsidR="00FF53ED" w:rsidRDefault="00FF53ED" w:rsidP="008679D7">
            <w:pPr>
              <w:spacing w:after="0" w:line="276" w:lineRule="auto"/>
              <w:jc w:val="right"/>
              <w:rPr>
                <w:rFonts w:eastAsia="MS Mincho"/>
                <w:sz w:val="20"/>
                <w:lang w:eastAsia="ja-JP"/>
              </w:rPr>
            </w:pPr>
          </w:p>
        </w:tc>
        <w:tc>
          <w:tcPr>
            <w:tcW w:w="1080" w:type="dxa"/>
            <w:tcBorders>
              <w:top w:val="single" w:sz="4" w:space="0" w:color="auto"/>
              <w:left w:val="single" w:sz="4" w:space="0" w:color="auto"/>
              <w:bottom w:val="single" w:sz="4" w:space="0" w:color="auto"/>
              <w:right w:val="single" w:sz="4" w:space="0" w:color="auto"/>
            </w:tcBorders>
            <w:vAlign w:val="center"/>
          </w:tcPr>
          <w:p w14:paraId="0AC3292F" w14:textId="77777777" w:rsidR="00FF53ED" w:rsidRDefault="00FF53ED" w:rsidP="008679D7">
            <w:pPr>
              <w:spacing w:after="0" w:line="276" w:lineRule="auto"/>
              <w:jc w:val="right"/>
              <w:rPr>
                <w:rFonts w:eastAsia="MS Mincho"/>
                <w:sz w:val="20"/>
                <w:lang w:eastAsia="ja-JP"/>
              </w:rPr>
            </w:pPr>
          </w:p>
        </w:tc>
        <w:tc>
          <w:tcPr>
            <w:tcW w:w="2311" w:type="dxa"/>
            <w:tcBorders>
              <w:top w:val="single" w:sz="4" w:space="0" w:color="auto"/>
              <w:left w:val="single" w:sz="4" w:space="0" w:color="auto"/>
              <w:bottom w:val="single" w:sz="4" w:space="0" w:color="auto"/>
              <w:right w:val="double" w:sz="4" w:space="0" w:color="auto"/>
            </w:tcBorders>
            <w:vAlign w:val="center"/>
          </w:tcPr>
          <w:p w14:paraId="7C0FB621" w14:textId="77777777" w:rsidR="00FF53ED" w:rsidRPr="00DE3F8E" w:rsidRDefault="00FF53ED" w:rsidP="008679D7">
            <w:pPr>
              <w:spacing w:after="0" w:line="276" w:lineRule="auto"/>
              <w:ind w:left="87"/>
              <w:rPr>
                <w:rFonts w:ascii="Times New Roman" w:eastAsia="Times New Roman" w:hAnsi="Times New Roman" w:cs="Times New Roman"/>
                <w:sz w:val="20"/>
                <w:szCs w:val="20"/>
              </w:rPr>
            </w:pPr>
          </w:p>
        </w:tc>
        <w:tc>
          <w:tcPr>
            <w:tcW w:w="3119" w:type="dxa"/>
            <w:gridSpan w:val="2"/>
            <w:tcBorders>
              <w:top w:val="single" w:sz="4" w:space="0" w:color="auto"/>
              <w:left w:val="double" w:sz="4" w:space="0" w:color="auto"/>
              <w:bottom w:val="single" w:sz="4" w:space="0" w:color="auto"/>
              <w:right w:val="single" w:sz="4" w:space="0" w:color="auto"/>
            </w:tcBorders>
            <w:vAlign w:val="center"/>
            <w:hideMark/>
          </w:tcPr>
          <w:p w14:paraId="01CB09D3" w14:textId="77777777" w:rsidR="00FF53ED" w:rsidRPr="00DE3F8E" w:rsidRDefault="00FF53ED" w:rsidP="008679D7">
            <w:pPr>
              <w:spacing w:after="0" w:line="276" w:lineRule="auto"/>
              <w:rPr>
                <w:rFonts w:ascii="Times New Roman" w:hAnsi="Times New Roman" w:cs="Times New Roman"/>
                <w:sz w:val="20"/>
                <w:szCs w:val="20"/>
              </w:rPr>
            </w:pPr>
            <w:r w:rsidRPr="00DE3F8E">
              <w:rPr>
                <w:rFonts w:ascii="Times New Roman" w:hAnsi="Times New Roman" w:cs="Times New Roman"/>
                <w:sz w:val="20"/>
                <w:szCs w:val="20"/>
              </w:rPr>
              <w:t>Capital transfers receivable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544A49D"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1</w:t>
            </w:r>
          </w:p>
        </w:tc>
        <w:tc>
          <w:tcPr>
            <w:tcW w:w="785" w:type="dxa"/>
            <w:tcBorders>
              <w:top w:val="single" w:sz="4" w:space="0" w:color="auto"/>
              <w:left w:val="single" w:sz="4" w:space="0" w:color="auto"/>
              <w:bottom w:val="single" w:sz="4" w:space="0" w:color="auto"/>
              <w:right w:val="single" w:sz="4" w:space="0" w:color="auto"/>
            </w:tcBorders>
            <w:vAlign w:val="center"/>
            <w:hideMark/>
          </w:tcPr>
          <w:p w14:paraId="156C0763"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0</w:t>
            </w:r>
          </w:p>
        </w:tc>
      </w:tr>
      <w:tr w:rsidR="00FF53ED" w14:paraId="7B87898D" w14:textId="77777777" w:rsidTr="008679D7">
        <w:trPr>
          <w:trHeight w:val="216"/>
        </w:trPr>
        <w:tc>
          <w:tcPr>
            <w:tcW w:w="835" w:type="dxa"/>
            <w:tcBorders>
              <w:top w:val="single" w:sz="4" w:space="0" w:color="auto"/>
              <w:left w:val="single" w:sz="4" w:space="0" w:color="auto"/>
              <w:bottom w:val="single" w:sz="4" w:space="0" w:color="auto"/>
              <w:right w:val="single" w:sz="4" w:space="0" w:color="auto"/>
            </w:tcBorders>
            <w:vAlign w:val="center"/>
            <w:hideMark/>
          </w:tcPr>
          <w:p w14:paraId="57E3D40A" w14:textId="77777777" w:rsidR="00FF53ED" w:rsidRDefault="00FF53ED" w:rsidP="008679D7">
            <w:pPr>
              <w:spacing w:after="0" w:line="276" w:lineRule="auto"/>
              <w:jc w:val="right"/>
              <w:rPr>
                <w:rFonts w:eastAsia="MS Mincho"/>
                <w:color w:val="FF0000"/>
                <w:sz w:val="20"/>
                <w:lang w:eastAsia="ja-JP"/>
              </w:rPr>
            </w:pPr>
            <w:r>
              <w:rPr>
                <w:rFonts w:eastAsia="MS Mincho"/>
                <w:color w:val="FF0000"/>
                <w:sz w:val="20"/>
                <w:lang w:eastAsia="ja-JP"/>
              </w:rPr>
              <w:t>x</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A6291" w14:textId="77777777" w:rsidR="00FF53ED" w:rsidRDefault="00FF53ED" w:rsidP="008679D7">
            <w:pPr>
              <w:spacing w:after="0" w:line="276" w:lineRule="auto"/>
              <w:jc w:val="right"/>
              <w:rPr>
                <w:rFonts w:eastAsia="MS Mincho"/>
                <w:sz w:val="20"/>
                <w:lang w:eastAsia="ja-JP"/>
              </w:rPr>
            </w:pPr>
            <w:r>
              <w:rPr>
                <w:rFonts w:eastAsia="MS Mincho"/>
                <w:sz w:val="20"/>
                <w:lang w:eastAsia="ja-JP"/>
              </w:rPr>
              <w:t>23</w:t>
            </w:r>
          </w:p>
        </w:tc>
        <w:tc>
          <w:tcPr>
            <w:tcW w:w="2311" w:type="dxa"/>
            <w:tcBorders>
              <w:top w:val="single" w:sz="4" w:space="0" w:color="auto"/>
              <w:left w:val="single" w:sz="4" w:space="0" w:color="auto"/>
              <w:bottom w:val="single" w:sz="4" w:space="0" w:color="auto"/>
              <w:right w:val="double" w:sz="4" w:space="0" w:color="auto"/>
            </w:tcBorders>
            <w:vAlign w:val="center"/>
            <w:hideMark/>
          </w:tcPr>
          <w:p w14:paraId="72B433D5" w14:textId="77777777" w:rsidR="00FF53ED" w:rsidRPr="00DE3F8E" w:rsidRDefault="00FF53ED" w:rsidP="008679D7">
            <w:pPr>
              <w:tabs>
                <w:tab w:val="num" w:pos="633"/>
              </w:tabs>
              <w:spacing w:after="0" w:line="276" w:lineRule="auto"/>
              <w:ind w:left="87"/>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Gross Capital formation</w:t>
            </w:r>
          </w:p>
        </w:tc>
        <w:tc>
          <w:tcPr>
            <w:tcW w:w="3119" w:type="dxa"/>
            <w:gridSpan w:val="2"/>
            <w:tcBorders>
              <w:top w:val="single" w:sz="4" w:space="0" w:color="auto"/>
              <w:left w:val="double" w:sz="4" w:space="0" w:color="auto"/>
              <w:bottom w:val="single" w:sz="4" w:space="0" w:color="auto"/>
              <w:right w:val="single" w:sz="4" w:space="0" w:color="auto"/>
            </w:tcBorders>
            <w:vAlign w:val="center"/>
            <w:hideMark/>
          </w:tcPr>
          <w:p w14:paraId="06356672" w14:textId="77777777" w:rsidR="00FF53ED" w:rsidRPr="00DE3F8E" w:rsidRDefault="00FF53ED" w:rsidP="008679D7">
            <w:pPr>
              <w:spacing w:after="0" w:line="276" w:lineRule="auto"/>
              <w:rPr>
                <w:rFonts w:ascii="Times New Roman" w:eastAsia="Times New Roman" w:hAnsi="Times New Roman" w:cs="Times New Roman"/>
                <w:sz w:val="20"/>
                <w:szCs w:val="20"/>
              </w:rPr>
            </w:pPr>
            <w:r w:rsidRPr="00DE3F8E">
              <w:rPr>
                <w:rFonts w:ascii="Times New Roman" w:hAnsi="Times New Roman" w:cs="Times New Roman"/>
                <w:sz w:val="20"/>
                <w:szCs w:val="20"/>
              </w:rPr>
              <w:t>Capital transfers payable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9A7E4D4"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 xml:space="preserve">-2 </w:t>
            </w:r>
          </w:p>
        </w:tc>
        <w:tc>
          <w:tcPr>
            <w:tcW w:w="785" w:type="dxa"/>
            <w:tcBorders>
              <w:top w:val="single" w:sz="4" w:space="0" w:color="auto"/>
              <w:left w:val="single" w:sz="4" w:space="0" w:color="auto"/>
              <w:bottom w:val="single" w:sz="4" w:space="0" w:color="auto"/>
              <w:right w:val="single" w:sz="4" w:space="0" w:color="auto"/>
            </w:tcBorders>
            <w:vAlign w:val="center"/>
            <w:hideMark/>
          </w:tcPr>
          <w:p w14:paraId="49026272"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0</w:t>
            </w:r>
          </w:p>
        </w:tc>
      </w:tr>
      <w:tr w:rsidR="00FF53ED" w14:paraId="6DEA3CE7" w14:textId="77777777" w:rsidTr="008679D7">
        <w:trPr>
          <w:trHeight w:val="216"/>
        </w:trPr>
        <w:tc>
          <w:tcPr>
            <w:tcW w:w="835" w:type="dxa"/>
            <w:tcBorders>
              <w:top w:val="single" w:sz="4" w:space="0" w:color="auto"/>
              <w:left w:val="single" w:sz="4" w:space="0" w:color="auto"/>
              <w:bottom w:val="single" w:sz="4" w:space="0" w:color="auto"/>
              <w:right w:val="single" w:sz="4" w:space="0" w:color="auto"/>
            </w:tcBorders>
            <w:vAlign w:val="center"/>
          </w:tcPr>
          <w:p w14:paraId="19B4D3C5" w14:textId="77777777" w:rsidR="00FF53ED" w:rsidRDefault="00FF53ED" w:rsidP="008679D7">
            <w:pPr>
              <w:spacing w:after="0" w:line="276" w:lineRule="auto"/>
              <w:jc w:val="right"/>
              <w:rPr>
                <w:rFonts w:eastAsia="MS Mincho"/>
                <w:sz w:val="20"/>
                <w:lang w:eastAsia="ja-JP"/>
              </w:rPr>
            </w:pPr>
          </w:p>
        </w:tc>
        <w:tc>
          <w:tcPr>
            <w:tcW w:w="1080" w:type="dxa"/>
            <w:tcBorders>
              <w:top w:val="single" w:sz="4" w:space="0" w:color="auto"/>
              <w:left w:val="single" w:sz="4" w:space="0" w:color="auto"/>
              <w:bottom w:val="single" w:sz="4" w:space="0" w:color="auto"/>
              <w:right w:val="single" w:sz="4" w:space="0" w:color="auto"/>
            </w:tcBorders>
            <w:vAlign w:val="center"/>
          </w:tcPr>
          <w:p w14:paraId="492CF59F" w14:textId="77777777" w:rsidR="00FF53ED" w:rsidRDefault="00FF53ED" w:rsidP="008679D7">
            <w:pPr>
              <w:spacing w:after="0" w:line="276" w:lineRule="auto"/>
              <w:jc w:val="right"/>
              <w:rPr>
                <w:rFonts w:eastAsia="MS Mincho"/>
                <w:sz w:val="20"/>
                <w:lang w:eastAsia="ja-JP"/>
              </w:rPr>
            </w:pPr>
          </w:p>
          <w:p w14:paraId="5CD7B26C" w14:textId="77777777" w:rsidR="00FF53ED" w:rsidRDefault="00FF53ED" w:rsidP="008679D7">
            <w:pPr>
              <w:spacing w:after="0" w:line="276" w:lineRule="auto"/>
              <w:jc w:val="right"/>
              <w:rPr>
                <w:rFonts w:eastAsia="MS Mincho"/>
                <w:sz w:val="20"/>
                <w:lang w:eastAsia="ja-JP"/>
              </w:rPr>
            </w:pPr>
            <w:r>
              <w:rPr>
                <w:rFonts w:eastAsia="MS Mincho"/>
                <w:sz w:val="20"/>
                <w:lang w:eastAsia="ja-JP"/>
              </w:rPr>
              <w:t>- 10</w:t>
            </w:r>
          </w:p>
          <w:p w14:paraId="59E4B505" w14:textId="77777777" w:rsidR="00FF53ED" w:rsidRDefault="00FF53ED" w:rsidP="008679D7">
            <w:pPr>
              <w:spacing w:after="0" w:line="276" w:lineRule="auto"/>
              <w:jc w:val="right"/>
              <w:rPr>
                <w:rFonts w:eastAsia="MS Mincho"/>
                <w:sz w:val="20"/>
                <w:lang w:eastAsia="ja-JP"/>
              </w:rPr>
            </w:pPr>
          </w:p>
        </w:tc>
        <w:tc>
          <w:tcPr>
            <w:tcW w:w="2311" w:type="dxa"/>
            <w:tcBorders>
              <w:top w:val="single" w:sz="4" w:space="0" w:color="auto"/>
              <w:left w:val="single" w:sz="4" w:space="0" w:color="auto"/>
              <w:bottom w:val="single" w:sz="4" w:space="0" w:color="auto"/>
              <w:right w:val="double" w:sz="4" w:space="0" w:color="auto"/>
            </w:tcBorders>
            <w:vAlign w:val="center"/>
            <w:hideMark/>
          </w:tcPr>
          <w:p w14:paraId="36016E36" w14:textId="77777777" w:rsidR="00FF53ED" w:rsidRPr="00DE3F8E" w:rsidRDefault="00FF53ED" w:rsidP="008679D7">
            <w:pPr>
              <w:tabs>
                <w:tab w:val="num" w:pos="633"/>
              </w:tabs>
              <w:spacing w:after="0" w:line="276" w:lineRule="auto"/>
              <w:ind w:left="633" w:hanging="220"/>
              <w:jc w:val="both"/>
              <w:rPr>
                <w:rFonts w:ascii="Times New Roman" w:eastAsia="MS Mincho" w:hAnsi="Times New Roman" w:cs="Times New Roman"/>
                <w:i/>
                <w:iCs/>
                <w:sz w:val="20"/>
                <w:szCs w:val="20"/>
                <w:lang w:eastAsia="ja-JP"/>
              </w:rPr>
            </w:pPr>
            <w:r w:rsidRPr="00DE3F8E">
              <w:rPr>
                <w:rFonts w:ascii="Times New Roman" w:eastAsia="MS Mincho" w:hAnsi="Times New Roman" w:cs="Times New Roman"/>
                <w:i/>
                <w:iCs/>
                <w:sz w:val="20"/>
                <w:szCs w:val="20"/>
                <w:lang w:eastAsia="ja-JP"/>
              </w:rPr>
              <w:t>CFC</w:t>
            </w:r>
          </w:p>
        </w:tc>
        <w:tc>
          <w:tcPr>
            <w:tcW w:w="3119" w:type="dxa"/>
            <w:gridSpan w:val="2"/>
            <w:tcBorders>
              <w:top w:val="single" w:sz="4" w:space="0" w:color="auto"/>
              <w:left w:val="double" w:sz="4" w:space="0" w:color="auto"/>
              <w:bottom w:val="single" w:sz="4" w:space="0" w:color="auto"/>
              <w:right w:val="single" w:sz="4" w:space="0" w:color="auto"/>
            </w:tcBorders>
            <w:shd w:val="clear" w:color="auto" w:fill="FFFF99"/>
            <w:vAlign w:val="center"/>
            <w:hideMark/>
          </w:tcPr>
          <w:p w14:paraId="6FEDEEF2" w14:textId="77777777" w:rsidR="00FF53ED" w:rsidRPr="00DE3F8E" w:rsidRDefault="00FF53ED" w:rsidP="008679D7">
            <w:pPr>
              <w:spacing w:after="0" w:line="276" w:lineRule="auto"/>
              <w:rPr>
                <w:rFonts w:ascii="Times New Roman" w:eastAsia="Times New Roman" w:hAnsi="Times New Roman" w:cs="Times New Roman"/>
                <w:b/>
                <w:bCs/>
                <w:sz w:val="20"/>
                <w:szCs w:val="20"/>
              </w:rPr>
            </w:pPr>
            <w:r w:rsidRPr="00DE3F8E">
              <w:rPr>
                <w:rFonts w:ascii="Times New Roman" w:hAnsi="Times New Roman" w:cs="Times New Roman"/>
                <w:b/>
                <w:bCs/>
                <w:sz w:val="20"/>
                <w:szCs w:val="20"/>
              </w:rPr>
              <w:t xml:space="preserve">Changes in </w:t>
            </w:r>
            <w:r w:rsidRPr="00DE3F8E">
              <w:rPr>
                <w:rFonts w:ascii="Times New Roman" w:hAnsi="Times New Roman" w:cs="Times New Roman"/>
                <w:b/>
                <w:bCs/>
                <w:i/>
                <w:iCs/>
                <w:sz w:val="20"/>
                <w:szCs w:val="20"/>
              </w:rPr>
              <w:t>net worth</w:t>
            </w:r>
            <w:r w:rsidRPr="00DE3F8E">
              <w:rPr>
                <w:rFonts w:ascii="Times New Roman" w:hAnsi="Times New Roman" w:cs="Times New Roman"/>
                <w:b/>
                <w:bCs/>
                <w:sz w:val="20"/>
                <w:szCs w:val="20"/>
              </w:rPr>
              <w:t xml:space="preserve"> due to savings &amp; capital transfers</w:t>
            </w:r>
          </w:p>
        </w:tc>
        <w:tc>
          <w:tcPr>
            <w:tcW w:w="10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F4B83F"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w:t>
            </w:r>
          </w:p>
        </w:tc>
        <w:tc>
          <w:tcPr>
            <w:tcW w:w="78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4D05F3"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w:t>
            </w:r>
          </w:p>
        </w:tc>
      </w:tr>
      <w:tr w:rsidR="00FF53ED" w14:paraId="7504943C" w14:textId="77777777" w:rsidTr="008679D7">
        <w:trPr>
          <w:trHeight w:val="458"/>
        </w:trPr>
        <w:tc>
          <w:tcPr>
            <w:tcW w:w="835" w:type="dxa"/>
            <w:tcBorders>
              <w:top w:val="single" w:sz="4" w:space="0" w:color="auto"/>
              <w:left w:val="single" w:sz="4" w:space="0" w:color="auto"/>
              <w:bottom w:val="single" w:sz="4" w:space="0" w:color="auto"/>
              <w:right w:val="single" w:sz="4" w:space="0" w:color="auto"/>
            </w:tcBorders>
            <w:shd w:val="clear" w:color="auto" w:fill="CCFFCC"/>
            <w:hideMark/>
          </w:tcPr>
          <w:p w14:paraId="4E2F4CE6" w14:textId="77777777" w:rsidR="00FF53ED" w:rsidRDefault="00FF53ED" w:rsidP="008679D7">
            <w:pPr>
              <w:rPr>
                <w:rFonts w:ascii="Garamond" w:eastAsia="Times New Roman" w:hAnsi="Garamond"/>
                <w:sz w:val="24"/>
              </w:rPr>
            </w:pPr>
            <w:r>
              <w:rPr>
                <w:rFonts w:eastAsia="MS Mincho"/>
                <w:b/>
                <w:bCs/>
                <w:sz w:val="20"/>
                <w:lang w:eastAsia="ja-JP"/>
              </w:rPr>
              <w:t>??</w:t>
            </w:r>
          </w:p>
        </w:tc>
        <w:tc>
          <w:tcPr>
            <w:tcW w:w="1080" w:type="dxa"/>
            <w:tcBorders>
              <w:top w:val="single" w:sz="4" w:space="0" w:color="auto"/>
              <w:left w:val="single" w:sz="4" w:space="0" w:color="auto"/>
              <w:bottom w:val="single" w:sz="4" w:space="0" w:color="auto"/>
              <w:right w:val="single" w:sz="4" w:space="0" w:color="auto"/>
            </w:tcBorders>
            <w:shd w:val="clear" w:color="auto" w:fill="CCFFCC"/>
            <w:hideMark/>
          </w:tcPr>
          <w:p w14:paraId="07A5EB73" w14:textId="77777777" w:rsidR="00FF53ED" w:rsidRDefault="00FF53ED" w:rsidP="008679D7">
            <w:r>
              <w:rPr>
                <w:rFonts w:eastAsia="MS Mincho"/>
                <w:b/>
                <w:bCs/>
                <w:sz w:val="20"/>
                <w:lang w:eastAsia="ja-JP"/>
              </w:rPr>
              <w:t>??</w:t>
            </w:r>
          </w:p>
        </w:tc>
        <w:tc>
          <w:tcPr>
            <w:tcW w:w="2311"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034650BB" w14:textId="77777777" w:rsidR="00FF53ED" w:rsidRPr="00DE3F8E" w:rsidRDefault="00FF53ED" w:rsidP="008679D7">
            <w:pPr>
              <w:spacing w:after="0" w:line="276" w:lineRule="auto"/>
              <w:jc w:val="both"/>
              <w:rPr>
                <w:rFonts w:ascii="Times New Roman" w:eastAsia="MS Mincho" w:hAnsi="Times New Roman" w:cs="Times New Roman"/>
                <w:sz w:val="20"/>
                <w:szCs w:val="20"/>
                <w:lang w:eastAsia="ja-JP"/>
              </w:rPr>
            </w:pPr>
            <w:r w:rsidRPr="00DE3F8E">
              <w:rPr>
                <w:rFonts w:ascii="Times New Roman" w:hAnsi="Times New Roman" w:cs="Times New Roman"/>
                <w:b/>
                <w:bCs/>
                <w:i/>
                <w:iCs/>
                <w:sz w:val="20"/>
                <w:szCs w:val="20"/>
                <w:lang w:eastAsia="ja-JP"/>
              </w:rPr>
              <w:t>B.9 Net lending / borrowing</w:t>
            </w:r>
          </w:p>
        </w:tc>
        <w:tc>
          <w:tcPr>
            <w:tcW w:w="3119" w:type="dxa"/>
            <w:gridSpan w:val="2"/>
            <w:tcBorders>
              <w:top w:val="single" w:sz="4" w:space="0" w:color="auto"/>
              <w:left w:val="double" w:sz="4" w:space="0" w:color="auto"/>
              <w:bottom w:val="single" w:sz="4" w:space="0" w:color="auto"/>
              <w:right w:val="single" w:sz="4" w:space="0" w:color="auto"/>
            </w:tcBorders>
            <w:vAlign w:val="center"/>
          </w:tcPr>
          <w:p w14:paraId="3B93C105" w14:textId="77777777" w:rsidR="00FF53ED" w:rsidRPr="00DE3F8E" w:rsidRDefault="00FF53ED" w:rsidP="008679D7">
            <w:pPr>
              <w:tabs>
                <w:tab w:val="num" w:pos="360"/>
              </w:tabs>
              <w:spacing w:after="0" w:line="276" w:lineRule="auto"/>
              <w:ind w:left="360"/>
              <w:jc w:val="both"/>
              <w:rPr>
                <w:rFonts w:ascii="Times New Roman" w:eastAsia="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14:paraId="2E60A14E"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c>
          <w:tcPr>
            <w:tcW w:w="785" w:type="dxa"/>
            <w:tcBorders>
              <w:top w:val="single" w:sz="4" w:space="0" w:color="auto"/>
              <w:left w:val="single" w:sz="4" w:space="0" w:color="auto"/>
              <w:bottom w:val="single" w:sz="4" w:space="0" w:color="auto"/>
              <w:right w:val="single" w:sz="4" w:space="0" w:color="auto"/>
            </w:tcBorders>
            <w:vAlign w:val="center"/>
          </w:tcPr>
          <w:p w14:paraId="4C18F890"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14:paraId="633B7016" w14:textId="77777777" w:rsidTr="008679D7">
        <w:trPr>
          <w:trHeight w:val="458"/>
        </w:trPr>
        <w:tc>
          <w:tcPr>
            <w:tcW w:w="9180" w:type="dxa"/>
            <w:gridSpan w:val="7"/>
            <w:tcBorders>
              <w:top w:val="single" w:sz="4" w:space="0" w:color="auto"/>
              <w:left w:val="single" w:sz="4" w:space="0" w:color="auto"/>
              <w:bottom w:val="single" w:sz="4" w:space="0" w:color="auto"/>
              <w:right w:val="single" w:sz="4" w:space="0" w:color="auto"/>
            </w:tcBorders>
            <w:vAlign w:val="center"/>
            <w:hideMark/>
          </w:tcPr>
          <w:p w14:paraId="4BB7BF87" w14:textId="77777777" w:rsidR="00FF53ED" w:rsidRPr="00DE3F8E" w:rsidRDefault="00FF53ED" w:rsidP="008679D7">
            <w:pPr>
              <w:spacing w:after="0" w:line="276" w:lineRule="auto"/>
              <w:rPr>
                <w:rFonts w:ascii="Times New Roman" w:eastAsia="MS Mincho" w:hAnsi="Times New Roman" w:cs="Times New Roman"/>
                <w:b/>
                <w:color w:val="0000FF"/>
                <w:sz w:val="20"/>
                <w:szCs w:val="20"/>
                <w:lang w:eastAsia="ja-JP"/>
              </w:rPr>
            </w:pPr>
            <w:r w:rsidRPr="00DE3F8E">
              <w:rPr>
                <w:rFonts w:ascii="Times New Roman" w:eastAsia="MS Mincho" w:hAnsi="Times New Roman" w:cs="Times New Roman"/>
                <w:b/>
                <w:color w:val="0000FF"/>
                <w:sz w:val="20"/>
                <w:szCs w:val="20"/>
                <w:lang w:eastAsia="ja-JP"/>
              </w:rPr>
              <w:t>Financial Account</w:t>
            </w:r>
          </w:p>
        </w:tc>
      </w:tr>
      <w:tr w:rsidR="00FF53ED" w14:paraId="03153830" w14:textId="77777777" w:rsidTr="008679D7">
        <w:trPr>
          <w:trHeight w:val="458"/>
        </w:trPr>
        <w:tc>
          <w:tcPr>
            <w:tcW w:w="835" w:type="dxa"/>
            <w:tcBorders>
              <w:top w:val="single" w:sz="4" w:space="0" w:color="auto"/>
              <w:left w:val="single" w:sz="4" w:space="0" w:color="auto"/>
              <w:bottom w:val="single" w:sz="4" w:space="0" w:color="auto"/>
              <w:right w:val="single" w:sz="4" w:space="0" w:color="auto"/>
            </w:tcBorders>
            <w:vAlign w:val="center"/>
          </w:tcPr>
          <w:p w14:paraId="7A47F838" w14:textId="77777777" w:rsidR="00FF53ED" w:rsidRDefault="00FF53ED" w:rsidP="008679D7">
            <w:pPr>
              <w:spacing w:after="0" w:line="276" w:lineRule="auto"/>
              <w:jc w:val="right"/>
              <w:rPr>
                <w:rFonts w:eastAsia="MS Mincho"/>
                <w:sz w:val="20"/>
                <w:lang w:eastAsia="ja-JP"/>
              </w:rPr>
            </w:pPr>
          </w:p>
        </w:tc>
        <w:tc>
          <w:tcPr>
            <w:tcW w:w="1080" w:type="dxa"/>
            <w:tcBorders>
              <w:top w:val="single" w:sz="4" w:space="0" w:color="auto"/>
              <w:left w:val="single" w:sz="4" w:space="0" w:color="auto"/>
              <w:bottom w:val="single" w:sz="4" w:space="0" w:color="auto"/>
              <w:right w:val="single" w:sz="4" w:space="0" w:color="auto"/>
            </w:tcBorders>
            <w:vAlign w:val="center"/>
          </w:tcPr>
          <w:p w14:paraId="360A82B1" w14:textId="77777777" w:rsidR="00FF53ED" w:rsidRDefault="00FF53ED" w:rsidP="008679D7">
            <w:pPr>
              <w:spacing w:after="0" w:line="276" w:lineRule="auto"/>
              <w:jc w:val="right"/>
              <w:rPr>
                <w:rFonts w:eastAsia="MS Mincho"/>
                <w:sz w:val="20"/>
                <w:lang w:eastAsia="ja-JP"/>
              </w:rPr>
            </w:pPr>
          </w:p>
        </w:tc>
        <w:tc>
          <w:tcPr>
            <w:tcW w:w="2311" w:type="dxa"/>
            <w:tcBorders>
              <w:top w:val="single" w:sz="4" w:space="0" w:color="auto"/>
              <w:left w:val="single" w:sz="4" w:space="0" w:color="auto"/>
              <w:bottom w:val="single" w:sz="4" w:space="0" w:color="auto"/>
              <w:right w:val="double" w:sz="4" w:space="0" w:color="auto"/>
            </w:tcBorders>
            <w:vAlign w:val="center"/>
          </w:tcPr>
          <w:p w14:paraId="4C448E00" w14:textId="77777777" w:rsidR="00FF53ED" w:rsidRPr="00DE3F8E" w:rsidRDefault="00FF53ED" w:rsidP="008679D7">
            <w:pPr>
              <w:spacing w:after="0" w:line="276" w:lineRule="auto"/>
              <w:ind w:left="360"/>
              <w:jc w:val="both"/>
              <w:rPr>
                <w:rFonts w:ascii="Times New Roman" w:eastAsia="Times New Roman" w:hAnsi="Times New Roman" w:cs="Times New Roman"/>
                <w:sz w:val="20"/>
                <w:szCs w:val="20"/>
              </w:rPr>
            </w:pPr>
          </w:p>
        </w:tc>
        <w:tc>
          <w:tcPr>
            <w:tcW w:w="3119" w:type="dxa"/>
            <w:gridSpan w:val="2"/>
            <w:tcBorders>
              <w:top w:val="single" w:sz="4" w:space="0" w:color="auto"/>
              <w:left w:val="double" w:sz="4" w:space="0" w:color="auto"/>
              <w:bottom w:val="single" w:sz="4" w:space="0" w:color="auto"/>
              <w:right w:val="single" w:sz="4" w:space="0" w:color="auto"/>
            </w:tcBorders>
            <w:shd w:val="clear" w:color="auto" w:fill="CCFFCC"/>
            <w:vAlign w:val="center"/>
            <w:hideMark/>
          </w:tcPr>
          <w:p w14:paraId="7D087DB3" w14:textId="77777777" w:rsidR="00FF53ED" w:rsidRPr="00DE3F8E" w:rsidRDefault="00FF53ED" w:rsidP="008679D7">
            <w:pPr>
              <w:tabs>
                <w:tab w:val="num" w:pos="0"/>
              </w:tabs>
              <w:spacing w:after="0" w:line="276" w:lineRule="auto"/>
              <w:ind w:left="-8"/>
              <w:rPr>
                <w:rFonts w:ascii="Times New Roman" w:hAnsi="Times New Roman" w:cs="Times New Roman"/>
                <w:sz w:val="20"/>
                <w:szCs w:val="20"/>
              </w:rPr>
            </w:pPr>
            <w:r w:rsidRPr="00DE3F8E">
              <w:rPr>
                <w:rFonts w:ascii="Times New Roman" w:hAnsi="Times New Roman" w:cs="Times New Roman"/>
                <w:b/>
                <w:bCs/>
                <w:i/>
                <w:iCs/>
                <w:sz w:val="20"/>
                <w:szCs w:val="20"/>
                <w:lang w:eastAsia="ja-JP"/>
              </w:rPr>
              <w:t>B.9 Net lending / borrowing</w:t>
            </w:r>
          </w:p>
        </w:tc>
        <w:tc>
          <w:tcPr>
            <w:tcW w:w="1050" w:type="dxa"/>
            <w:tcBorders>
              <w:top w:val="single" w:sz="4" w:space="0" w:color="auto"/>
              <w:left w:val="single" w:sz="4" w:space="0" w:color="auto"/>
              <w:bottom w:val="single" w:sz="4" w:space="0" w:color="auto"/>
              <w:right w:val="single" w:sz="4" w:space="0" w:color="auto"/>
            </w:tcBorders>
            <w:shd w:val="clear" w:color="auto" w:fill="CCFFCC"/>
            <w:hideMark/>
          </w:tcPr>
          <w:p w14:paraId="49CB24DA" w14:textId="77777777" w:rsidR="00FF53ED" w:rsidRPr="00DE3F8E" w:rsidRDefault="00FF53ED" w:rsidP="008679D7">
            <w:pPr>
              <w:rPr>
                <w:rFonts w:ascii="Times New Roman" w:hAnsi="Times New Roman" w:cs="Times New Roman"/>
                <w:sz w:val="20"/>
                <w:szCs w:val="20"/>
              </w:rPr>
            </w:pPr>
            <w:r w:rsidRPr="00DE3F8E">
              <w:rPr>
                <w:rFonts w:ascii="Times New Roman" w:eastAsia="MS Mincho" w:hAnsi="Times New Roman" w:cs="Times New Roman"/>
                <w:b/>
                <w:bCs/>
                <w:sz w:val="20"/>
                <w:szCs w:val="20"/>
                <w:lang w:eastAsia="ja-JP"/>
              </w:rPr>
              <w:t>??</w:t>
            </w:r>
          </w:p>
        </w:tc>
        <w:tc>
          <w:tcPr>
            <w:tcW w:w="785" w:type="dxa"/>
            <w:tcBorders>
              <w:top w:val="single" w:sz="4" w:space="0" w:color="auto"/>
              <w:left w:val="single" w:sz="4" w:space="0" w:color="auto"/>
              <w:bottom w:val="single" w:sz="4" w:space="0" w:color="auto"/>
              <w:right w:val="single" w:sz="4" w:space="0" w:color="auto"/>
            </w:tcBorders>
            <w:shd w:val="clear" w:color="auto" w:fill="CCFFCC"/>
            <w:hideMark/>
          </w:tcPr>
          <w:p w14:paraId="11519D89" w14:textId="77777777" w:rsidR="00FF53ED" w:rsidRPr="00DE3F8E" w:rsidRDefault="00FF53ED" w:rsidP="008679D7">
            <w:pPr>
              <w:rPr>
                <w:rFonts w:ascii="Times New Roman" w:hAnsi="Times New Roman" w:cs="Times New Roman"/>
                <w:sz w:val="20"/>
                <w:szCs w:val="20"/>
              </w:rPr>
            </w:pPr>
            <w:r w:rsidRPr="00DE3F8E">
              <w:rPr>
                <w:rFonts w:ascii="Times New Roman" w:eastAsia="MS Mincho" w:hAnsi="Times New Roman" w:cs="Times New Roman"/>
                <w:b/>
                <w:bCs/>
                <w:sz w:val="20"/>
                <w:szCs w:val="20"/>
                <w:lang w:eastAsia="ja-JP"/>
              </w:rPr>
              <w:t>??</w:t>
            </w:r>
          </w:p>
        </w:tc>
      </w:tr>
      <w:tr w:rsidR="00FF53ED" w14:paraId="1F44BD50" w14:textId="77777777" w:rsidTr="008679D7">
        <w:trPr>
          <w:trHeight w:val="216"/>
        </w:trPr>
        <w:tc>
          <w:tcPr>
            <w:tcW w:w="835" w:type="dxa"/>
            <w:tcBorders>
              <w:top w:val="single" w:sz="4" w:space="0" w:color="auto"/>
              <w:left w:val="single" w:sz="4" w:space="0" w:color="auto"/>
              <w:bottom w:val="single" w:sz="4" w:space="0" w:color="auto"/>
              <w:right w:val="single" w:sz="4" w:space="0" w:color="auto"/>
            </w:tcBorders>
            <w:vAlign w:val="center"/>
            <w:hideMark/>
          </w:tcPr>
          <w:p w14:paraId="60192B61" w14:textId="77777777" w:rsidR="00FF53ED" w:rsidRDefault="00FF53ED" w:rsidP="008679D7">
            <w:pPr>
              <w:spacing w:after="0" w:line="276" w:lineRule="auto"/>
              <w:jc w:val="right"/>
              <w:rPr>
                <w:rFonts w:eastAsia="MS Mincho"/>
                <w:sz w:val="20"/>
                <w:lang w:eastAsia="ja-JP"/>
              </w:rPr>
            </w:pPr>
            <w:r>
              <w:rPr>
                <w:rFonts w:eastAsia="MS Mincho"/>
                <w:sz w:val="20"/>
                <w:lang w:eastAsia="ja-JP"/>
              </w:rPr>
              <w:t>32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A20CF2" w14:textId="77777777" w:rsidR="00FF53ED" w:rsidRDefault="00FF53ED" w:rsidP="008679D7">
            <w:pPr>
              <w:spacing w:after="0" w:line="276" w:lineRule="auto"/>
              <w:jc w:val="right"/>
              <w:rPr>
                <w:rFonts w:eastAsia="MS Mincho"/>
                <w:sz w:val="20"/>
                <w:lang w:eastAsia="ja-JP"/>
              </w:rPr>
            </w:pPr>
            <w:r>
              <w:rPr>
                <w:rFonts w:eastAsia="MS Mincho"/>
                <w:sz w:val="20"/>
                <w:lang w:eastAsia="ja-JP"/>
              </w:rPr>
              <w:t>203</w:t>
            </w:r>
          </w:p>
        </w:tc>
        <w:tc>
          <w:tcPr>
            <w:tcW w:w="2311" w:type="dxa"/>
            <w:tcBorders>
              <w:top w:val="single" w:sz="4" w:space="0" w:color="auto"/>
              <w:left w:val="single" w:sz="4" w:space="0" w:color="auto"/>
              <w:bottom w:val="single" w:sz="4" w:space="0" w:color="auto"/>
              <w:right w:val="double" w:sz="4" w:space="0" w:color="auto"/>
            </w:tcBorders>
            <w:vAlign w:val="center"/>
            <w:hideMark/>
          </w:tcPr>
          <w:p w14:paraId="23D76F31" w14:textId="77777777" w:rsidR="00FF53ED" w:rsidRPr="00DE3F8E" w:rsidRDefault="00FF53ED" w:rsidP="008679D7">
            <w:pPr>
              <w:tabs>
                <w:tab w:val="num" w:pos="1050"/>
              </w:tabs>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 xml:space="preserve">Net acquisition of </w:t>
            </w:r>
            <w:proofErr w:type="gramStart"/>
            <w:r w:rsidRPr="00DE3F8E">
              <w:rPr>
                <w:rFonts w:ascii="Times New Roman" w:hAnsi="Times New Roman" w:cs="Times New Roman"/>
                <w:sz w:val="20"/>
                <w:szCs w:val="20"/>
              </w:rPr>
              <w:t>financial  assets</w:t>
            </w:r>
            <w:proofErr w:type="gramEnd"/>
          </w:p>
        </w:tc>
        <w:tc>
          <w:tcPr>
            <w:tcW w:w="3119" w:type="dxa"/>
            <w:gridSpan w:val="2"/>
            <w:tcBorders>
              <w:top w:val="single" w:sz="4" w:space="0" w:color="auto"/>
              <w:left w:val="double" w:sz="4" w:space="0" w:color="auto"/>
              <w:bottom w:val="single" w:sz="4" w:space="0" w:color="auto"/>
              <w:right w:val="single" w:sz="4" w:space="0" w:color="auto"/>
            </w:tcBorders>
            <w:vAlign w:val="center"/>
            <w:hideMark/>
          </w:tcPr>
          <w:p w14:paraId="1AD16506" w14:textId="77777777" w:rsidR="00FF53ED" w:rsidRPr="00DE3F8E" w:rsidRDefault="00FF53ED" w:rsidP="008679D7">
            <w:pPr>
              <w:tabs>
                <w:tab w:val="num" w:pos="1050"/>
              </w:tabs>
              <w:spacing w:after="0" w:line="276" w:lineRule="auto"/>
              <w:rPr>
                <w:rFonts w:ascii="Times New Roman" w:hAnsi="Times New Roman" w:cs="Times New Roman"/>
                <w:sz w:val="20"/>
                <w:szCs w:val="20"/>
              </w:rPr>
            </w:pPr>
            <w:r w:rsidRPr="00DE3F8E">
              <w:rPr>
                <w:rFonts w:ascii="Times New Roman" w:hAnsi="Times New Roman" w:cs="Times New Roman"/>
                <w:sz w:val="20"/>
                <w:szCs w:val="20"/>
              </w:rPr>
              <w:t>Net incurrence of liabilities</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E1D4FD3"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184</w:t>
            </w:r>
          </w:p>
        </w:tc>
        <w:tc>
          <w:tcPr>
            <w:tcW w:w="785" w:type="dxa"/>
            <w:tcBorders>
              <w:top w:val="single" w:sz="4" w:space="0" w:color="auto"/>
              <w:left w:val="single" w:sz="4" w:space="0" w:color="auto"/>
              <w:bottom w:val="single" w:sz="4" w:space="0" w:color="auto"/>
              <w:right w:val="single" w:sz="4" w:space="0" w:color="auto"/>
            </w:tcBorders>
            <w:vAlign w:val="center"/>
            <w:hideMark/>
          </w:tcPr>
          <w:p w14:paraId="758C37C7"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51</w:t>
            </w:r>
          </w:p>
        </w:tc>
      </w:tr>
    </w:tbl>
    <w:p w14:paraId="2B1F6ED2" w14:textId="77777777" w:rsidR="00FF53ED" w:rsidRPr="00DE3F8E" w:rsidRDefault="00FF53ED" w:rsidP="00FF53ED">
      <w:pPr>
        <w:tabs>
          <w:tab w:val="left" w:pos="-1080"/>
        </w:tabs>
        <w:spacing w:before="120" w:after="0" w:line="276" w:lineRule="auto"/>
        <w:jc w:val="both"/>
        <w:rPr>
          <w:rFonts w:ascii="Times New Roman" w:eastAsia="Times New Roman" w:hAnsi="Times New Roman" w:cs="Times New Roman"/>
          <w:lang w:val="en-GB"/>
        </w:rPr>
      </w:pPr>
      <w:r w:rsidRPr="00DE3F8E">
        <w:rPr>
          <w:rFonts w:ascii="Times New Roman" w:hAnsi="Times New Roman" w:cs="Times New Roman"/>
        </w:rPr>
        <w:t xml:space="preserve">Note that since there is nothing called non-financial liabilities, the net incurrence of liabilities </w:t>
      </w:r>
      <w:proofErr w:type="gramStart"/>
      <w:r w:rsidRPr="00DE3F8E">
        <w:rPr>
          <w:rFonts w:ascii="Times New Roman" w:hAnsi="Times New Roman" w:cs="Times New Roman"/>
        </w:rPr>
        <w:t>appear</w:t>
      </w:r>
      <w:proofErr w:type="gramEnd"/>
      <w:r w:rsidRPr="00DE3F8E">
        <w:rPr>
          <w:rFonts w:ascii="Times New Roman" w:hAnsi="Times New Roman" w:cs="Times New Roman"/>
        </w:rPr>
        <w:t xml:space="preserve"> only in the financial account. Also note that the balance of (or difference between) </w:t>
      </w:r>
      <w:r w:rsidRPr="00DE3F8E">
        <w:rPr>
          <w:rFonts w:ascii="Times New Roman" w:hAnsi="Times New Roman" w:cs="Times New Roman"/>
          <w:i/>
          <w:iCs/>
        </w:rPr>
        <w:t>net acquisition of financial assets</w:t>
      </w:r>
      <w:r w:rsidRPr="00DE3F8E">
        <w:rPr>
          <w:rFonts w:ascii="Times New Roman" w:hAnsi="Times New Roman" w:cs="Times New Roman"/>
        </w:rPr>
        <w:t xml:space="preserve"> and </w:t>
      </w:r>
      <w:r w:rsidRPr="00DE3F8E">
        <w:rPr>
          <w:rFonts w:ascii="Times New Roman" w:hAnsi="Times New Roman" w:cs="Times New Roman"/>
          <w:i/>
          <w:iCs/>
        </w:rPr>
        <w:t>net incurrence of liabilities</w:t>
      </w:r>
      <w:r w:rsidRPr="00DE3F8E">
        <w:rPr>
          <w:rFonts w:ascii="Times New Roman" w:hAnsi="Times New Roman" w:cs="Times New Roman"/>
        </w:rPr>
        <w:t xml:space="preserve"> in the financial account is equal to net lending / borrowing. This, as we can see from the table, is true for </w:t>
      </w:r>
      <w:proofErr w:type="spellStart"/>
      <w:r w:rsidRPr="00DE3F8E">
        <w:rPr>
          <w:rFonts w:ascii="Times New Roman" w:hAnsi="Times New Roman" w:cs="Times New Roman"/>
        </w:rPr>
        <w:t>RoW</w:t>
      </w:r>
      <w:proofErr w:type="spellEnd"/>
      <w:r w:rsidRPr="00DE3F8E">
        <w:rPr>
          <w:rFonts w:ascii="Times New Roman" w:hAnsi="Times New Roman" w:cs="Times New Roman"/>
        </w:rPr>
        <w:t xml:space="preserve"> as well as total economy. This holds good for an individual institutional unit or an institutional sector as well.  </w:t>
      </w:r>
    </w:p>
    <w:p w14:paraId="6FEB3013" w14:textId="77777777" w:rsidR="00FF53ED" w:rsidRDefault="00FF53ED" w:rsidP="00FF53ED">
      <w:pPr>
        <w:tabs>
          <w:tab w:val="left" w:pos="-1080"/>
        </w:tabs>
        <w:spacing w:before="120" w:after="0" w:line="276" w:lineRule="auto"/>
        <w:jc w:val="both"/>
        <w:rPr>
          <w:rFonts w:ascii="Times New Roman" w:hAnsi="Times New Roman"/>
          <w:sz w:val="24"/>
          <w:szCs w:val="20"/>
        </w:rPr>
      </w:pPr>
      <w:r>
        <w:rPr>
          <w:rFonts w:ascii="Times New Roman" w:hAnsi="Times New Roman"/>
        </w:rPr>
        <w:t xml:space="preserve">This table is an expanded form of these two accounts contained in </w:t>
      </w:r>
      <w:r>
        <w:rPr>
          <w:rFonts w:ascii="Times New Roman" w:hAnsi="Times New Roman"/>
          <w:i/>
          <w:iCs/>
        </w:rPr>
        <w:t>Table 3.5</w:t>
      </w:r>
      <w:r>
        <w:rPr>
          <w:rFonts w:ascii="Times New Roman" w:hAnsi="Times New Roman"/>
        </w:rPr>
        <w:t xml:space="preserve"> (</w:t>
      </w:r>
      <w:r>
        <w:rPr>
          <w:rFonts w:ascii="Times New Roman" w:hAnsi="Times New Roman"/>
          <w:i/>
          <w:iCs/>
        </w:rPr>
        <w:t>Lesson III</w:t>
      </w:r>
      <w:r>
        <w:rPr>
          <w:rFonts w:ascii="Times New Roman" w:hAnsi="Times New Roman"/>
        </w:rPr>
        <w:t>), with additional columns for external transactions and two additional items on the right-hand side of the Capital accounts. The additional items are:</w:t>
      </w:r>
    </w:p>
    <w:p w14:paraId="2CA0352D" w14:textId="77777777" w:rsidR="00FF53ED" w:rsidRDefault="00FF53ED" w:rsidP="00F35104">
      <w:pPr>
        <w:numPr>
          <w:ilvl w:val="0"/>
          <w:numId w:val="47"/>
        </w:numPr>
        <w:tabs>
          <w:tab w:val="left" w:pos="-1080"/>
        </w:tabs>
        <w:autoSpaceDN w:val="0"/>
        <w:spacing w:before="120" w:after="0" w:line="276" w:lineRule="auto"/>
        <w:jc w:val="both"/>
        <w:rPr>
          <w:rFonts w:ascii="Times New Roman" w:hAnsi="Times New Roman"/>
        </w:rPr>
      </w:pPr>
      <w:r>
        <w:rPr>
          <w:rFonts w:ascii="Times New Roman" w:hAnsi="Times New Roman"/>
          <w:i/>
          <w:iCs/>
        </w:rPr>
        <w:t>Current external balance</w:t>
      </w:r>
      <w:r>
        <w:rPr>
          <w:rFonts w:ascii="Times New Roman" w:hAnsi="Times New Roman"/>
        </w:rPr>
        <w:t xml:space="preserve">:  this is the balancing item corresponding to </w:t>
      </w:r>
      <w:r>
        <w:rPr>
          <w:rFonts w:ascii="Times New Roman" w:hAnsi="Times New Roman"/>
          <w:i/>
        </w:rPr>
        <w:t>savings</w:t>
      </w:r>
      <w:r>
        <w:rPr>
          <w:rFonts w:ascii="Times New Roman" w:hAnsi="Times New Roman"/>
        </w:rPr>
        <w:t xml:space="preserve"> for the </w:t>
      </w:r>
      <w:proofErr w:type="spellStart"/>
      <w:r>
        <w:rPr>
          <w:rFonts w:ascii="Times New Roman" w:hAnsi="Times New Roman"/>
        </w:rPr>
        <w:t>RoW</w:t>
      </w:r>
      <w:proofErr w:type="spellEnd"/>
      <w:r>
        <w:rPr>
          <w:rFonts w:ascii="Times New Roman" w:hAnsi="Times New Roman"/>
        </w:rPr>
        <w:t xml:space="preserve">. [refer </w:t>
      </w:r>
      <w:r>
        <w:rPr>
          <w:rFonts w:ascii="Times New Roman" w:hAnsi="Times New Roman"/>
          <w:i/>
          <w:iCs/>
        </w:rPr>
        <w:t>Session I of the module</w:t>
      </w:r>
      <w:r>
        <w:rPr>
          <w:rFonts w:ascii="Times New Roman" w:hAnsi="Times New Roman"/>
        </w:rPr>
        <w:t>]</w:t>
      </w:r>
    </w:p>
    <w:p w14:paraId="1924C4F5" w14:textId="77777777" w:rsidR="00FF53ED" w:rsidRDefault="00FF53ED" w:rsidP="00F35104">
      <w:pPr>
        <w:numPr>
          <w:ilvl w:val="0"/>
          <w:numId w:val="47"/>
        </w:numPr>
        <w:tabs>
          <w:tab w:val="left" w:pos="-1080"/>
        </w:tabs>
        <w:autoSpaceDN w:val="0"/>
        <w:spacing w:before="120" w:after="0" w:line="276" w:lineRule="auto"/>
        <w:jc w:val="both"/>
        <w:rPr>
          <w:rFonts w:ascii="Times New Roman" w:hAnsi="Times New Roman"/>
        </w:rPr>
      </w:pPr>
      <w:r>
        <w:rPr>
          <w:rFonts w:ascii="Times New Roman" w:hAnsi="Times New Roman"/>
          <w:i/>
          <w:iCs/>
        </w:rPr>
        <w:t>Changes in net worth due to savings &amp; capital transfers</w:t>
      </w:r>
      <w:r>
        <w:rPr>
          <w:rFonts w:ascii="Times New Roman" w:hAnsi="Times New Roman"/>
        </w:rPr>
        <w:t xml:space="preserve">: this is the total of the right-hand side of the capital account, and NOT a balancing item.  </w:t>
      </w:r>
    </w:p>
    <w:p w14:paraId="32A4BB07" w14:textId="77777777" w:rsidR="00FF53ED" w:rsidRDefault="00FF53ED" w:rsidP="00FF53ED">
      <w:pPr>
        <w:spacing w:before="120" w:after="0" w:line="276" w:lineRule="auto"/>
        <w:jc w:val="both"/>
        <w:rPr>
          <w:rFonts w:ascii="Times New Roman" w:hAnsi="Times New Roman"/>
        </w:rPr>
      </w:pPr>
      <w:r>
        <w:rPr>
          <w:rFonts w:ascii="Times New Roman" w:hAnsi="Times New Roman"/>
        </w:rPr>
        <w:t>These are discussed in some more detail later in this session.</w:t>
      </w:r>
    </w:p>
    <w:p w14:paraId="74A7D514"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The balancing item </w:t>
      </w:r>
      <w:r>
        <w:rPr>
          <w:rFonts w:ascii="Times New Roman" w:hAnsi="Times New Roman"/>
          <w:i/>
          <w:iCs/>
        </w:rPr>
        <w:t>savings</w:t>
      </w:r>
      <w:r>
        <w:rPr>
          <w:rFonts w:ascii="Times New Roman" w:hAnsi="Times New Roman"/>
        </w:rPr>
        <w:t xml:space="preserve"> is the net result of all current transactions and represents the accumulation of wealth of an institutional unit / sector / economy. For the </w:t>
      </w:r>
      <w:proofErr w:type="spellStart"/>
      <w:r>
        <w:rPr>
          <w:rFonts w:ascii="Times New Roman" w:hAnsi="Times New Roman"/>
        </w:rPr>
        <w:t>RoW</w:t>
      </w:r>
      <w:proofErr w:type="spellEnd"/>
      <w:r>
        <w:rPr>
          <w:rFonts w:ascii="Times New Roman" w:hAnsi="Times New Roman"/>
        </w:rPr>
        <w:t xml:space="preserve"> account, the corresponding balancing item is called the </w:t>
      </w:r>
      <w:r>
        <w:rPr>
          <w:rFonts w:ascii="Times New Roman" w:hAnsi="Times New Roman"/>
          <w:i/>
          <w:iCs/>
        </w:rPr>
        <w:t>current external balance</w:t>
      </w:r>
      <w:r>
        <w:rPr>
          <w:rFonts w:ascii="Times New Roman" w:hAnsi="Times New Roman"/>
        </w:rPr>
        <w:t xml:space="preserve">. Capital account starts with these on the right-hand side, i.e. ‘changes in liabilities &amp; net worth’. All transactions of goods and services of non-financial assets and capital transfers are recorded in this account. </w:t>
      </w:r>
    </w:p>
    <w:p w14:paraId="65A662CA"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The financial account records all transactions of financial assets. In the SNA framework, the balance of transactions in financial assets is </w:t>
      </w:r>
      <w:proofErr w:type="gramStart"/>
      <w:r>
        <w:rPr>
          <w:rFonts w:ascii="Times New Roman" w:hAnsi="Times New Roman"/>
        </w:rPr>
        <w:t>by definition equal</w:t>
      </w:r>
      <w:proofErr w:type="gramEnd"/>
      <w:r>
        <w:rPr>
          <w:rFonts w:ascii="Times New Roman" w:hAnsi="Times New Roman"/>
        </w:rPr>
        <w:t xml:space="preserve"> to the balancing item of the capital account, i.e. net lending / borrowing.  Let us see why? </w:t>
      </w:r>
    </w:p>
    <w:p w14:paraId="3B28C968" w14:textId="77777777" w:rsidR="00FF53ED" w:rsidRDefault="00FF53ED" w:rsidP="00FF53ED">
      <w:pPr>
        <w:pStyle w:val="BodyText"/>
        <w:spacing w:before="120" w:line="276" w:lineRule="auto"/>
        <w:rPr>
          <w:sz w:val="22"/>
        </w:rPr>
      </w:pPr>
      <w:r>
        <w:lastRenderedPageBreak/>
        <w:t xml:space="preserve">These two accounts reflect four basic types of flow relating to acquisition and disposal of assets, namely: </w:t>
      </w:r>
    </w:p>
    <w:p w14:paraId="26C37572" w14:textId="77777777" w:rsidR="00FF53ED" w:rsidRDefault="00FF53ED" w:rsidP="00F35104">
      <w:pPr>
        <w:numPr>
          <w:ilvl w:val="0"/>
          <w:numId w:val="48"/>
        </w:numPr>
        <w:tabs>
          <w:tab w:val="left" w:pos="-1080"/>
        </w:tabs>
        <w:autoSpaceDN w:val="0"/>
        <w:spacing w:before="120" w:after="0" w:line="276" w:lineRule="auto"/>
        <w:jc w:val="both"/>
        <w:rPr>
          <w:rFonts w:ascii="Times New Roman" w:hAnsi="Times New Roman"/>
          <w:sz w:val="24"/>
        </w:rPr>
      </w:pPr>
      <w:r>
        <w:rPr>
          <w:rFonts w:ascii="Times New Roman" w:hAnsi="Times New Roman"/>
        </w:rPr>
        <w:t xml:space="preserve">additions to assets, </w:t>
      </w:r>
    </w:p>
    <w:p w14:paraId="337D6803" w14:textId="77777777" w:rsidR="00FF53ED" w:rsidRDefault="00FF53ED" w:rsidP="00F35104">
      <w:pPr>
        <w:numPr>
          <w:ilvl w:val="0"/>
          <w:numId w:val="48"/>
        </w:numPr>
        <w:tabs>
          <w:tab w:val="left" w:pos="-1080"/>
        </w:tabs>
        <w:autoSpaceDN w:val="0"/>
        <w:spacing w:before="120" w:after="0" w:line="276" w:lineRule="auto"/>
        <w:jc w:val="both"/>
        <w:rPr>
          <w:rFonts w:ascii="Times New Roman" w:hAnsi="Times New Roman"/>
        </w:rPr>
      </w:pPr>
      <w:r>
        <w:rPr>
          <w:rFonts w:ascii="Times New Roman" w:hAnsi="Times New Roman"/>
        </w:rPr>
        <w:t xml:space="preserve">reductions in assets, </w:t>
      </w:r>
    </w:p>
    <w:p w14:paraId="6D0C0D82" w14:textId="77777777" w:rsidR="00FF53ED" w:rsidRDefault="00FF53ED" w:rsidP="00F35104">
      <w:pPr>
        <w:numPr>
          <w:ilvl w:val="0"/>
          <w:numId w:val="48"/>
        </w:numPr>
        <w:tabs>
          <w:tab w:val="left" w:pos="-1080"/>
        </w:tabs>
        <w:autoSpaceDN w:val="0"/>
        <w:spacing w:before="120" w:after="0" w:line="276" w:lineRule="auto"/>
        <w:jc w:val="both"/>
        <w:rPr>
          <w:rFonts w:ascii="Times New Roman" w:hAnsi="Times New Roman"/>
        </w:rPr>
      </w:pPr>
      <w:r>
        <w:rPr>
          <w:rFonts w:ascii="Times New Roman" w:hAnsi="Times New Roman"/>
        </w:rPr>
        <w:t xml:space="preserve">additions to liabilities, and </w:t>
      </w:r>
    </w:p>
    <w:p w14:paraId="026F2CF1" w14:textId="77777777" w:rsidR="00FF53ED" w:rsidRDefault="00FF53ED" w:rsidP="00F35104">
      <w:pPr>
        <w:numPr>
          <w:ilvl w:val="0"/>
          <w:numId w:val="48"/>
        </w:numPr>
        <w:tabs>
          <w:tab w:val="left" w:pos="-1080"/>
        </w:tabs>
        <w:autoSpaceDN w:val="0"/>
        <w:spacing w:before="120" w:after="0" w:line="276" w:lineRule="auto"/>
        <w:jc w:val="both"/>
        <w:rPr>
          <w:rFonts w:ascii="Times New Roman" w:hAnsi="Times New Roman"/>
        </w:rPr>
      </w:pPr>
      <w:r>
        <w:rPr>
          <w:rFonts w:ascii="Times New Roman" w:hAnsi="Times New Roman"/>
        </w:rPr>
        <w:t xml:space="preserve">reductions in liabilities. </w:t>
      </w:r>
    </w:p>
    <w:p w14:paraId="7E1BBEA3" w14:textId="77777777" w:rsidR="00FF53ED" w:rsidRDefault="00FF53ED" w:rsidP="00FF53ED">
      <w:pPr>
        <w:tabs>
          <w:tab w:val="left" w:pos="-1080"/>
        </w:tabs>
        <w:spacing w:before="120" w:after="0" w:line="276" w:lineRule="auto"/>
        <w:jc w:val="both"/>
        <w:rPr>
          <w:rFonts w:ascii="Times New Roman" w:hAnsi="Times New Roman"/>
        </w:rPr>
      </w:pPr>
      <w:r>
        <w:rPr>
          <w:rFonts w:ascii="Times New Roman" w:hAnsi="Times New Roman"/>
        </w:rPr>
        <w:t xml:space="preserve">However, only two net categories are shown: </w:t>
      </w:r>
    </w:p>
    <w:p w14:paraId="096D700D" w14:textId="77777777" w:rsidR="00FF53ED" w:rsidRDefault="00FF53ED" w:rsidP="00F35104">
      <w:pPr>
        <w:numPr>
          <w:ilvl w:val="0"/>
          <w:numId w:val="49"/>
        </w:numPr>
        <w:tabs>
          <w:tab w:val="left" w:pos="-1080"/>
        </w:tabs>
        <w:autoSpaceDN w:val="0"/>
        <w:spacing w:before="120" w:after="0" w:line="276" w:lineRule="auto"/>
        <w:jc w:val="both"/>
        <w:rPr>
          <w:rFonts w:ascii="Times New Roman" w:hAnsi="Times New Roman"/>
        </w:rPr>
      </w:pPr>
      <w:r>
        <w:rPr>
          <w:rFonts w:ascii="Times New Roman" w:hAnsi="Times New Roman"/>
        </w:rPr>
        <w:t xml:space="preserve">net additions to assets on the left-hand side of the account and </w:t>
      </w:r>
    </w:p>
    <w:p w14:paraId="46705E71" w14:textId="77777777" w:rsidR="00FF53ED" w:rsidRDefault="00FF53ED" w:rsidP="00F35104">
      <w:pPr>
        <w:numPr>
          <w:ilvl w:val="0"/>
          <w:numId w:val="49"/>
        </w:numPr>
        <w:tabs>
          <w:tab w:val="left" w:pos="-1080"/>
        </w:tabs>
        <w:autoSpaceDN w:val="0"/>
        <w:spacing w:before="120" w:after="0" w:line="276" w:lineRule="auto"/>
        <w:jc w:val="both"/>
        <w:rPr>
          <w:rFonts w:ascii="Times New Roman" w:hAnsi="Times New Roman"/>
        </w:rPr>
      </w:pPr>
      <w:r>
        <w:rPr>
          <w:rFonts w:ascii="Times New Roman" w:hAnsi="Times New Roman"/>
        </w:rPr>
        <w:t>net additions to liabilities on the right-hand side of the account.</w:t>
      </w:r>
    </w:p>
    <w:p w14:paraId="5FE3E5F9" w14:textId="77777777" w:rsidR="00FF53ED" w:rsidRDefault="00FF53ED" w:rsidP="00FF53ED">
      <w:pPr>
        <w:tabs>
          <w:tab w:val="left" w:pos="-1440"/>
        </w:tabs>
        <w:spacing w:before="120" w:after="0" w:line="276" w:lineRule="auto"/>
        <w:jc w:val="both"/>
        <w:rPr>
          <w:rFonts w:ascii="Times New Roman" w:hAnsi="Times New Roman"/>
          <w:lang w:val="en-US"/>
        </w:rPr>
      </w:pPr>
    </w:p>
    <w:p w14:paraId="44FA61E4" w14:textId="77777777" w:rsidR="00FF53ED" w:rsidRPr="00DE3F8E" w:rsidRDefault="00FF53ED" w:rsidP="00FF53ED">
      <w:pPr>
        <w:tabs>
          <w:tab w:val="left" w:pos="900"/>
          <w:tab w:val="left" w:pos="1260"/>
        </w:tabs>
        <w:spacing w:before="120" w:after="0" w:line="276" w:lineRule="auto"/>
        <w:jc w:val="both"/>
        <w:outlineLvl w:val="0"/>
        <w:rPr>
          <w:rFonts w:ascii="Times New Roman" w:hAnsi="Times New Roman"/>
          <w:lang w:val="en-US"/>
        </w:rPr>
      </w:pPr>
      <w:r w:rsidRPr="00DE3F8E">
        <w:rPr>
          <w:rFonts w:ascii="Times New Roman" w:hAnsi="Times New Roman"/>
          <w:i/>
          <w:iCs/>
          <w:lang w:val="en-US"/>
        </w:rPr>
        <w:t>Points to note</w:t>
      </w:r>
      <w:r w:rsidRPr="00DE3F8E">
        <w:rPr>
          <w:rFonts w:ascii="Times New Roman" w:hAnsi="Times New Roman"/>
          <w:lang w:val="en-US"/>
        </w:rPr>
        <w:t>:</w:t>
      </w:r>
    </w:p>
    <w:p w14:paraId="548A38E6"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lang w:val="en-US"/>
        </w:rPr>
        <w:t xml:space="preserve">Capital and financial accounts can be compiled only for institutional units / sectors and the entire economy. They cannot be compiled for establishments of multi-establishment enterprises. </w:t>
      </w:r>
    </w:p>
    <w:p w14:paraId="55B5BDEC"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The Capital and Financial Accounts record transactions in balance sheet items, i.e., in both financial and non-financial assets and liabilities. </w:t>
      </w:r>
    </w:p>
    <w:p w14:paraId="3843F5EE"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Both these accounts are concerned with changes in ownership of assets – financial and non-financial. </w:t>
      </w:r>
    </w:p>
    <w:p w14:paraId="223E7438"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lang w:val="en-US"/>
        </w:rPr>
        <w:t xml:space="preserve">The labels of the two sides of these accounts are </w:t>
      </w:r>
      <w:r>
        <w:rPr>
          <w:rFonts w:ascii="Times New Roman" w:hAnsi="Times New Roman"/>
        </w:rPr>
        <w:t>‘</w:t>
      </w:r>
      <w:r>
        <w:rPr>
          <w:rFonts w:ascii="Times New Roman" w:hAnsi="Times New Roman"/>
          <w:i/>
          <w:iCs/>
        </w:rPr>
        <w:t>changes in assets</w:t>
      </w:r>
      <w:r>
        <w:rPr>
          <w:rFonts w:ascii="Times New Roman" w:hAnsi="Times New Roman"/>
        </w:rPr>
        <w:t>’, and ‘</w:t>
      </w:r>
      <w:r>
        <w:rPr>
          <w:rFonts w:ascii="Times New Roman" w:hAnsi="Times New Roman"/>
          <w:i/>
          <w:iCs/>
        </w:rPr>
        <w:t>changes in liabilities and net worth</w:t>
      </w:r>
      <w:r>
        <w:rPr>
          <w:rFonts w:ascii="Times New Roman" w:hAnsi="Times New Roman"/>
        </w:rPr>
        <w:t>’</w:t>
      </w:r>
    </w:p>
    <w:p w14:paraId="50FD4A21"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In the capital account for the </w:t>
      </w:r>
      <w:proofErr w:type="spellStart"/>
      <w:r>
        <w:rPr>
          <w:rFonts w:ascii="Times New Roman" w:hAnsi="Times New Roman"/>
          <w:i/>
          <w:iCs/>
        </w:rPr>
        <w:t>RoW</w:t>
      </w:r>
      <w:proofErr w:type="spellEnd"/>
      <w:r>
        <w:rPr>
          <w:rFonts w:ascii="Times New Roman" w:hAnsi="Times New Roman"/>
        </w:rPr>
        <w:t xml:space="preserve"> the opening item is </w:t>
      </w:r>
      <w:r>
        <w:rPr>
          <w:rFonts w:ascii="Times New Roman" w:hAnsi="Times New Roman"/>
          <w:i/>
          <w:iCs/>
        </w:rPr>
        <w:t>Current external balance</w:t>
      </w:r>
      <w:r>
        <w:rPr>
          <w:rFonts w:ascii="Times New Roman" w:hAnsi="Times New Roman"/>
        </w:rPr>
        <w:t xml:space="preserve">, which is the balancing item corresponding to </w:t>
      </w:r>
      <w:r>
        <w:rPr>
          <w:rFonts w:ascii="Times New Roman" w:hAnsi="Times New Roman"/>
          <w:i/>
          <w:iCs/>
        </w:rPr>
        <w:t>savings</w:t>
      </w:r>
      <w:r>
        <w:rPr>
          <w:rFonts w:ascii="Times New Roman" w:hAnsi="Times New Roman"/>
          <w:bCs/>
          <w:lang w:val="en-US"/>
        </w:rPr>
        <w:t xml:space="preserve"> for the Row.</w:t>
      </w:r>
    </w:p>
    <w:p w14:paraId="2011C043"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i/>
          <w:iCs/>
        </w:rPr>
        <w:t>Changes in net worth due to savings &amp; capital transfers</w:t>
      </w:r>
      <w:r>
        <w:rPr>
          <w:rFonts w:ascii="Times New Roman" w:hAnsi="Times New Roman"/>
        </w:rPr>
        <w:t xml:space="preserve"> is the total of the right-hand side of the capital account, and NOT a balancing item.  </w:t>
      </w:r>
    </w:p>
    <w:p w14:paraId="64098FDF"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lang w:val="en-US"/>
        </w:rPr>
        <w:t>All changes in non-financial assets are recorded in the capital account, while all changes in financial assets are recorded in the financial account.</w:t>
      </w:r>
    </w:p>
    <w:p w14:paraId="5DE14D6E"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The balance of transactions in financial assets is </w:t>
      </w:r>
      <w:proofErr w:type="gramStart"/>
      <w:r>
        <w:rPr>
          <w:rFonts w:ascii="Times New Roman" w:hAnsi="Times New Roman"/>
        </w:rPr>
        <w:t>by definition equal</w:t>
      </w:r>
      <w:proofErr w:type="gramEnd"/>
      <w:r>
        <w:rPr>
          <w:rFonts w:ascii="Times New Roman" w:hAnsi="Times New Roman"/>
        </w:rPr>
        <w:t xml:space="preserve"> to the balancing item of the capital account, i.e. net lending / borrowing.</w:t>
      </w:r>
    </w:p>
    <w:p w14:paraId="276452A0"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lang w:val="en-US"/>
        </w:rPr>
        <w:t xml:space="preserve">The balance of </w:t>
      </w:r>
      <w:r>
        <w:rPr>
          <w:rFonts w:ascii="Times New Roman" w:hAnsi="Times New Roman"/>
          <w:i/>
          <w:iCs/>
          <w:lang w:val="en-US"/>
        </w:rPr>
        <w:t>real</w:t>
      </w:r>
      <w:r>
        <w:rPr>
          <w:rFonts w:ascii="Times New Roman" w:hAnsi="Times New Roman"/>
          <w:lang w:val="en-US"/>
        </w:rPr>
        <w:t xml:space="preserve"> transactions is equal to </w:t>
      </w:r>
      <w:r>
        <w:rPr>
          <w:rFonts w:ascii="Times New Roman" w:hAnsi="Times New Roman"/>
        </w:rPr>
        <w:t xml:space="preserve">net acquisition of financial assets </w:t>
      </w:r>
      <w:r>
        <w:rPr>
          <w:rFonts w:ascii="Times New Roman" w:hAnsi="Times New Roman"/>
          <w:u w:val="single"/>
        </w:rPr>
        <w:t>less</w:t>
      </w:r>
      <w:r>
        <w:rPr>
          <w:rFonts w:ascii="Times New Roman" w:hAnsi="Times New Roman"/>
        </w:rPr>
        <w:t xml:space="preserve"> net incurrence of liabilities.</w:t>
      </w:r>
    </w:p>
    <w:p w14:paraId="4EC2798C"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Net incurrence of liabilities </w:t>
      </w:r>
      <w:r>
        <w:rPr>
          <w:rFonts w:ascii="Times New Roman" w:hAnsi="Times New Roman"/>
          <w:i/>
          <w:iCs/>
        </w:rPr>
        <w:t>less</w:t>
      </w:r>
      <w:r>
        <w:rPr>
          <w:rFonts w:ascii="Times New Roman" w:hAnsi="Times New Roman"/>
        </w:rPr>
        <w:t xml:space="preserve"> net acquisition of financial assets is equal in value, with the opposite sign, to net lending/borrowing, the balancing item in the capital account. </w:t>
      </w:r>
    </w:p>
    <w:p w14:paraId="15BDDD42"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Most financial assets are financial claims.</w:t>
      </w:r>
    </w:p>
    <w:p w14:paraId="2FDDE7F2"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All financial transactions have counterpart transactions - other financial or non-financial transactions.</w:t>
      </w:r>
    </w:p>
    <w:p w14:paraId="6F1806E1"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lastRenderedPageBreak/>
        <w:t>Many transactions (those NOT involving non-financial transactions) take place entirely within the financial account.</w:t>
      </w:r>
    </w:p>
    <w:p w14:paraId="07CCC906"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Net lending/net borrowing is NOT affected by </w:t>
      </w:r>
    </w:p>
    <w:p w14:paraId="56489237" w14:textId="77777777" w:rsidR="00FF53ED" w:rsidRDefault="00FF53ED" w:rsidP="00F35104">
      <w:pPr>
        <w:numPr>
          <w:ilvl w:val="1"/>
          <w:numId w:val="50"/>
        </w:numPr>
        <w:tabs>
          <w:tab w:val="left" w:pos="900"/>
          <w:tab w:val="left" w:pos="1440"/>
        </w:tabs>
        <w:autoSpaceDN w:val="0"/>
        <w:spacing w:before="120" w:after="0" w:line="276" w:lineRule="auto"/>
        <w:jc w:val="both"/>
        <w:rPr>
          <w:rFonts w:ascii="Times New Roman" w:hAnsi="Times New Roman"/>
          <w:lang w:val="en-US"/>
        </w:rPr>
      </w:pPr>
      <w:r>
        <w:rPr>
          <w:rFonts w:ascii="Times New Roman" w:hAnsi="Times New Roman"/>
        </w:rPr>
        <w:t xml:space="preserve">exchange of one financial asset for another or </w:t>
      </w:r>
    </w:p>
    <w:p w14:paraId="391E3A2C" w14:textId="77777777" w:rsidR="00FF53ED" w:rsidRDefault="00FF53ED" w:rsidP="00F35104">
      <w:pPr>
        <w:numPr>
          <w:ilvl w:val="1"/>
          <w:numId w:val="50"/>
        </w:numPr>
        <w:tabs>
          <w:tab w:val="num" w:pos="540"/>
          <w:tab w:val="left" w:pos="900"/>
          <w:tab w:val="left" w:pos="1440"/>
        </w:tabs>
        <w:autoSpaceDN w:val="0"/>
        <w:spacing w:before="120" w:after="0" w:line="276" w:lineRule="auto"/>
        <w:jc w:val="both"/>
        <w:rPr>
          <w:rFonts w:ascii="Times New Roman" w:hAnsi="Times New Roman"/>
          <w:lang w:val="en-US"/>
        </w:rPr>
      </w:pPr>
      <w:r>
        <w:rPr>
          <w:rFonts w:ascii="Times New Roman" w:hAnsi="Times New Roman"/>
        </w:rPr>
        <w:t xml:space="preserve">when a liability is repaid with an asset. </w:t>
      </w:r>
    </w:p>
    <w:p w14:paraId="57AA7CEE" w14:textId="77777777" w:rsidR="00FF53ED" w:rsidRPr="00DE3F8E" w:rsidRDefault="00FF53ED" w:rsidP="00FF53ED">
      <w:pPr>
        <w:spacing w:before="120" w:after="0" w:line="276" w:lineRule="auto"/>
        <w:rPr>
          <w:rFonts w:ascii="Times New Roman" w:hAnsi="Times New Roman"/>
          <w:b/>
          <w:bCs/>
          <w:lang w:val="en-US"/>
        </w:rPr>
      </w:pPr>
      <w:r w:rsidRPr="00DE3F8E">
        <w:rPr>
          <w:rFonts w:ascii="Times New Roman" w:hAnsi="Times New Roman"/>
          <w:b/>
          <w:bCs/>
          <w:lang w:val="en-US"/>
        </w:rPr>
        <w:t xml:space="preserve">Capital account </w:t>
      </w:r>
    </w:p>
    <w:p w14:paraId="42879339" w14:textId="77777777" w:rsidR="00FF53ED" w:rsidRDefault="00FF53ED" w:rsidP="00FF53ED">
      <w:pPr>
        <w:spacing w:before="120" w:after="0" w:line="276" w:lineRule="auto"/>
        <w:jc w:val="both"/>
        <w:rPr>
          <w:rFonts w:ascii="Times New Roman" w:hAnsi="Times New Roman"/>
          <w:lang w:val="en-GB"/>
        </w:rPr>
      </w:pPr>
      <w:r>
        <w:rPr>
          <w:rFonts w:ascii="Times New Roman" w:hAnsi="Times New Roman"/>
        </w:rPr>
        <w:t xml:space="preserve">The purpose of the Capital account is to record the values of the </w:t>
      </w:r>
      <w:r>
        <w:rPr>
          <w:rFonts w:ascii="Times New Roman" w:hAnsi="Times New Roman"/>
          <w:u w:val="single"/>
        </w:rPr>
        <w:t>non-financial assets</w:t>
      </w:r>
      <w:r>
        <w:rPr>
          <w:rFonts w:ascii="Times New Roman" w:hAnsi="Times New Roman"/>
        </w:rPr>
        <w:t xml:space="preserve"> that are acquired or disposed of by institutional units by engaging in transactions, and to show the change in net worth due to saving and </w:t>
      </w:r>
      <w:r>
        <w:rPr>
          <w:rFonts w:ascii="Times New Roman" w:hAnsi="Times New Roman"/>
          <w:u w:val="single"/>
        </w:rPr>
        <w:t>capital transfers</w:t>
      </w:r>
      <w:r>
        <w:rPr>
          <w:rFonts w:ascii="Times New Roman" w:hAnsi="Times New Roman"/>
        </w:rPr>
        <w:t xml:space="preserve">. The latter is a measure of the funds available for capital formation with institutional units. Further, it makes it possible to determine the extent to which acquisitions </w:t>
      </w:r>
      <w:r>
        <w:rPr>
          <w:rFonts w:ascii="Times New Roman" w:hAnsi="Times New Roman"/>
          <w:i/>
        </w:rPr>
        <w:t>less</w:t>
      </w:r>
      <w:r>
        <w:rPr>
          <w:rFonts w:ascii="Times New Roman" w:hAnsi="Times New Roman"/>
        </w:rPr>
        <w:t xml:space="preserve"> disposals of non-financial assets have been financed out of saving and by capital transfers. Finally, it shows a net lending corresponding to the amount available to a unit or a sector or the economy for financing, or a net borrowing corresponding to the amount which a unit or a sector or the economy is obliged to borrow from other units or sectors. </w:t>
      </w:r>
    </w:p>
    <w:p w14:paraId="6627C699" w14:textId="77777777" w:rsidR="00FF53ED" w:rsidRDefault="00FF53ED" w:rsidP="00FF53ED">
      <w:pPr>
        <w:spacing w:before="120" w:after="0" w:line="276" w:lineRule="auto"/>
        <w:ind w:firstLine="720"/>
        <w:jc w:val="both"/>
        <w:rPr>
          <w:rFonts w:ascii="Times New Roman" w:hAnsi="Times New Roman"/>
        </w:rPr>
      </w:pPr>
      <w:r>
        <w:rPr>
          <w:rFonts w:ascii="Garamond" w:hAnsi="Garamond"/>
          <w:noProof/>
        </w:rPr>
        <mc:AlternateContent>
          <mc:Choice Requires="wps">
            <w:drawing>
              <wp:anchor distT="0" distB="0" distL="114300" distR="114300" simplePos="0" relativeHeight="251672576" behindDoc="0" locked="0" layoutInCell="1" allowOverlap="0" wp14:anchorId="73CC7C53" wp14:editId="06CA6AAD">
                <wp:simplePos x="0" y="0"/>
                <wp:positionH relativeFrom="column">
                  <wp:align>center</wp:align>
                </wp:positionH>
                <wp:positionV relativeFrom="paragraph">
                  <wp:posOffset>387985</wp:posOffset>
                </wp:positionV>
                <wp:extent cx="4800600" cy="1362075"/>
                <wp:effectExtent l="0" t="0" r="19050" b="28575"/>
                <wp:wrapTopAndBottom/>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362075"/>
                        </a:xfrm>
                        <a:prstGeom prst="rect">
                          <a:avLst/>
                        </a:prstGeom>
                        <a:solidFill>
                          <a:srgbClr val="FFFF99">
                            <a:alpha val="60001"/>
                          </a:srgbClr>
                        </a:solidFill>
                        <a:ln w="12700">
                          <a:solidFill>
                            <a:srgbClr val="000080"/>
                          </a:solidFill>
                          <a:miter lim="800000"/>
                          <a:headEnd/>
                          <a:tailEnd/>
                        </a:ln>
                      </wps:spPr>
                      <wps:txbx>
                        <w:txbxContent>
                          <w:p w14:paraId="2D829F84" w14:textId="77777777" w:rsidR="00FF53ED" w:rsidRDefault="00FF53ED" w:rsidP="00FF53ED">
                            <w:pPr>
                              <w:spacing w:line="360" w:lineRule="auto"/>
                              <w:rPr>
                                <w:rFonts w:ascii="Times New Roman" w:hAnsi="Times New Roman"/>
                                <w:bCs/>
                                <w:lang w:val="en-US"/>
                              </w:rPr>
                            </w:pPr>
                            <w:r>
                              <w:rPr>
                                <w:rFonts w:ascii="Times New Roman" w:hAnsi="Times New Roman"/>
                                <w:bCs/>
                                <w:i/>
                                <w:iCs/>
                                <w:lang w:val="en-US"/>
                              </w:rPr>
                              <w:t xml:space="preserve">Net lending/ borrowing ≡ </w:t>
                            </w:r>
                          </w:p>
                          <w:p w14:paraId="072E5F8D" w14:textId="77777777" w:rsidR="00FF53ED" w:rsidRDefault="00FF53ED" w:rsidP="00FF53ED">
                            <w:pPr>
                              <w:spacing w:line="360" w:lineRule="auto"/>
                              <w:rPr>
                                <w:rFonts w:ascii="Times New Roman" w:hAnsi="Times New Roman"/>
                                <w:bCs/>
                                <w:lang w:val="en-US"/>
                              </w:rPr>
                            </w:pPr>
                            <w:r>
                              <w:rPr>
                                <w:rFonts w:ascii="Times New Roman" w:hAnsi="Times New Roman"/>
                                <w:bCs/>
                                <w:i/>
                                <w:iCs/>
                                <w:lang w:val="en-US"/>
                              </w:rPr>
                              <w:tab/>
                              <w:t xml:space="preserve"> Gross Savings + (net) Capital transfer receivable</w:t>
                            </w:r>
                          </w:p>
                          <w:p w14:paraId="19145A79" w14:textId="77777777" w:rsidR="00FF53ED" w:rsidRDefault="00FF53ED" w:rsidP="00FF53ED">
                            <w:pPr>
                              <w:spacing w:line="360" w:lineRule="auto"/>
                              <w:rPr>
                                <w:rFonts w:ascii="Times New Roman" w:hAnsi="Times New Roman"/>
                                <w:bCs/>
                                <w:lang w:val="en-US"/>
                              </w:rPr>
                            </w:pPr>
                            <w:r>
                              <w:rPr>
                                <w:rFonts w:ascii="Times New Roman" w:hAnsi="Times New Roman"/>
                                <w:bCs/>
                                <w:i/>
                                <w:iCs/>
                              </w:rPr>
                              <w:tab/>
                            </w:r>
                            <w:r>
                              <w:rPr>
                                <w:rFonts w:ascii="Times New Roman" w:hAnsi="Times New Roman"/>
                                <w:bCs/>
                                <w:i/>
                                <w:iCs/>
                                <w:u w:val="single"/>
                              </w:rPr>
                              <w:t>minus</w:t>
                            </w:r>
                            <w:r>
                              <w:rPr>
                                <w:rFonts w:ascii="Times New Roman" w:hAnsi="Times New Roman"/>
                                <w:bCs/>
                                <w:i/>
                                <w:iCs/>
                              </w:rPr>
                              <w:t xml:space="preserve"> </w:t>
                            </w:r>
                            <w:r>
                              <w:rPr>
                                <w:rFonts w:ascii="Times New Roman" w:hAnsi="Times New Roman"/>
                                <w:bCs/>
                              </w:rPr>
                              <w:t>(</w:t>
                            </w:r>
                            <w:r>
                              <w:rPr>
                                <w:rFonts w:ascii="Times New Roman" w:hAnsi="Times New Roman"/>
                                <w:bCs/>
                                <w:i/>
                                <w:iCs/>
                              </w:rPr>
                              <w:t xml:space="preserve">GFCF + CII + </w:t>
                            </w:r>
                            <w:r>
                              <w:rPr>
                                <w:rFonts w:ascii="Times New Roman" w:hAnsi="Times New Roman"/>
                                <w:bCs/>
                                <w:i/>
                                <w:iCs/>
                                <w:lang w:val="en-US"/>
                              </w:rPr>
                              <w:t xml:space="preserve">acquisition </w:t>
                            </w:r>
                            <w:r>
                              <w:rPr>
                                <w:rFonts w:ascii="Times New Roman" w:hAnsi="Times New Roman"/>
                                <w:bCs/>
                                <w:i/>
                                <w:iCs/>
                                <w:u w:val="single"/>
                                <w:lang w:val="en-US"/>
                              </w:rPr>
                              <w:t>less</w:t>
                            </w:r>
                            <w:r>
                              <w:rPr>
                                <w:rFonts w:ascii="Times New Roman" w:hAnsi="Times New Roman"/>
                                <w:bCs/>
                                <w:i/>
                                <w:iCs/>
                                <w:lang w:val="en-US"/>
                              </w:rPr>
                              <w:t xml:space="preserve"> disposal of valuables</w:t>
                            </w:r>
                            <w:r>
                              <w:rPr>
                                <w:rFonts w:ascii="Times New Roman" w:hAnsi="Times New Roman"/>
                                <w:bCs/>
                                <w:lang w:val="en-US"/>
                              </w:rPr>
                              <w:t>)</w:t>
                            </w:r>
                          </w:p>
                          <w:p w14:paraId="3CDF9AEA" w14:textId="77777777" w:rsidR="00FF53ED" w:rsidRDefault="00FF53ED" w:rsidP="00FF53ED">
                            <w:pPr>
                              <w:tabs>
                                <w:tab w:val="left" w:pos="-1440"/>
                              </w:tabs>
                              <w:spacing w:line="360" w:lineRule="auto"/>
                              <w:jc w:val="both"/>
                              <w:rPr>
                                <w:rFonts w:ascii="Garamond" w:hAnsi="Garamond"/>
                                <w:bCs/>
                                <w:color w:val="0000FF"/>
                                <w:lang w:val="en-GB"/>
                              </w:rPr>
                            </w:pPr>
                            <w:r>
                              <w:rPr>
                                <w:rFonts w:ascii="Times New Roman" w:hAnsi="Times New Roman"/>
                                <w:bCs/>
                                <w:i/>
                                <w:iCs/>
                              </w:rPr>
                              <w:tab/>
                              <w:t xml:space="preserve">- </w:t>
                            </w:r>
                            <w:r>
                              <w:rPr>
                                <w:rFonts w:ascii="Times New Roman" w:hAnsi="Times New Roman"/>
                                <w:bCs/>
                                <w:i/>
                                <w:iCs/>
                                <w:lang w:val="en-US"/>
                              </w:rPr>
                              <w:t xml:space="preserve">acquisition </w:t>
                            </w:r>
                            <w:r>
                              <w:rPr>
                                <w:rFonts w:ascii="Times New Roman" w:hAnsi="Times New Roman"/>
                                <w:bCs/>
                                <w:i/>
                                <w:iCs/>
                                <w:u w:val="single"/>
                                <w:lang w:val="en-US"/>
                              </w:rPr>
                              <w:t>less</w:t>
                            </w:r>
                            <w:r>
                              <w:rPr>
                                <w:rFonts w:ascii="Times New Roman" w:hAnsi="Times New Roman"/>
                                <w:bCs/>
                                <w:i/>
                                <w:iCs/>
                                <w:lang w:val="en-US"/>
                              </w:rPr>
                              <w:t xml:space="preserve"> disposal of non-produced non-financial assets</w:t>
                            </w:r>
                            <w:r>
                              <w:rPr>
                                <w:rFonts w:ascii="Times New Roman" w:hAnsi="Times New Roman"/>
                                <w:bCs/>
                                <w:color w:val="0000FF"/>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C7C53" id="Text Box 52" o:spid="_x0000_s1035" type="#_x0000_t202" style="position:absolute;left:0;text-align:left;margin-left:0;margin-top:30.55pt;width:378pt;height:107.2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rAQgIAAH0EAAAOAAAAZHJzL2Uyb0RvYy54bWysVNtu2zAMfR+wfxD0vtjOkjYx4hRdugwD&#10;ugvQ7gMUWbaFyaImKbGzrx8lpWm6AXsY5gdBEsXDQx7Sq5uxV+QgrJOgK1pMckqE5lBL3Vb02+P2&#10;zYIS55mumQItKnoUjt6sX79aDaYUU+hA1cISBNGuHExFO+9NmWWOd6JnbgJGaDQ2YHvm8WjbrLZs&#10;QPReZdM8v8oGsLWxwIVzeHuXjHQd8ZtGcP+laZzwRFUUufm42rjuwpqtV6xsLTOd5Cca7B9Y9Exq&#10;DHqGumOekb2Vf0D1kltw0PgJhz6DppFcxBwwmyL/LZuHjhkRc8HiOHMuk/t/sPzz4aslsq7ofEqJ&#10;Zj1q9ChGT97BSPAK6zMYV+KzB4MP/Yj3qHPM1Zl74N8d0bDpmG7FrbUwdILVyK8IntmFa8JxAWQ3&#10;fIIa47C9hwg0NrYPxcNyEERHnY5nbQIXjpezBaqdo4mjrXh7Nc2v5zEGK5/cjXX+g4CehE1FLYof&#10;4dnh3vlAh5VPT0I0B0rWW6lUPNh2t1GWHBg2yha/5TL5KtOxdIvR85QW+qbnEfMFjtJkQH7Ta6T6&#10;9yCIli9iAyKvFxi99DgTSvYVxaTxS10aKvte17FjPZMq7dFZ6VOpQ3VTnf24G6OqRWQcdNhBfcTi&#10;W0gzgDOLmw7sT0oG7P+Kuh97ZgUl6qNGAZfFbBYGJh5m8+spHuylZXdpYZojVEU9JWm78WnI9sbK&#10;tsNIqWU03KLojYxyPLM68ccejxU9zWMYostzfPX811j/AgAA//8DAFBLAwQUAAYACAAAACEAdeN1&#10;idoAAAAHAQAADwAAAGRycy9kb3ducmV2LnhtbEyPwU7DMBBE70j8g7VI3KjjSrgoxKkQCE5cGtq7&#10;a7tO2ngdxU4T/p7lBLedndXM22q7hJ5d3Zi6iArEqgDm0ETboVew/3p/eAKWskar+4hOwbdLsK1v&#10;bypd2jjjzl2b7BmFYCq1gjbnoeQ8mdYFnVZxcEjeKY5BZ5Kj53bUM4WHnq+LQvKgO6SGVg/utXXm&#10;0kxBgZ8/3g7TeW/ORja78Oml2Ait1P3d8vIMLLsl/x3DLz6hQ01MxzihTaxXQI9kBVIIYORuHiUt&#10;jgrWNAGvK/6fv/4BAAD//wMAUEsBAi0AFAAGAAgAAAAhALaDOJL+AAAA4QEAABMAAAAAAAAAAAAA&#10;AAAAAAAAAFtDb250ZW50X1R5cGVzXS54bWxQSwECLQAUAAYACAAAACEAOP0h/9YAAACUAQAACwAA&#10;AAAAAAAAAAAAAAAvAQAAX3JlbHMvLnJlbHNQSwECLQAUAAYACAAAACEAgjYawEICAAB9BAAADgAA&#10;AAAAAAAAAAAAAAAuAgAAZHJzL2Uyb0RvYy54bWxQSwECLQAUAAYACAAAACEAdeN1idoAAAAHAQAA&#10;DwAAAAAAAAAAAAAAAACcBAAAZHJzL2Rvd25yZXYueG1sUEsFBgAAAAAEAAQA8wAAAKMFAAAAAA==&#10;" o:allowoverlap="f" fillcolor="#ff9" strokecolor="navy" strokeweight="1pt">
                <v:fill opacity="39321f"/>
                <v:textbox>
                  <w:txbxContent>
                    <w:p w14:paraId="2D829F84" w14:textId="77777777" w:rsidR="00FF53ED" w:rsidRDefault="00FF53ED" w:rsidP="00FF53ED">
                      <w:pPr>
                        <w:spacing w:line="360" w:lineRule="auto"/>
                        <w:rPr>
                          <w:rFonts w:ascii="Times New Roman" w:hAnsi="Times New Roman"/>
                          <w:bCs/>
                          <w:lang w:val="en-US"/>
                        </w:rPr>
                      </w:pPr>
                      <w:r>
                        <w:rPr>
                          <w:rFonts w:ascii="Times New Roman" w:hAnsi="Times New Roman"/>
                          <w:bCs/>
                          <w:i/>
                          <w:iCs/>
                          <w:lang w:val="en-US"/>
                        </w:rPr>
                        <w:t xml:space="preserve">Net lending/ borrowing ≡ </w:t>
                      </w:r>
                    </w:p>
                    <w:p w14:paraId="072E5F8D" w14:textId="77777777" w:rsidR="00FF53ED" w:rsidRDefault="00FF53ED" w:rsidP="00FF53ED">
                      <w:pPr>
                        <w:spacing w:line="360" w:lineRule="auto"/>
                        <w:rPr>
                          <w:rFonts w:ascii="Times New Roman" w:hAnsi="Times New Roman"/>
                          <w:bCs/>
                          <w:lang w:val="en-US"/>
                        </w:rPr>
                      </w:pPr>
                      <w:r>
                        <w:rPr>
                          <w:rFonts w:ascii="Times New Roman" w:hAnsi="Times New Roman"/>
                          <w:bCs/>
                          <w:i/>
                          <w:iCs/>
                          <w:lang w:val="en-US"/>
                        </w:rPr>
                        <w:tab/>
                        <w:t xml:space="preserve"> Gross Savings + (net) Capital transfer receivable</w:t>
                      </w:r>
                    </w:p>
                    <w:p w14:paraId="19145A79" w14:textId="77777777" w:rsidR="00FF53ED" w:rsidRDefault="00FF53ED" w:rsidP="00FF53ED">
                      <w:pPr>
                        <w:spacing w:line="360" w:lineRule="auto"/>
                        <w:rPr>
                          <w:rFonts w:ascii="Times New Roman" w:hAnsi="Times New Roman"/>
                          <w:bCs/>
                          <w:lang w:val="en-US"/>
                        </w:rPr>
                      </w:pPr>
                      <w:r>
                        <w:rPr>
                          <w:rFonts w:ascii="Times New Roman" w:hAnsi="Times New Roman"/>
                          <w:bCs/>
                          <w:i/>
                          <w:iCs/>
                        </w:rPr>
                        <w:tab/>
                      </w:r>
                      <w:r>
                        <w:rPr>
                          <w:rFonts w:ascii="Times New Roman" w:hAnsi="Times New Roman"/>
                          <w:bCs/>
                          <w:i/>
                          <w:iCs/>
                          <w:u w:val="single"/>
                        </w:rPr>
                        <w:t>minus</w:t>
                      </w:r>
                      <w:r>
                        <w:rPr>
                          <w:rFonts w:ascii="Times New Roman" w:hAnsi="Times New Roman"/>
                          <w:bCs/>
                          <w:i/>
                          <w:iCs/>
                        </w:rPr>
                        <w:t xml:space="preserve"> </w:t>
                      </w:r>
                      <w:r>
                        <w:rPr>
                          <w:rFonts w:ascii="Times New Roman" w:hAnsi="Times New Roman"/>
                          <w:bCs/>
                        </w:rPr>
                        <w:t>(</w:t>
                      </w:r>
                      <w:r>
                        <w:rPr>
                          <w:rFonts w:ascii="Times New Roman" w:hAnsi="Times New Roman"/>
                          <w:bCs/>
                          <w:i/>
                          <w:iCs/>
                        </w:rPr>
                        <w:t xml:space="preserve">GFCF + CII + </w:t>
                      </w:r>
                      <w:r>
                        <w:rPr>
                          <w:rFonts w:ascii="Times New Roman" w:hAnsi="Times New Roman"/>
                          <w:bCs/>
                          <w:i/>
                          <w:iCs/>
                          <w:lang w:val="en-US"/>
                        </w:rPr>
                        <w:t xml:space="preserve">acquisition </w:t>
                      </w:r>
                      <w:r>
                        <w:rPr>
                          <w:rFonts w:ascii="Times New Roman" w:hAnsi="Times New Roman"/>
                          <w:bCs/>
                          <w:i/>
                          <w:iCs/>
                          <w:u w:val="single"/>
                          <w:lang w:val="en-US"/>
                        </w:rPr>
                        <w:t>less</w:t>
                      </w:r>
                      <w:r>
                        <w:rPr>
                          <w:rFonts w:ascii="Times New Roman" w:hAnsi="Times New Roman"/>
                          <w:bCs/>
                          <w:i/>
                          <w:iCs/>
                          <w:lang w:val="en-US"/>
                        </w:rPr>
                        <w:t xml:space="preserve"> disposal of valuables</w:t>
                      </w:r>
                      <w:r>
                        <w:rPr>
                          <w:rFonts w:ascii="Times New Roman" w:hAnsi="Times New Roman"/>
                          <w:bCs/>
                          <w:lang w:val="en-US"/>
                        </w:rPr>
                        <w:t>)</w:t>
                      </w:r>
                    </w:p>
                    <w:p w14:paraId="3CDF9AEA" w14:textId="77777777" w:rsidR="00FF53ED" w:rsidRDefault="00FF53ED" w:rsidP="00FF53ED">
                      <w:pPr>
                        <w:tabs>
                          <w:tab w:val="left" w:pos="-1440"/>
                        </w:tabs>
                        <w:spacing w:line="360" w:lineRule="auto"/>
                        <w:jc w:val="both"/>
                        <w:rPr>
                          <w:rFonts w:ascii="Garamond" w:hAnsi="Garamond"/>
                          <w:bCs/>
                          <w:color w:val="0000FF"/>
                          <w:lang w:val="en-GB"/>
                        </w:rPr>
                      </w:pPr>
                      <w:r>
                        <w:rPr>
                          <w:rFonts w:ascii="Times New Roman" w:hAnsi="Times New Roman"/>
                          <w:bCs/>
                          <w:i/>
                          <w:iCs/>
                        </w:rPr>
                        <w:tab/>
                        <w:t xml:space="preserve">- </w:t>
                      </w:r>
                      <w:r>
                        <w:rPr>
                          <w:rFonts w:ascii="Times New Roman" w:hAnsi="Times New Roman"/>
                          <w:bCs/>
                          <w:i/>
                          <w:iCs/>
                          <w:lang w:val="en-US"/>
                        </w:rPr>
                        <w:t xml:space="preserve">acquisition </w:t>
                      </w:r>
                      <w:r>
                        <w:rPr>
                          <w:rFonts w:ascii="Times New Roman" w:hAnsi="Times New Roman"/>
                          <w:bCs/>
                          <w:i/>
                          <w:iCs/>
                          <w:u w:val="single"/>
                          <w:lang w:val="en-US"/>
                        </w:rPr>
                        <w:t>less</w:t>
                      </w:r>
                      <w:r>
                        <w:rPr>
                          <w:rFonts w:ascii="Times New Roman" w:hAnsi="Times New Roman"/>
                          <w:bCs/>
                          <w:i/>
                          <w:iCs/>
                          <w:lang w:val="en-US"/>
                        </w:rPr>
                        <w:t xml:space="preserve"> disposal of non-produced non-financial assets</w:t>
                      </w:r>
                      <w:r>
                        <w:rPr>
                          <w:rFonts w:ascii="Times New Roman" w:hAnsi="Times New Roman"/>
                          <w:bCs/>
                          <w:color w:val="0000FF"/>
                          <w:lang w:val="en-US"/>
                        </w:rPr>
                        <w:tab/>
                      </w:r>
                    </w:p>
                  </w:txbxContent>
                </v:textbox>
                <w10:wrap type="topAndBottom"/>
              </v:shape>
            </w:pict>
          </mc:Fallback>
        </mc:AlternateContent>
      </w:r>
      <w:r>
        <w:rPr>
          <w:rFonts w:ascii="Times New Roman" w:hAnsi="Times New Roman"/>
        </w:rPr>
        <w:t>This is founded on the identity:</w:t>
      </w:r>
    </w:p>
    <w:p w14:paraId="1EFAD412" w14:textId="77777777" w:rsidR="00FF53ED" w:rsidRDefault="00FF53ED" w:rsidP="00FF53ED">
      <w:pPr>
        <w:spacing w:before="120" w:after="0" w:line="276" w:lineRule="auto"/>
        <w:ind w:firstLine="720"/>
        <w:jc w:val="both"/>
        <w:rPr>
          <w:rFonts w:ascii="Times New Roman" w:hAnsi="Times New Roman"/>
        </w:rPr>
      </w:pPr>
      <w:r>
        <w:rPr>
          <w:rFonts w:ascii="Times New Roman" w:hAnsi="Times New Roman"/>
        </w:rPr>
        <w:t xml:space="preserve">The two sides of the capital account show </w:t>
      </w:r>
    </w:p>
    <w:p w14:paraId="17A66D04" w14:textId="77777777" w:rsidR="00FF53ED" w:rsidRDefault="00FF53ED" w:rsidP="00F35104">
      <w:pPr>
        <w:numPr>
          <w:ilvl w:val="0"/>
          <w:numId w:val="51"/>
        </w:numPr>
        <w:tabs>
          <w:tab w:val="left" w:pos="288"/>
          <w:tab w:val="left" w:pos="432"/>
          <w:tab w:val="left" w:pos="576"/>
          <w:tab w:val="left" w:pos="1728"/>
          <w:tab w:val="left" w:pos="5184"/>
        </w:tabs>
        <w:autoSpaceDN w:val="0"/>
        <w:spacing w:before="120" w:after="0" w:line="276" w:lineRule="auto"/>
        <w:ind w:right="-144"/>
        <w:jc w:val="both"/>
        <w:rPr>
          <w:rFonts w:ascii="Times New Roman" w:hAnsi="Times New Roman"/>
        </w:rPr>
      </w:pPr>
      <w:r>
        <w:rPr>
          <w:rFonts w:ascii="Times New Roman" w:hAnsi="Times New Roman"/>
        </w:rPr>
        <w:t xml:space="preserve">changes in net worth due to saving and capital transfers and </w:t>
      </w:r>
    </w:p>
    <w:p w14:paraId="66B0E7F3" w14:textId="77777777" w:rsidR="00FF53ED" w:rsidRDefault="00FF53ED" w:rsidP="00F35104">
      <w:pPr>
        <w:numPr>
          <w:ilvl w:val="0"/>
          <w:numId w:val="51"/>
        </w:numPr>
        <w:tabs>
          <w:tab w:val="left" w:pos="288"/>
          <w:tab w:val="left" w:pos="432"/>
          <w:tab w:val="left" w:pos="576"/>
          <w:tab w:val="left" w:pos="1728"/>
          <w:tab w:val="left" w:pos="5184"/>
        </w:tabs>
        <w:autoSpaceDN w:val="0"/>
        <w:spacing w:before="120" w:after="0" w:line="276" w:lineRule="auto"/>
        <w:ind w:right="-144"/>
        <w:jc w:val="both"/>
        <w:rPr>
          <w:rFonts w:ascii="Times New Roman" w:hAnsi="Times New Roman"/>
        </w:rPr>
      </w:pPr>
      <w:r>
        <w:rPr>
          <w:rFonts w:ascii="Times New Roman" w:hAnsi="Times New Roman"/>
        </w:rPr>
        <w:t>acquisition of non-financial assets account.</w:t>
      </w:r>
    </w:p>
    <w:p w14:paraId="2BBF49A4" w14:textId="77777777" w:rsidR="00FF53ED" w:rsidRDefault="00FF53ED"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bCs/>
        </w:rPr>
      </w:pPr>
    </w:p>
    <w:p w14:paraId="6478F5C9" w14:textId="77777777" w:rsidR="00FF53ED" w:rsidRDefault="00FF53ED"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bCs/>
        </w:rPr>
      </w:pPr>
    </w:p>
    <w:p w14:paraId="0F7A1EBA" w14:textId="77777777" w:rsidR="00FF53ED" w:rsidRDefault="00FF53ED"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bCs/>
        </w:rPr>
      </w:pPr>
    </w:p>
    <w:p w14:paraId="5AF97EF7" w14:textId="77777777" w:rsidR="00FF53ED" w:rsidRDefault="00FF53ED"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bCs/>
        </w:rPr>
      </w:pPr>
    </w:p>
    <w:p w14:paraId="3088A8D1" w14:textId="77777777" w:rsidR="00FF53ED" w:rsidRDefault="00FF53ED"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bCs/>
        </w:rPr>
      </w:pPr>
    </w:p>
    <w:p w14:paraId="05C120A9" w14:textId="53893AB4" w:rsidR="00FF53ED" w:rsidRDefault="00FF53ED"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bCs/>
        </w:rPr>
      </w:pPr>
    </w:p>
    <w:p w14:paraId="529DEB4C" w14:textId="0F58AFA2" w:rsidR="00F35104" w:rsidRDefault="00F35104"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bCs/>
        </w:rPr>
      </w:pPr>
    </w:p>
    <w:p w14:paraId="58569857" w14:textId="0D1F2E2E" w:rsidR="00F35104" w:rsidRDefault="00F35104"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bCs/>
        </w:rPr>
      </w:pPr>
    </w:p>
    <w:p w14:paraId="003B55C2" w14:textId="7F55AC0B" w:rsidR="00F35104" w:rsidRDefault="00F35104"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bCs/>
        </w:rPr>
      </w:pPr>
    </w:p>
    <w:p w14:paraId="14B62786" w14:textId="77777777" w:rsidR="00F35104" w:rsidRDefault="00F35104"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bCs/>
        </w:rPr>
      </w:pPr>
    </w:p>
    <w:p w14:paraId="5D0EB8DA" w14:textId="77777777" w:rsidR="00FF53ED" w:rsidRPr="00DE3F8E" w:rsidRDefault="00FF53ED"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bCs/>
        </w:rPr>
      </w:pPr>
      <w:r w:rsidRPr="00DE3F8E">
        <w:rPr>
          <w:rFonts w:ascii="Times New Roman" w:hAnsi="Times New Roman"/>
          <w:bCs/>
          <w:i/>
          <w:iCs/>
        </w:rPr>
        <w:lastRenderedPageBreak/>
        <w:t>Example</w:t>
      </w:r>
      <w:r>
        <w:rPr>
          <w:rFonts w:ascii="Times New Roman" w:hAnsi="Times New Roman"/>
          <w:bCs/>
          <w:i/>
          <w:iCs/>
        </w:rPr>
        <w:t xml:space="preserve"> 7.</w:t>
      </w:r>
      <w:r w:rsidRPr="00DE3F8E">
        <w:rPr>
          <w:rFonts w:ascii="Times New Roman" w:hAnsi="Times New Roman"/>
          <w:bCs/>
          <w:i/>
          <w:iCs/>
        </w:rPr>
        <w:t xml:space="preserve"> </w:t>
      </w:r>
      <w:r>
        <w:rPr>
          <w:rFonts w:ascii="Times New Roman" w:hAnsi="Times New Roman"/>
          <w:bCs/>
          <w:i/>
          <w:iCs/>
        </w:rPr>
        <w:t>5</w:t>
      </w:r>
      <w:r w:rsidRPr="00DE3F8E">
        <w:rPr>
          <w:rFonts w:ascii="Times New Roman" w:hAnsi="Times New Roman"/>
          <w:bCs/>
          <w:i/>
          <w:iCs/>
        </w:rPr>
        <w:t xml:space="preserve">: </w:t>
      </w:r>
      <w:r w:rsidRPr="00DE3F8E">
        <w:rPr>
          <w:rFonts w:ascii="Times New Roman" w:hAnsi="Times New Roman"/>
          <w:bCs/>
        </w:rPr>
        <w:t>Capital Account</w:t>
      </w:r>
    </w:p>
    <w:p w14:paraId="18D66BA6" w14:textId="77777777" w:rsidR="00FF53ED" w:rsidRPr="00DE3F8E" w:rsidRDefault="00FF53ED"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cs="Times New Roman"/>
          <w:bCs/>
        </w:rPr>
      </w:pPr>
      <w:r w:rsidRPr="00DE3F8E">
        <w:rPr>
          <w:rFonts w:ascii="Times New Roman" w:hAnsi="Times New Roman" w:cs="Times New Roman"/>
          <w:bCs/>
        </w:rPr>
        <w:t xml:space="preserve">The figures presented here are those for the total economy. </w:t>
      </w:r>
    </w:p>
    <w:p w14:paraId="74EC7AB8" w14:textId="77777777" w:rsidR="00FF53ED" w:rsidRPr="00DE3F8E" w:rsidRDefault="00FF53ED"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cs="Times New Roman"/>
        </w:rPr>
      </w:pPr>
      <w:r w:rsidRPr="00DE3F8E">
        <w:rPr>
          <w:rFonts w:ascii="Times New Roman" w:hAnsi="Times New Roman" w:cs="Times New Roman"/>
          <w:bCs/>
        </w:rPr>
        <w:t>[These are taken from 2008 SNA, pages 570 - 572]</w:t>
      </w:r>
    </w:p>
    <w:tbl>
      <w:tblPr>
        <w:tblW w:w="864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7"/>
        <w:gridCol w:w="3240"/>
        <w:gridCol w:w="3600"/>
        <w:gridCol w:w="733"/>
      </w:tblGrid>
      <w:tr w:rsidR="00FF53ED" w14:paraId="30E8EF00" w14:textId="77777777" w:rsidTr="008679D7">
        <w:trPr>
          <w:trHeight w:hRule="exact" w:val="288"/>
          <w:jc w:val="center"/>
        </w:trPr>
        <w:tc>
          <w:tcPr>
            <w:tcW w:w="4307"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2F2CE69F" w14:textId="77777777" w:rsidR="00FF53ED" w:rsidRPr="00DE3F8E" w:rsidRDefault="00FF53ED" w:rsidP="008679D7">
            <w:pPr>
              <w:spacing w:after="0" w:line="276" w:lineRule="auto"/>
              <w:ind w:left="630"/>
              <w:jc w:val="both"/>
              <w:rPr>
                <w:rFonts w:ascii="Times New Roman" w:hAnsi="Times New Roman" w:cs="Times New Roman"/>
                <w:sz w:val="20"/>
                <w:szCs w:val="20"/>
              </w:rPr>
            </w:pPr>
            <w:r w:rsidRPr="00DE3F8E">
              <w:rPr>
                <w:rFonts w:ascii="Times New Roman" w:hAnsi="Times New Roman" w:cs="Times New Roman"/>
                <w:b/>
                <w:sz w:val="20"/>
              </w:rPr>
              <w:t>Changes in assets</w:t>
            </w:r>
          </w:p>
        </w:tc>
        <w:tc>
          <w:tcPr>
            <w:tcW w:w="4333"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68982C50" w14:textId="77777777" w:rsidR="00FF53ED" w:rsidRPr="00DE3F8E" w:rsidRDefault="00FF53ED" w:rsidP="008679D7">
            <w:pPr>
              <w:spacing w:after="0" w:line="276" w:lineRule="auto"/>
              <w:ind w:left="965" w:hanging="509"/>
              <w:jc w:val="both"/>
              <w:rPr>
                <w:rFonts w:ascii="Times New Roman" w:hAnsi="Times New Roman" w:cs="Times New Roman"/>
                <w:sz w:val="20"/>
              </w:rPr>
            </w:pPr>
            <w:r w:rsidRPr="00DE3F8E">
              <w:rPr>
                <w:rFonts w:ascii="Times New Roman" w:hAnsi="Times New Roman" w:cs="Times New Roman"/>
                <w:b/>
                <w:sz w:val="20"/>
              </w:rPr>
              <w:t>Changes in liabilities &amp; net worth</w:t>
            </w:r>
          </w:p>
        </w:tc>
      </w:tr>
      <w:tr w:rsidR="00FF53ED" w14:paraId="06D4CC3F" w14:textId="77777777" w:rsidTr="008679D7">
        <w:trPr>
          <w:trHeight w:val="447"/>
          <w:jc w:val="center"/>
        </w:trPr>
        <w:tc>
          <w:tcPr>
            <w:tcW w:w="8640" w:type="dxa"/>
            <w:gridSpan w:val="4"/>
            <w:tcBorders>
              <w:top w:val="single" w:sz="12" w:space="0" w:color="auto"/>
              <w:left w:val="single" w:sz="4" w:space="0" w:color="auto"/>
              <w:bottom w:val="single" w:sz="4" w:space="0" w:color="auto"/>
              <w:right w:val="single" w:sz="4" w:space="0" w:color="auto"/>
            </w:tcBorders>
            <w:vAlign w:val="center"/>
            <w:hideMark/>
          </w:tcPr>
          <w:p w14:paraId="7325A917" w14:textId="77777777" w:rsidR="00FF53ED" w:rsidRPr="00DE3F8E" w:rsidRDefault="00FF53ED" w:rsidP="008679D7">
            <w:pPr>
              <w:spacing w:after="0" w:line="276" w:lineRule="auto"/>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Capital Account</w:t>
            </w:r>
          </w:p>
        </w:tc>
      </w:tr>
      <w:tr w:rsidR="00FF53ED" w14:paraId="1C951185"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tcPr>
          <w:p w14:paraId="2CAC4E27" w14:textId="77777777" w:rsidR="00FF53ED" w:rsidRPr="00DE3F8E" w:rsidRDefault="00FF53ED" w:rsidP="008679D7">
            <w:pPr>
              <w:spacing w:after="0" w:line="276" w:lineRule="auto"/>
              <w:ind w:right="145"/>
              <w:jc w:val="right"/>
              <w:rPr>
                <w:rFonts w:ascii="Times New Roman" w:eastAsia="MS Mincho" w:hAnsi="Times New Roman" w:cs="Times New Roman"/>
                <w:b/>
                <w:bCs/>
                <w:sz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693EE9A9"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lang w:eastAsia="ja-JP"/>
              </w:rPr>
            </w:pPr>
          </w:p>
        </w:tc>
        <w:tc>
          <w:tcPr>
            <w:tcW w:w="360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2D96DAC7" w14:textId="77777777" w:rsidR="00FF53ED" w:rsidRPr="00DE3F8E" w:rsidRDefault="00FF53ED" w:rsidP="008679D7">
            <w:pPr>
              <w:tabs>
                <w:tab w:val="num" w:pos="-7"/>
              </w:tabs>
              <w:spacing w:after="0" w:line="276" w:lineRule="auto"/>
              <w:ind w:left="-7"/>
              <w:jc w:val="both"/>
              <w:rPr>
                <w:rFonts w:ascii="Times New Roman" w:eastAsia="Times New Roman" w:hAnsi="Times New Roman" w:cs="Times New Roman"/>
                <w:sz w:val="20"/>
                <w:vertAlign w:val="subscript"/>
                <w:lang w:val="it-IT"/>
              </w:rPr>
            </w:pPr>
            <w:r w:rsidRPr="00DE3F8E">
              <w:rPr>
                <w:rFonts w:ascii="Times New Roman" w:hAnsi="Times New Roman" w:cs="Times New Roman"/>
                <w:b/>
                <w:bCs/>
                <w:i/>
                <w:iCs/>
                <w:sz w:val="20"/>
                <w:lang w:val="it-IT"/>
              </w:rPr>
              <w:t>B.8g Savings</w:t>
            </w:r>
            <w:r w:rsidRPr="00DE3F8E">
              <w:rPr>
                <w:rFonts w:ascii="Times New Roman" w:hAnsi="Times New Roman" w:cs="Times New Roman"/>
                <w:sz w:val="20"/>
                <w:lang w:val="it-IT"/>
              </w:rPr>
              <w:t xml:space="preserve"> (net)</w:t>
            </w:r>
          </w:p>
        </w:tc>
        <w:tc>
          <w:tcPr>
            <w:tcW w:w="73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F53CABB" w14:textId="77777777" w:rsidR="00FF53ED" w:rsidRPr="00DE3F8E" w:rsidRDefault="00FF53ED" w:rsidP="008679D7">
            <w:pPr>
              <w:spacing w:after="0" w:line="276" w:lineRule="auto"/>
              <w:jc w:val="right"/>
              <w:rPr>
                <w:rFonts w:ascii="Times New Roman" w:eastAsia="MS Mincho" w:hAnsi="Times New Roman" w:cs="Times New Roman"/>
                <w:b/>
                <w:bCs/>
                <w:sz w:val="20"/>
                <w:lang w:val="it-IT" w:eastAsia="ja-JP"/>
              </w:rPr>
            </w:pPr>
            <w:r w:rsidRPr="00DE3F8E">
              <w:rPr>
                <w:rFonts w:ascii="Times New Roman" w:eastAsia="MS Mincho" w:hAnsi="Times New Roman" w:cs="Times New Roman"/>
                <w:b/>
                <w:bCs/>
                <w:sz w:val="20"/>
                <w:lang w:val="it-IT" w:eastAsia="ja-JP"/>
              </w:rPr>
              <w:t>205</w:t>
            </w:r>
          </w:p>
        </w:tc>
      </w:tr>
      <w:tr w:rsidR="00FF53ED" w14:paraId="492AFFF3"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1DCDEDE4" w14:textId="77777777" w:rsidR="00FF53ED" w:rsidRPr="00DE3F8E" w:rsidRDefault="00FF53ED" w:rsidP="008679D7">
            <w:pPr>
              <w:spacing w:after="0" w:line="276" w:lineRule="auto"/>
              <w:ind w:right="145"/>
              <w:jc w:val="right"/>
              <w:rPr>
                <w:rFonts w:ascii="Times New Roman" w:eastAsia="MS Mincho" w:hAnsi="Times New Roman" w:cs="Times New Roman"/>
                <w:sz w:val="20"/>
                <w:lang w:val="it-IT" w:eastAsia="ja-JP"/>
              </w:rPr>
            </w:pPr>
            <w:r w:rsidRPr="00DE3F8E">
              <w:rPr>
                <w:rFonts w:ascii="Times New Roman" w:eastAsia="MS Mincho" w:hAnsi="Times New Roman" w:cs="Times New Roman"/>
                <w:sz w:val="20"/>
                <w:lang w:val="it-IT" w:eastAsia="ja-JP"/>
              </w:rPr>
              <w:t>376</w:t>
            </w:r>
          </w:p>
        </w:tc>
        <w:tc>
          <w:tcPr>
            <w:tcW w:w="3240" w:type="dxa"/>
            <w:tcBorders>
              <w:top w:val="single" w:sz="4" w:space="0" w:color="auto"/>
              <w:left w:val="single" w:sz="4" w:space="0" w:color="auto"/>
              <w:bottom w:val="single" w:sz="4" w:space="0" w:color="auto"/>
              <w:right w:val="double" w:sz="4" w:space="0" w:color="auto"/>
            </w:tcBorders>
            <w:vAlign w:val="center"/>
            <w:hideMark/>
          </w:tcPr>
          <w:p w14:paraId="002BFDC0"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lang w:val="en-GB" w:eastAsia="ja-JP"/>
              </w:rPr>
            </w:pPr>
            <w:r w:rsidRPr="00DE3F8E">
              <w:rPr>
                <w:rFonts w:ascii="Times New Roman" w:hAnsi="Times New Roman" w:cs="Times New Roman"/>
                <w:sz w:val="20"/>
              </w:rPr>
              <w:t>Gross fixed capital formation</w:t>
            </w:r>
          </w:p>
        </w:tc>
        <w:tc>
          <w:tcPr>
            <w:tcW w:w="3600" w:type="dxa"/>
            <w:tcBorders>
              <w:top w:val="single" w:sz="4" w:space="0" w:color="auto"/>
              <w:left w:val="double" w:sz="4" w:space="0" w:color="auto"/>
              <w:bottom w:val="single" w:sz="4" w:space="0" w:color="auto"/>
              <w:right w:val="single" w:sz="4" w:space="0" w:color="auto"/>
            </w:tcBorders>
            <w:vAlign w:val="center"/>
            <w:hideMark/>
          </w:tcPr>
          <w:p w14:paraId="32B271E3" w14:textId="77777777" w:rsidR="00FF53ED" w:rsidRPr="00DE3F8E" w:rsidRDefault="00FF53ED" w:rsidP="008679D7">
            <w:pPr>
              <w:tabs>
                <w:tab w:val="num" w:pos="276"/>
              </w:tabs>
              <w:spacing w:after="0" w:line="276" w:lineRule="auto"/>
              <w:jc w:val="both"/>
              <w:rPr>
                <w:rFonts w:ascii="Times New Roman" w:eastAsia="Times New Roman" w:hAnsi="Times New Roman" w:cs="Times New Roman"/>
                <w:sz w:val="20"/>
              </w:rPr>
            </w:pPr>
            <w:r w:rsidRPr="00DE3F8E">
              <w:rPr>
                <w:rFonts w:ascii="Times New Roman" w:hAnsi="Times New Roman" w:cs="Times New Roman"/>
                <w:sz w:val="20"/>
              </w:rPr>
              <w:t>Capital transfers receivable</w:t>
            </w:r>
          </w:p>
        </w:tc>
        <w:tc>
          <w:tcPr>
            <w:tcW w:w="733" w:type="dxa"/>
            <w:tcBorders>
              <w:top w:val="single" w:sz="4" w:space="0" w:color="auto"/>
              <w:left w:val="single" w:sz="4" w:space="0" w:color="auto"/>
              <w:bottom w:val="single" w:sz="4" w:space="0" w:color="auto"/>
              <w:right w:val="single" w:sz="4" w:space="0" w:color="auto"/>
            </w:tcBorders>
            <w:vAlign w:val="center"/>
            <w:hideMark/>
          </w:tcPr>
          <w:p w14:paraId="02C7E1B8"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62</w:t>
            </w:r>
          </w:p>
        </w:tc>
      </w:tr>
      <w:tr w:rsidR="00FF53ED" w14:paraId="7EE4AB60"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11A9D849" w14:textId="77777777" w:rsidR="00FF53ED" w:rsidRPr="00DE3F8E" w:rsidRDefault="00FF53ED" w:rsidP="008679D7">
            <w:pPr>
              <w:spacing w:after="0" w:line="276" w:lineRule="auto"/>
              <w:ind w:right="145"/>
              <w:jc w:val="right"/>
              <w:rPr>
                <w:rFonts w:ascii="Times New Roman" w:eastAsia="MS Mincho" w:hAnsi="Times New Roman" w:cs="Times New Roman"/>
                <w:i/>
                <w:iCs/>
                <w:sz w:val="20"/>
                <w:lang w:eastAsia="ja-JP"/>
              </w:rPr>
            </w:pPr>
            <w:r w:rsidRPr="00DE3F8E">
              <w:rPr>
                <w:rFonts w:ascii="Times New Roman" w:eastAsia="MS Mincho" w:hAnsi="Times New Roman" w:cs="Times New Roman"/>
                <w:i/>
                <w:iCs/>
                <w:sz w:val="20"/>
                <w:lang w:eastAsia="ja-JP"/>
              </w:rPr>
              <w:t>359</w:t>
            </w:r>
          </w:p>
        </w:tc>
        <w:tc>
          <w:tcPr>
            <w:tcW w:w="3240" w:type="dxa"/>
            <w:tcBorders>
              <w:top w:val="single" w:sz="4" w:space="0" w:color="auto"/>
              <w:left w:val="single" w:sz="4" w:space="0" w:color="auto"/>
              <w:bottom w:val="single" w:sz="4" w:space="0" w:color="auto"/>
              <w:right w:val="double" w:sz="4" w:space="0" w:color="auto"/>
            </w:tcBorders>
            <w:vAlign w:val="center"/>
            <w:hideMark/>
          </w:tcPr>
          <w:p w14:paraId="3BDB2C2E" w14:textId="77777777" w:rsidR="00FF53ED" w:rsidRPr="00DE3F8E" w:rsidRDefault="00FF53ED" w:rsidP="008679D7">
            <w:pPr>
              <w:tabs>
                <w:tab w:val="num" w:pos="633"/>
              </w:tabs>
              <w:spacing w:after="0" w:line="276" w:lineRule="auto"/>
              <w:ind w:left="245"/>
              <w:jc w:val="both"/>
              <w:rPr>
                <w:rFonts w:ascii="Times New Roman" w:eastAsia="MS Mincho" w:hAnsi="Times New Roman" w:cs="Times New Roman"/>
                <w:i/>
                <w:iCs/>
                <w:sz w:val="20"/>
                <w:lang w:eastAsia="ja-JP"/>
              </w:rPr>
            </w:pPr>
            <w:r w:rsidRPr="00DE3F8E">
              <w:rPr>
                <w:rFonts w:ascii="Times New Roman" w:hAnsi="Times New Roman" w:cs="Times New Roman"/>
                <w:bCs/>
                <w:i/>
                <w:iCs/>
                <w:sz w:val="20"/>
              </w:rPr>
              <w:t>Acquisition less disposal of fixed assets</w:t>
            </w:r>
          </w:p>
        </w:tc>
        <w:tc>
          <w:tcPr>
            <w:tcW w:w="3600" w:type="dxa"/>
            <w:tcBorders>
              <w:top w:val="single" w:sz="4" w:space="0" w:color="auto"/>
              <w:left w:val="double" w:sz="4" w:space="0" w:color="auto"/>
              <w:bottom w:val="single" w:sz="4" w:space="0" w:color="auto"/>
              <w:right w:val="single" w:sz="4" w:space="0" w:color="auto"/>
            </w:tcBorders>
            <w:vAlign w:val="center"/>
            <w:hideMark/>
          </w:tcPr>
          <w:p w14:paraId="623ABB5F"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rPr>
            </w:pPr>
            <w:r w:rsidRPr="00DE3F8E">
              <w:rPr>
                <w:rFonts w:ascii="Times New Roman" w:hAnsi="Times New Roman" w:cs="Times New Roman"/>
                <w:bCs/>
                <w:sz w:val="20"/>
              </w:rPr>
              <w:t>Capital transfers payable</w:t>
            </w:r>
          </w:p>
        </w:tc>
        <w:tc>
          <w:tcPr>
            <w:tcW w:w="733" w:type="dxa"/>
            <w:tcBorders>
              <w:top w:val="single" w:sz="4" w:space="0" w:color="auto"/>
              <w:left w:val="single" w:sz="4" w:space="0" w:color="auto"/>
              <w:bottom w:val="single" w:sz="4" w:space="0" w:color="auto"/>
              <w:right w:val="single" w:sz="4" w:space="0" w:color="auto"/>
            </w:tcBorders>
            <w:vAlign w:val="center"/>
            <w:hideMark/>
          </w:tcPr>
          <w:p w14:paraId="0233237A"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-65</w:t>
            </w:r>
          </w:p>
        </w:tc>
      </w:tr>
      <w:tr w:rsidR="00FF53ED" w14:paraId="12039A61"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258F7A97" w14:textId="77777777" w:rsidR="00FF53ED" w:rsidRPr="00DE3F8E" w:rsidRDefault="00FF53ED" w:rsidP="008679D7">
            <w:pPr>
              <w:spacing w:after="0" w:line="276" w:lineRule="auto"/>
              <w:ind w:right="145"/>
              <w:jc w:val="right"/>
              <w:rPr>
                <w:rFonts w:ascii="Times New Roman" w:eastAsia="MS Mincho" w:hAnsi="Times New Roman" w:cs="Times New Roman"/>
                <w:i/>
                <w:iCs/>
                <w:sz w:val="20"/>
                <w:lang w:eastAsia="ja-JP"/>
              </w:rPr>
            </w:pPr>
            <w:r w:rsidRPr="00DE3F8E">
              <w:rPr>
                <w:rFonts w:ascii="Times New Roman" w:eastAsia="MS Mincho" w:hAnsi="Times New Roman" w:cs="Times New Roman"/>
                <w:i/>
                <w:iCs/>
                <w:sz w:val="20"/>
                <w:lang w:eastAsia="ja-JP"/>
              </w:rPr>
              <w:t>17</w:t>
            </w:r>
          </w:p>
        </w:tc>
        <w:tc>
          <w:tcPr>
            <w:tcW w:w="3240" w:type="dxa"/>
            <w:tcBorders>
              <w:top w:val="single" w:sz="4" w:space="0" w:color="auto"/>
              <w:left w:val="single" w:sz="4" w:space="0" w:color="auto"/>
              <w:bottom w:val="single" w:sz="4" w:space="0" w:color="auto"/>
              <w:right w:val="double" w:sz="4" w:space="0" w:color="auto"/>
            </w:tcBorders>
            <w:vAlign w:val="center"/>
            <w:hideMark/>
          </w:tcPr>
          <w:p w14:paraId="0C5EAEE0" w14:textId="77777777" w:rsidR="00FF53ED" w:rsidRPr="00DE3F8E" w:rsidRDefault="00FF53ED" w:rsidP="008679D7">
            <w:pPr>
              <w:tabs>
                <w:tab w:val="num" w:pos="633"/>
              </w:tabs>
              <w:spacing w:after="0" w:line="276" w:lineRule="auto"/>
              <w:ind w:left="245"/>
              <w:jc w:val="both"/>
              <w:rPr>
                <w:rFonts w:ascii="Times New Roman" w:eastAsia="MS Mincho" w:hAnsi="Times New Roman" w:cs="Times New Roman"/>
                <w:i/>
                <w:iCs/>
                <w:sz w:val="20"/>
                <w:lang w:eastAsia="ja-JP"/>
              </w:rPr>
            </w:pPr>
            <w:r w:rsidRPr="00DE3F8E">
              <w:rPr>
                <w:rFonts w:ascii="Times New Roman" w:eastAsia="MS Mincho" w:hAnsi="Times New Roman" w:cs="Times New Roman"/>
                <w:i/>
                <w:iCs/>
                <w:sz w:val="20"/>
                <w:lang w:eastAsia="ja-JP"/>
              </w:rPr>
              <w:t>Costs of ownership transfers on non-produced assets</w:t>
            </w:r>
          </w:p>
        </w:tc>
        <w:tc>
          <w:tcPr>
            <w:tcW w:w="3600" w:type="dxa"/>
            <w:tcBorders>
              <w:top w:val="single" w:sz="4" w:space="0" w:color="auto"/>
              <w:left w:val="double" w:sz="4" w:space="0" w:color="auto"/>
              <w:bottom w:val="single" w:sz="4" w:space="0" w:color="auto"/>
              <w:right w:val="single" w:sz="4" w:space="0" w:color="auto"/>
            </w:tcBorders>
            <w:vAlign w:val="center"/>
          </w:tcPr>
          <w:p w14:paraId="27678DCF"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4AB80E26"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14:paraId="09D46CD6"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2F463529" w14:textId="77777777" w:rsidR="00FF53ED" w:rsidRPr="00DE3F8E" w:rsidRDefault="00FF53ED" w:rsidP="008679D7">
            <w:pPr>
              <w:spacing w:after="0" w:line="276"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28</w:t>
            </w:r>
          </w:p>
        </w:tc>
        <w:tc>
          <w:tcPr>
            <w:tcW w:w="3240" w:type="dxa"/>
            <w:tcBorders>
              <w:top w:val="single" w:sz="4" w:space="0" w:color="auto"/>
              <w:left w:val="single" w:sz="4" w:space="0" w:color="auto"/>
              <w:bottom w:val="single" w:sz="4" w:space="0" w:color="auto"/>
              <w:right w:val="double" w:sz="4" w:space="0" w:color="auto"/>
            </w:tcBorders>
            <w:vAlign w:val="center"/>
            <w:hideMark/>
          </w:tcPr>
          <w:p w14:paraId="33722908"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Changes in Inventories</w:t>
            </w:r>
          </w:p>
        </w:tc>
        <w:tc>
          <w:tcPr>
            <w:tcW w:w="3600" w:type="dxa"/>
            <w:tcBorders>
              <w:top w:val="single" w:sz="4" w:space="0" w:color="auto"/>
              <w:left w:val="double" w:sz="4" w:space="0" w:color="auto"/>
              <w:bottom w:val="single" w:sz="4" w:space="0" w:color="auto"/>
              <w:right w:val="single" w:sz="4" w:space="0" w:color="auto"/>
            </w:tcBorders>
            <w:vAlign w:val="center"/>
          </w:tcPr>
          <w:p w14:paraId="3D9CE828"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47830E9D"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14:paraId="45137CEB"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35601261" w14:textId="77777777" w:rsidR="00FF53ED" w:rsidRPr="00DE3F8E" w:rsidRDefault="00FF53ED" w:rsidP="008679D7">
            <w:pPr>
              <w:spacing w:after="0" w:line="276"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10</w:t>
            </w:r>
          </w:p>
        </w:tc>
        <w:tc>
          <w:tcPr>
            <w:tcW w:w="3240" w:type="dxa"/>
            <w:tcBorders>
              <w:top w:val="single" w:sz="4" w:space="0" w:color="auto"/>
              <w:left w:val="single" w:sz="4" w:space="0" w:color="auto"/>
              <w:bottom w:val="single" w:sz="4" w:space="0" w:color="auto"/>
              <w:right w:val="double" w:sz="4" w:space="0" w:color="auto"/>
            </w:tcBorders>
            <w:vAlign w:val="center"/>
            <w:hideMark/>
          </w:tcPr>
          <w:p w14:paraId="41ADD566"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lang w:eastAsia="ja-JP"/>
              </w:rPr>
            </w:pPr>
            <w:r w:rsidRPr="00DE3F8E">
              <w:rPr>
                <w:rFonts w:ascii="Times New Roman" w:hAnsi="Times New Roman" w:cs="Times New Roman"/>
                <w:bCs/>
                <w:sz w:val="20"/>
              </w:rPr>
              <w:t>Acquisition less disposal of valuables</w:t>
            </w:r>
          </w:p>
        </w:tc>
        <w:tc>
          <w:tcPr>
            <w:tcW w:w="3600" w:type="dxa"/>
            <w:tcBorders>
              <w:top w:val="single" w:sz="4" w:space="0" w:color="auto"/>
              <w:left w:val="double" w:sz="4" w:space="0" w:color="auto"/>
              <w:bottom w:val="single" w:sz="4" w:space="0" w:color="auto"/>
              <w:right w:val="single" w:sz="4" w:space="0" w:color="auto"/>
            </w:tcBorders>
            <w:vAlign w:val="center"/>
          </w:tcPr>
          <w:p w14:paraId="44E092CE"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766CC020"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14:paraId="41BE15E4"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17AC0F6D" w14:textId="77777777" w:rsidR="00FF53ED" w:rsidRPr="00DE3F8E" w:rsidRDefault="00FF53ED" w:rsidP="008679D7">
            <w:pPr>
              <w:spacing w:after="0" w:line="276"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-222</w:t>
            </w:r>
          </w:p>
        </w:tc>
        <w:tc>
          <w:tcPr>
            <w:tcW w:w="3240" w:type="dxa"/>
            <w:tcBorders>
              <w:top w:val="single" w:sz="4" w:space="0" w:color="auto"/>
              <w:left w:val="single" w:sz="4" w:space="0" w:color="auto"/>
              <w:bottom w:val="single" w:sz="4" w:space="0" w:color="auto"/>
              <w:right w:val="double" w:sz="4" w:space="0" w:color="auto"/>
            </w:tcBorders>
            <w:vAlign w:val="center"/>
            <w:hideMark/>
          </w:tcPr>
          <w:p w14:paraId="3ED88A16" w14:textId="77777777" w:rsidR="00FF53ED" w:rsidRPr="00DE3F8E" w:rsidRDefault="00FF53ED" w:rsidP="008679D7">
            <w:pPr>
              <w:tabs>
                <w:tab w:val="num" w:pos="633"/>
              </w:tabs>
              <w:spacing w:after="0" w:line="276" w:lineRule="auto"/>
              <w:jc w:val="both"/>
              <w:rPr>
                <w:rFonts w:ascii="Times New Roman" w:eastAsia="MS Mincho" w:hAnsi="Times New Roman" w:cs="Times New Roman"/>
                <w:b/>
                <w:bCs/>
                <w:i/>
                <w:iCs/>
                <w:sz w:val="20"/>
                <w:lang w:eastAsia="ja-JP"/>
              </w:rPr>
            </w:pPr>
            <w:r w:rsidRPr="00DE3F8E">
              <w:rPr>
                <w:rFonts w:ascii="Times New Roman" w:eastAsia="MS Mincho" w:hAnsi="Times New Roman" w:cs="Times New Roman"/>
                <w:b/>
                <w:bCs/>
                <w:i/>
                <w:iCs/>
                <w:sz w:val="20"/>
                <w:lang w:eastAsia="ja-JP"/>
              </w:rPr>
              <w:t>CFC</w:t>
            </w:r>
          </w:p>
        </w:tc>
        <w:tc>
          <w:tcPr>
            <w:tcW w:w="3600" w:type="dxa"/>
            <w:tcBorders>
              <w:top w:val="single" w:sz="4" w:space="0" w:color="auto"/>
              <w:left w:val="double" w:sz="4" w:space="0" w:color="auto"/>
              <w:bottom w:val="single" w:sz="4" w:space="0" w:color="auto"/>
              <w:right w:val="single" w:sz="4" w:space="0" w:color="auto"/>
            </w:tcBorders>
            <w:vAlign w:val="center"/>
          </w:tcPr>
          <w:p w14:paraId="14363E65"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0004585A"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14:paraId="3A7DA614"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345A9137" w14:textId="77777777" w:rsidR="00FF53ED" w:rsidRPr="00DE3F8E" w:rsidRDefault="00FF53ED" w:rsidP="008679D7">
            <w:pPr>
              <w:spacing w:after="0" w:line="276" w:lineRule="auto"/>
              <w:ind w:right="145"/>
              <w:jc w:val="right"/>
              <w:rPr>
                <w:rFonts w:ascii="Times New Roman" w:eastAsia="MS Mincho" w:hAnsi="Times New Roman" w:cs="Times New Roman"/>
                <w:sz w:val="20"/>
                <w:lang w:eastAsia="ja-JP"/>
              </w:rPr>
            </w:pPr>
            <w:r w:rsidRPr="00DE3F8E">
              <w:rPr>
                <w:rFonts w:ascii="Times New Roman" w:eastAsia="MS Mincho" w:hAnsi="Times New Roman" w:cs="Times New Roman"/>
                <w:sz w:val="20"/>
                <w:lang w:eastAsia="ja-JP"/>
              </w:rPr>
              <w:t>0</w:t>
            </w:r>
          </w:p>
        </w:tc>
        <w:tc>
          <w:tcPr>
            <w:tcW w:w="3240" w:type="dxa"/>
            <w:tcBorders>
              <w:top w:val="single" w:sz="4" w:space="0" w:color="auto"/>
              <w:left w:val="single" w:sz="4" w:space="0" w:color="auto"/>
              <w:bottom w:val="single" w:sz="4" w:space="0" w:color="auto"/>
              <w:right w:val="double" w:sz="4" w:space="0" w:color="auto"/>
            </w:tcBorders>
            <w:vAlign w:val="center"/>
            <w:hideMark/>
          </w:tcPr>
          <w:p w14:paraId="1181B3F7" w14:textId="77777777" w:rsidR="00FF53ED" w:rsidRPr="00DE3F8E" w:rsidRDefault="00FF53ED" w:rsidP="008679D7">
            <w:pPr>
              <w:tabs>
                <w:tab w:val="num" w:pos="633"/>
              </w:tabs>
              <w:spacing w:after="0" w:line="276" w:lineRule="auto"/>
              <w:jc w:val="both"/>
              <w:rPr>
                <w:rFonts w:ascii="Times New Roman" w:eastAsia="MS Mincho" w:hAnsi="Times New Roman" w:cs="Times New Roman"/>
                <w:sz w:val="20"/>
                <w:lang w:eastAsia="ja-JP"/>
              </w:rPr>
            </w:pPr>
            <w:r w:rsidRPr="00DE3F8E">
              <w:rPr>
                <w:rFonts w:ascii="Times New Roman" w:hAnsi="Times New Roman" w:cs="Times New Roman"/>
                <w:bCs/>
                <w:sz w:val="20"/>
              </w:rPr>
              <w:t>Acquisition less disposal of non-produced assets</w:t>
            </w:r>
          </w:p>
        </w:tc>
        <w:tc>
          <w:tcPr>
            <w:tcW w:w="3600" w:type="dxa"/>
            <w:tcBorders>
              <w:top w:val="single" w:sz="4" w:space="0" w:color="auto"/>
              <w:left w:val="double" w:sz="4" w:space="0" w:color="auto"/>
              <w:bottom w:val="single" w:sz="4" w:space="0" w:color="auto"/>
              <w:right w:val="single" w:sz="4" w:space="0" w:color="auto"/>
            </w:tcBorders>
            <w:vAlign w:val="center"/>
          </w:tcPr>
          <w:p w14:paraId="37E1BB0F"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sz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69D20E5B"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r w:rsidR="00FF53ED" w14:paraId="61CC9032"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FFFFFF"/>
            <w:vAlign w:val="center"/>
          </w:tcPr>
          <w:p w14:paraId="01593220" w14:textId="77777777" w:rsidR="00FF53ED" w:rsidRPr="00DE3F8E" w:rsidRDefault="00FF53ED" w:rsidP="008679D7">
            <w:pPr>
              <w:spacing w:after="0" w:line="276" w:lineRule="auto"/>
              <w:ind w:right="145"/>
              <w:jc w:val="right"/>
              <w:rPr>
                <w:rFonts w:ascii="Times New Roman" w:eastAsia="MS Mincho" w:hAnsi="Times New Roman" w:cs="Times New Roman"/>
                <w:sz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FFFFFF"/>
            <w:vAlign w:val="center"/>
          </w:tcPr>
          <w:p w14:paraId="55E49578" w14:textId="77777777" w:rsidR="00FF53ED" w:rsidRPr="00DE3F8E" w:rsidRDefault="00FF53ED" w:rsidP="008679D7">
            <w:pPr>
              <w:tabs>
                <w:tab w:val="num" w:pos="633"/>
              </w:tabs>
              <w:spacing w:after="0" w:line="276" w:lineRule="auto"/>
              <w:jc w:val="both"/>
              <w:rPr>
                <w:rFonts w:ascii="Times New Roman" w:eastAsia="MS Mincho" w:hAnsi="Times New Roman" w:cs="Times New Roman"/>
                <w:b/>
                <w:bCs/>
                <w:i/>
                <w:iCs/>
                <w:sz w:val="20"/>
                <w:lang w:eastAsia="ja-JP"/>
              </w:rPr>
            </w:pPr>
          </w:p>
        </w:tc>
        <w:tc>
          <w:tcPr>
            <w:tcW w:w="3600" w:type="dxa"/>
            <w:tcBorders>
              <w:top w:val="single" w:sz="4" w:space="0" w:color="auto"/>
              <w:left w:val="double" w:sz="4" w:space="0" w:color="auto"/>
              <w:bottom w:val="single" w:sz="4" w:space="0" w:color="auto"/>
              <w:right w:val="single" w:sz="4" w:space="0" w:color="auto"/>
            </w:tcBorders>
            <w:shd w:val="clear" w:color="auto" w:fill="FFFFFF"/>
            <w:vAlign w:val="center"/>
            <w:hideMark/>
          </w:tcPr>
          <w:p w14:paraId="3D46FE01"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sz w:val="20"/>
              </w:rPr>
            </w:pPr>
            <w:r w:rsidRPr="00DE3F8E">
              <w:rPr>
                <w:rFonts w:ascii="Times New Roman" w:hAnsi="Times New Roman" w:cs="Times New Roman"/>
                <w:b/>
                <w:bCs/>
                <w:sz w:val="20"/>
              </w:rPr>
              <w:t xml:space="preserve">Changes in </w:t>
            </w:r>
            <w:r w:rsidRPr="00DE3F8E">
              <w:rPr>
                <w:rFonts w:ascii="Times New Roman" w:hAnsi="Times New Roman" w:cs="Times New Roman"/>
                <w:b/>
                <w:bCs/>
                <w:i/>
                <w:iCs/>
                <w:sz w:val="20"/>
              </w:rPr>
              <w:t>net worth</w:t>
            </w:r>
            <w:r w:rsidRPr="00DE3F8E">
              <w:rPr>
                <w:rFonts w:ascii="Times New Roman" w:hAnsi="Times New Roman" w:cs="Times New Roman"/>
                <w:b/>
                <w:bCs/>
                <w:sz w:val="20"/>
              </w:rPr>
              <w:t xml:space="preserve"> due to savings &amp; capital transfers</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B3065"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r w:rsidRPr="00DE3F8E">
              <w:rPr>
                <w:rFonts w:ascii="Times New Roman" w:eastAsia="MS Mincho" w:hAnsi="Times New Roman" w:cs="Times New Roman"/>
                <w:b/>
                <w:bCs/>
                <w:sz w:val="20"/>
                <w:lang w:eastAsia="ja-JP"/>
              </w:rPr>
              <w:t>??</w:t>
            </w:r>
          </w:p>
        </w:tc>
      </w:tr>
      <w:tr w:rsidR="00FF53ED" w14:paraId="602B2044" w14:textId="77777777" w:rsidTr="008679D7">
        <w:trPr>
          <w:trHeight w:val="288"/>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FC4B184" w14:textId="77777777" w:rsidR="00FF53ED" w:rsidRPr="00DE3F8E" w:rsidRDefault="00FF53ED" w:rsidP="008679D7">
            <w:pPr>
              <w:spacing w:after="0" w:line="276" w:lineRule="auto"/>
              <w:ind w:right="145"/>
              <w:jc w:val="right"/>
              <w:rPr>
                <w:rFonts w:ascii="Times New Roman" w:eastAsia="MS Mincho" w:hAnsi="Times New Roman" w:cs="Times New Roman"/>
                <w:b/>
                <w:bCs/>
                <w:sz w:val="20"/>
                <w:lang w:eastAsia="ja-JP"/>
              </w:rPr>
            </w:pPr>
            <w:r w:rsidRPr="00DE3F8E">
              <w:rPr>
                <w:rFonts w:ascii="Times New Roman" w:eastAsia="MS Mincho" w:hAnsi="Times New Roman" w:cs="Times New Roman"/>
                <w:b/>
                <w:bCs/>
                <w:sz w:val="20"/>
                <w:lang w:eastAsia="ja-JP"/>
              </w:rPr>
              <w:t>??</w:t>
            </w: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37DB0F9D" w14:textId="77777777" w:rsidR="00FF53ED" w:rsidRPr="00DE3F8E" w:rsidRDefault="00FF53ED" w:rsidP="008679D7">
            <w:pPr>
              <w:spacing w:after="0" w:line="276" w:lineRule="auto"/>
              <w:rPr>
                <w:rFonts w:ascii="Times New Roman" w:eastAsia="Times New Roman" w:hAnsi="Times New Roman" w:cs="Times New Roman"/>
                <w:b/>
                <w:bCs/>
                <w:i/>
                <w:iCs/>
                <w:sz w:val="20"/>
                <w:lang w:eastAsia="ja-JP"/>
              </w:rPr>
            </w:pPr>
            <w:r w:rsidRPr="00DE3F8E">
              <w:rPr>
                <w:rFonts w:ascii="Times New Roman" w:hAnsi="Times New Roman" w:cs="Times New Roman"/>
                <w:b/>
                <w:bCs/>
                <w:i/>
                <w:iCs/>
                <w:sz w:val="20"/>
                <w:lang w:eastAsia="ja-JP"/>
              </w:rPr>
              <w:t>B.9 net lending/borrowing</w:t>
            </w:r>
          </w:p>
        </w:tc>
        <w:tc>
          <w:tcPr>
            <w:tcW w:w="3600" w:type="dxa"/>
            <w:tcBorders>
              <w:top w:val="single" w:sz="4" w:space="0" w:color="auto"/>
              <w:left w:val="double" w:sz="4" w:space="0" w:color="auto"/>
              <w:bottom w:val="single" w:sz="4" w:space="0" w:color="auto"/>
              <w:right w:val="single" w:sz="4" w:space="0" w:color="auto"/>
            </w:tcBorders>
            <w:vAlign w:val="center"/>
          </w:tcPr>
          <w:p w14:paraId="69F2BAD9" w14:textId="77777777" w:rsidR="00FF53ED" w:rsidRPr="00DE3F8E" w:rsidRDefault="00FF53ED" w:rsidP="008679D7">
            <w:pPr>
              <w:tabs>
                <w:tab w:val="num" w:pos="-7"/>
              </w:tabs>
              <w:spacing w:after="0" w:line="276" w:lineRule="auto"/>
              <w:ind w:left="-7" w:hanging="20"/>
              <w:rPr>
                <w:rFonts w:ascii="Times New Roman" w:hAnsi="Times New Roman" w:cs="Times New Roman"/>
                <w:sz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1FF6F53E" w14:textId="77777777" w:rsidR="00FF53ED" w:rsidRPr="00DE3F8E" w:rsidRDefault="00FF53ED" w:rsidP="008679D7">
            <w:pPr>
              <w:spacing w:after="0" w:line="276" w:lineRule="auto"/>
              <w:jc w:val="right"/>
              <w:rPr>
                <w:rFonts w:ascii="Times New Roman" w:eastAsia="MS Mincho" w:hAnsi="Times New Roman" w:cs="Times New Roman"/>
                <w:sz w:val="20"/>
                <w:lang w:eastAsia="ja-JP"/>
              </w:rPr>
            </w:pPr>
          </w:p>
        </w:tc>
      </w:tr>
    </w:tbl>
    <w:p w14:paraId="7181BB40" w14:textId="77777777" w:rsidR="00FF53ED" w:rsidRDefault="00FF53ED" w:rsidP="00FF53ED">
      <w:pPr>
        <w:tabs>
          <w:tab w:val="left" w:pos="288"/>
          <w:tab w:val="left" w:pos="432"/>
          <w:tab w:val="left" w:pos="576"/>
          <w:tab w:val="left" w:pos="1728"/>
          <w:tab w:val="left" w:pos="5184"/>
        </w:tabs>
        <w:spacing w:before="120" w:after="0" w:line="276" w:lineRule="auto"/>
        <w:ind w:right="-144"/>
        <w:jc w:val="both"/>
        <w:rPr>
          <w:rFonts w:ascii="Times New Roman" w:eastAsia="Times New Roman" w:hAnsi="Times New Roman"/>
          <w:sz w:val="24"/>
          <w:szCs w:val="20"/>
          <w:lang w:val="en-GB"/>
        </w:rPr>
      </w:pPr>
      <w:r>
        <w:rPr>
          <w:rFonts w:ascii="Times New Roman" w:hAnsi="Times New Roman"/>
        </w:rPr>
        <w:t>The capital transfers (such as capital taxes, investment grants and the like) are recorded on the change in liabilities side. The sum of these items gives the total change in liabilities regarding change in net worth due to saving and capital transfers. Note that change in net worth is only relevant for the national economy, so, for the ROW the resulting balancing item on this account has no specific analytical value.</w:t>
      </w:r>
    </w:p>
    <w:p w14:paraId="18F96B55" w14:textId="77777777" w:rsidR="00FF53ED" w:rsidRDefault="00FF53ED" w:rsidP="00FF53ED">
      <w:pPr>
        <w:tabs>
          <w:tab w:val="left" w:pos="288"/>
          <w:tab w:val="left" w:pos="432"/>
          <w:tab w:val="left" w:pos="576"/>
          <w:tab w:val="left" w:pos="1728"/>
          <w:tab w:val="left" w:pos="5184"/>
        </w:tabs>
        <w:spacing w:before="120" w:after="0" w:line="276" w:lineRule="auto"/>
        <w:ind w:right="-144"/>
        <w:jc w:val="both"/>
        <w:rPr>
          <w:rFonts w:ascii="Times New Roman" w:hAnsi="Times New Roman"/>
        </w:rPr>
      </w:pPr>
      <w:r>
        <w:rPr>
          <w:rFonts w:ascii="Times New Roman" w:hAnsi="Times New Roman"/>
        </w:rPr>
        <w:t xml:space="preserve">On the </w:t>
      </w:r>
      <w:r>
        <w:rPr>
          <w:rFonts w:ascii="Times New Roman" w:hAnsi="Times New Roman"/>
          <w:i/>
          <w:iCs/>
        </w:rPr>
        <w:t>change in assets</w:t>
      </w:r>
      <w:r>
        <w:rPr>
          <w:rFonts w:ascii="Times New Roman" w:hAnsi="Times New Roman"/>
        </w:rPr>
        <w:t xml:space="preserve"> side, the details of actual investments are recorded. These consist of fixed capital formation, change in inventories, “acquisitions less disposals of valuables” and “acquisitions less disposals of non-produced non-financial assets”. The last two items are recorded on a net basis. A negative value represents, on balance, a net export of the involved commodities.</w:t>
      </w:r>
    </w:p>
    <w:p w14:paraId="339750B4" w14:textId="77777777" w:rsidR="00FF53ED" w:rsidRDefault="00FF53ED" w:rsidP="00FF53ED">
      <w:pPr>
        <w:spacing w:before="120" w:after="0" w:line="276" w:lineRule="auto"/>
        <w:jc w:val="both"/>
        <w:rPr>
          <w:rFonts w:ascii="Times New Roman" w:hAnsi="Times New Roman"/>
        </w:rPr>
      </w:pPr>
    </w:p>
    <w:p w14:paraId="4EFFE567" w14:textId="77777777" w:rsidR="00FF53ED" w:rsidRPr="00DE3F8E" w:rsidRDefault="00FF53ED" w:rsidP="00FF53ED">
      <w:pPr>
        <w:tabs>
          <w:tab w:val="num" w:pos="1440"/>
        </w:tabs>
        <w:spacing w:before="120" w:after="0" w:line="276" w:lineRule="auto"/>
        <w:jc w:val="both"/>
        <w:rPr>
          <w:rFonts w:ascii="Times New Roman" w:hAnsi="Times New Roman"/>
          <w:i/>
          <w:iCs/>
        </w:rPr>
      </w:pPr>
      <w:r w:rsidRPr="00DE3F8E">
        <w:rPr>
          <w:rFonts w:ascii="Times New Roman" w:hAnsi="Times New Roman"/>
          <w:i/>
          <w:iCs/>
        </w:rPr>
        <w:t>Capital transfers</w:t>
      </w:r>
    </w:p>
    <w:p w14:paraId="4A107C5B" w14:textId="77777777" w:rsidR="00FF53ED" w:rsidRDefault="00FF53ED" w:rsidP="00FF53ED">
      <w:pPr>
        <w:tabs>
          <w:tab w:val="num" w:pos="1440"/>
        </w:tabs>
        <w:spacing w:before="120" w:after="0" w:line="276" w:lineRule="auto"/>
        <w:jc w:val="both"/>
        <w:rPr>
          <w:rFonts w:ascii="Times New Roman" w:hAnsi="Times New Roman"/>
        </w:rPr>
      </w:pPr>
      <w:r>
        <w:rPr>
          <w:rFonts w:ascii="Times New Roman" w:hAnsi="Times New Roman"/>
        </w:rPr>
        <w:t xml:space="preserve">Capital transfers could be in the form of investment grants which are capital transfers in cash or in kind made by governments or by the </w:t>
      </w:r>
      <w:proofErr w:type="spellStart"/>
      <w:r>
        <w:rPr>
          <w:rFonts w:ascii="Times New Roman" w:hAnsi="Times New Roman"/>
        </w:rPr>
        <w:t>RoW</w:t>
      </w:r>
      <w:proofErr w:type="spellEnd"/>
      <w:r>
        <w:rPr>
          <w:rFonts w:ascii="Times New Roman" w:hAnsi="Times New Roman"/>
        </w:rPr>
        <w:t xml:space="preserve"> to other resident or non-resident institutional units to finance all or part of the costs of their acquiring fixed assets; or other capital transfers that do not themselves redistribute income but redistribute wealth among the different sectors or sub-sectors of the economy or the rest of the world. Capital taxes such as capital levies and taxes on capital transfers are also capital transfers. In contrast to current transfers the capital transfers do not affect the </w:t>
      </w:r>
      <w:r>
        <w:rPr>
          <w:rFonts w:ascii="Times New Roman" w:hAnsi="Times New Roman"/>
          <w:i/>
          <w:iCs/>
        </w:rPr>
        <w:t>saving</w:t>
      </w:r>
      <w:r>
        <w:rPr>
          <w:rFonts w:ascii="Times New Roman" w:hAnsi="Times New Roman"/>
        </w:rPr>
        <w:t>.</w:t>
      </w:r>
    </w:p>
    <w:p w14:paraId="757F8406" w14:textId="77777777" w:rsidR="00FF53ED" w:rsidRDefault="00FF53ED" w:rsidP="00FF53ED">
      <w:pPr>
        <w:tabs>
          <w:tab w:val="num" w:pos="1440"/>
        </w:tabs>
        <w:spacing w:before="120" w:after="0" w:line="276" w:lineRule="auto"/>
        <w:jc w:val="both"/>
        <w:rPr>
          <w:rFonts w:ascii="Times New Roman" w:hAnsi="Times New Roman"/>
        </w:rPr>
      </w:pPr>
      <w:r>
        <w:rPr>
          <w:rFonts w:ascii="Times New Roman" w:hAnsi="Times New Roman"/>
        </w:rPr>
        <w:t xml:space="preserve">The 2008 SNA clarifies that </w:t>
      </w:r>
      <w:r>
        <w:rPr>
          <w:rFonts w:ascii="Times New Roman" w:hAnsi="Times New Roman"/>
          <w:lang w:val="en-US"/>
        </w:rPr>
        <w:t>exceptional payments from government to public quasi-corporations should be treated as capital transfers.</w:t>
      </w:r>
      <w:r>
        <w:rPr>
          <w:rFonts w:ascii="Times New Roman" w:hAnsi="Times New Roman"/>
        </w:rPr>
        <w:t xml:space="preserve"> </w:t>
      </w:r>
    </w:p>
    <w:p w14:paraId="37F8D9A2" w14:textId="77777777" w:rsidR="00FF53ED" w:rsidRDefault="00FF53ED" w:rsidP="00FF53ED">
      <w:pPr>
        <w:tabs>
          <w:tab w:val="num" w:pos="1440"/>
        </w:tabs>
        <w:spacing w:before="120" w:after="0" w:line="276" w:lineRule="auto"/>
        <w:jc w:val="both"/>
        <w:rPr>
          <w:rFonts w:ascii="Times New Roman" w:hAnsi="Times New Roman"/>
        </w:rPr>
      </w:pPr>
      <w:r>
        <w:rPr>
          <w:rFonts w:ascii="Times New Roman" w:hAnsi="Times New Roman"/>
        </w:rPr>
        <w:t xml:space="preserve">Similarly, </w:t>
      </w:r>
      <w:r>
        <w:rPr>
          <w:rFonts w:ascii="Times New Roman" w:hAnsi="Times New Roman"/>
          <w:lang w:val="en-US"/>
        </w:rPr>
        <w:t>exceptional payments from public corporations should be recorded as withdrawals from equity.</w:t>
      </w:r>
      <w:r>
        <w:rPr>
          <w:rFonts w:ascii="Times New Roman" w:hAnsi="Times New Roman"/>
          <w:i/>
          <w:iCs/>
          <w:color w:val="0000FF"/>
        </w:rPr>
        <w:t xml:space="preserve"> </w:t>
      </w:r>
      <w:r>
        <w:rPr>
          <w:rFonts w:ascii="Times New Roman" w:hAnsi="Times New Roman"/>
        </w:rPr>
        <w:t>These should be recorded in the financial account accordingly.</w:t>
      </w:r>
    </w:p>
    <w:p w14:paraId="60C1F4A4" w14:textId="77777777" w:rsidR="00FF53ED" w:rsidRPr="00DE3F8E" w:rsidRDefault="00FF53ED" w:rsidP="00FF53ED">
      <w:pPr>
        <w:tabs>
          <w:tab w:val="num" w:pos="1440"/>
        </w:tabs>
        <w:spacing w:before="120" w:after="0" w:line="276" w:lineRule="auto"/>
        <w:jc w:val="both"/>
        <w:rPr>
          <w:rFonts w:ascii="Times New Roman" w:hAnsi="Times New Roman"/>
          <w:i/>
          <w:iCs/>
        </w:rPr>
      </w:pPr>
      <w:r w:rsidRPr="00DE3F8E">
        <w:rPr>
          <w:rFonts w:ascii="Times New Roman" w:hAnsi="Times New Roman"/>
          <w:i/>
          <w:iCs/>
        </w:rPr>
        <w:lastRenderedPageBreak/>
        <w:t>Changes in net worth</w:t>
      </w:r>
    </w:p>
    <w:p w14:paraId="0BD31AC9" w14:textId="77777777" w:rsidR="00FF53ED" w:rsidRDefault="00FF53ED" w:rsidP="00FF53ED">
      <w:pPr>
        <w:tabs>
          <w:tab w:val="num" w:pos="1440"/>
        </w:tabs>
        <w:spacing w:before="120" w:after="0" w:line="276" w:lineRule="auto"/>
        <w:jc w:val="both"/>
        <w:rPr>
          <w:rFonts w:ascii="Times New Roman" w:hAnsi="Times New Roman"/>
        </w:rPr>
      </w:pPr>
      <w:r>
        <w:rPr>
          <w:rFonts w:ascii="Times New Roman" w:hAnsi="Times New Roman"/>
        </w:rPr>
        <w:t xml:space="preserve">The total of the resources, on the right side of the account, is explicitly shown and described as </w:t>
      </w:r>
      <w:r>
        <w:rPr>
          <w:rFonts w:ascii="Times New Roman" w:hAnsi="Times New Roman"/>
          <w:i/>
          <w:iCs/>
        </w:rPr>
        <w:t>changes in net worth</w:t>
      </w:r>
      <w:r>
        <w:rPr>
          <w:rFonts w:ascii="Times New Roman" w:hAnsi="Times New Roman"/>
        </w:rPr>
        <w:t xml:space="preserve"> due to saving and net capital transfers.  It is not a balancing item.  It represents the positive or negative amount available to the unit or sector for the acquisition of non-financial and financial assets.   </w:t>
      </w:r>
    </w:p>
    <w:p w14:paraId="3CB75761" w14:textId="77777777" w:rsidR="00FF53ED" w:rsidRDefault="00FF53ED" w:rsidP="00FF53ED">
      <w:pPr>
        <w:spacing w:before="120" w:after="0" w:line="276" w:lineRule="auto"/>
        <w:jc w:val="both"/>
        <w:rPr>
          <w:rFonts w:ascii="Times New Roman" w:hAnsi="Times New Roman"/>
        </w:rPr>
      </w:pPr>
      <w:r>
        <w:rPr>
          <w:rFonts w:ascii="Times New Roman" w:hAnsi="Times New Roman"/>
        </w:rPr>
        <w:t xml:space="preserve">Change in the net worth due to saving and capital transfers account appearing on the </w:t>
      </w:r>
      <w:proofErr w:type="gramStart"/>
      <w:r>
        <w:rPr>
          <w:rFonts w:ascii="Times New Roman" w:hAnsi="Times New Roman"/>
        </w:rPr>
        <w:t>right hand</w:t>
      </w:r>
      <w:proofErr w:type="gramEnd"/>
      <w:r>
        <w:rPr>
          <w:rFonts w:ascii="Times New Roman" w:hAnsi="Times New Roman"/>
        </w:rPr>
        <w:t xml:space="preserve"> side of the capital account determines the change in net worth due to saving and capital transfers, which corresponds to net saving plus capital transfers receivable, minus capital transfers payable. It is the total of the resources - changes in the net worth due to the saving and net capital transfers and is not a balancing item. It represents the positive or negative amount available to the unit or sector for the acquisition of non-financial and financial assets</w:t>
      </w:r>
    </w:p>
    <w:p w14:paraId="609FED37" w14:textId="77777777" w:rsidR="00FF53ED" w:rsidRPr="00DE3F8E" w:rsidRDefault="00FF53ED" w:rsidP="00FF53ED">
      <w:pPr>
        <w:spacing w:before="120" w:after="0" w:line="276" w:lineRule="auto"/>
        <w:jc w:val="both"/>
        <w:rPr>
          <w:rFonts w:ascii="Times New Roman" w:hAnsi="Times New Roman"/>
          <w:i/>
          <w:iCs/>
        </w:rPr>
      </w:pPr>
      <w:r w:rsidRPr="00DE3F8E">
        <w:rPr>
          <w:rFonts w:ascii="Times New Roman" w:hAnsi="Times New Roman"/>
          <w:i/>
          <w:iCs/>
        </w:rPr>
        <w:t xml:space="preserve">Net lending or borrowing </w:t>
      </w:r>
    </w:p>
    <w:p w14:paraId="725C5408" w14:textId="77777777" w:rsidR="00FF53ED" w:rsidRDefault="00FF53ED" w:rsidP="00FF53ED">
      <w:pPr>
        <w:spacing w:before="120" w:after="0" w:line="276" w:lineRule="auto"/>
        <w:jc w:val="both"/>
        <w:rPr>
          <w:rFonts w:ascii="Times New Roman" w:hAnsi="Times New Roman"/>
        </w:rPr>
      </w:pPr>
      <w:r>
        <w:rPr>
          <w:rFonts w:ascii="Times New Roman" w:hAnsi="Times New Roman"/>
        </w:rPr>
        <w:tab/>
        <w:t xml:space="preserve">Net lending or borrowing, the balancing item of capital account is defined as </w:t>
      </w:r>
    </w:p>
    <w:p w14:paraId="5B10BD2D" w14:textId="77777777" w:rsidR="00FF53ED" w:rsidRDefault="00FF53ED" w:rsidP="00FF53ED">
      <w:pPr>
        <w:spacing w:before="120" w:after="0" w:line="276" w:lineRule="auto"/>
        <w:ind w:left="720" w:firstLine="720"/>
        <w:jc w:val="both"/>
        <w:rPr>
          <w:rFonts w:ascii="Times New Roman" w:hAnsi="Times New Roman"/>
        </w:rPr>
      </w:pPr>
      <w:r>
        <w:rPr>
          <w:rFonts w:ascii="Times New Roman" w:hAnsi="Times New Roman"/>
        </w:rPr>
        <w:t xml:space="preserve">net saving </w:t>
      </w:r>
    </w:p>
    <w:p w14:paraId="2C36545F" w14:textId="77777777" w:rsidR="00FF53ED" w:rsidRDefault="00FF53ED" w:rsidP="00FF53ED">
      <w:pPr>
        <w:spacing w:before="120" w:after="0" w:line="276" w:lineRule="auto"/>
        <w:ind w:firstLine="720"/>
        <w:jc w:val="both"/>
        <w:rPr>
          <w:rFonts w:ascii="Times New Roman" w:hAnsi="Times New Roman"/>
        </w:rPr>
      </w:pPr>
      <w:proofErr w:type="gramStart"/>
      <w:r>
        <w:rPr>
          <w:rFonts w:ascii="Times New Roman" w:hAnsi="Times New Roman"/>
        </w:rPr>
        <w:t>plus</w:t>
      </w:r>
      <w:proofErr w:type="gramEnd"/>
      <w:r>
        <w:rPr>
          <w:rFonts w:ascii="Times New Roman" w:hAnsi="Times New Roman"/>
        </w:rPr>
        <w:t xml:space="preserve"> </w:t>
      </w:r>
      <w:r>
        <w:rPr>
          <w:rFonts w:ascii="Times New Roman" w:hAnsi="Times New Roman"/>
        </w:rPr>
        <w:tab/>
        <w:t xml:space="preserve">capital transfers receivable </w:t>
      </w:r>
    </w:p>
    <w:p w14:paraId="3B4F7F01" w14:textId="77777777" w:rsidR="00FF53ED" w:rsidRDefault="00FF53ED" w:rsidP="00FF53ED">
      <w:pPr>
        <w:spacing w:before="120" w:after="0" w:line="276" w:lineRule="auto"/>
        <w:ind w:firstLine="720"/>
        <w:jc w:val="both"/>
        <w:rPr>
          <w:rFonts w:ascii="Times New Roman" w:hAnsi="Times New Roman"/>
        </w:rPr>
      </w:pPr>
      <w:r>
        <w:rPr>
          <w:rFonts w:ascii="Times New Roman" w:hAnsi="Times New Roman"/>
        </w:rPr>
        <w:t xml:space="preserve">minus </w:t>
      </w:r>
      <w:r>
        <w:rPr>
          <w:rFonts w:ascii="Times New Roman" w:hAnsi="Times New Roman"/>
        </w:rPr>
        <w:tab/>
        <w:t xml:space="preserve">capital transfers payable </w:t>
      </w:r>
    </w:p>
    <w:p w14:paraId="73C80F91" w14:textId="77777777" w:rsidR="00FF53ED" w:rsidRDefault="00FF53ED" w:rsidP="00FF53ED">
      <w:pPr>
        <w:spacing w:before="120" w:after="0" w:line="276" w:lineRule="auto"/>
        <w:ind w:firstLine="720"/>
        <w:jc w:val="both"/>
        <w:rPr>
          <w:rFonts w:ascii="Times New Roman" w:hAnsi="Times New Roman"/>
        </w:rPr>
      </w:pPr>
      <w:r>
        <w:rPr>
          <w:rFonts w:ascii="Times New Roman" w:hAnsi="Times New Roman"/>
          <w:i/>
          <w:iCs/>
        </w:rPr>
        <w:t xml:space="preserve">minus </w:t>
      </w:r>
      <w:r>
        <w:rPr>
          <w:rFonts w:ascii="Times New Roman" w:hAnsi="Times New Roman"/>
          <w:i/>
          <w:iCs/>
        </w:rPr>
        <w:tab/>
      </w:r>
      <w:r>
        <w:rPr>
          <w:rFonts w:ascii="Times New Roman" w:hAnsi="Times New Roman"/>
        </w:rPr>
        <w:t xml:space="preserve">value of acquisitions less disposals of non-financial assets, </w:t>
      </w:r>
    </w:p>
    <w:p w14:paraId="5D0A3572" w14:textId="77777777" w:rsidR="00FF53ED" w:rsidRDefault="00FF53ED" w:rsidP="00FF53ED">
      <w:pPr>
        <w:spacing w:before="120" w:after="0" w:line="276" w:lineRule="auto"/>
        <w:ind w:firstLine="720"/>
        <w:jc w:val="both"/>
        <w:rPr>
          <w:rFonts w:ascii="Times New Roman" w:hAnsi="Times New Roman"/>
        </w:rPr>
      </w:pPr>
      <w:r>
        <w:rPr>
          <w:rFonts w:ascii="Times New Roman" w:hAnsi="Times New Roman"/>
        </w:rPr>
        <w:t xml:space="preserve">less </w:t>
      </w:r>
      <w:r>
        <w:rPr>
          <w:rFonts w:ascii="Times New Roman" w:hAnsi="Times New Roman"/>
        </w:rPr>
        <w:tab/>
      </w:r>
      <w:r>
        <w:rPr>
          <w:rFonts w:ascii="Times New Roman" w:hAnsi="Times New Roman"/>
          <w:i/>
          <w:iCs/>
        </w:rPr>
        <w:t>CFC</w:t>
      </w:r>
      <w:r>
        <w:rPr>
          <w:rFonts w:ascii="Times New Roman" w:hAnsi="Times New Roman"/>
        </w:rPr>
        <w:t>.</w:t>
      </w:r>
    </w:p>
    <w:p w14:paraId="6BB13559" w14:textId="77777777" w:rsidR="00FF53ED" w:rsidRDefault="00FF53ED" w:rsidP="00FF53ED">
      <w:pPr>
        <w:tabs>
          <w:tab w:val="left" w:pos="900"/>
          <w:tab w:val="left" w:pos="1260"/>
        </w:tabs>
        <w:spacing w:before="120" w:after="0" w:line="276" w:lineRule="auto"/>
        <w:jc w:val="both"/>
        <w:outlineLvl w:val="0"/>
        <w:rPr>
          <w:rFonts w:ascii="Times New Roman" w:hAnsi="Times New Roman"/>
          <w:color w:val="0000FF"/>
          <w:u w:val="single"/>
          <w:lang w:val="en-US"/>
        </w:rPr>
      </w:pPr>
    </w:p>
    <w:p w14:paraId="0858767F" w14:textId="77777777" w:rsidR="00FF53ED" w:rsidRPr="00DE3F8E" w:rsidRDefault="00FF53ED" w:rsidP="00FF53ED">
      <w:pPr>
        <w:tabs>
          <w:tab w:val="left" w:pos="900"/>
          <w:tab w:val="left" w:pos="1260"/>
        </w:tabs>
        <w:spacing w:before="120" w:after="0" w:line="276" w:lineRule="auto"/>
        <w:jc w:val="both"/>
        <w:outlineLvl w:val="0"/>
        <w:rPr>
          <w:rFonts w:ascii="Times New Roman" w:hAnsi="Times New Roman"/>
          <w:lang w:val="en-US"/>
        </w:rPr>
      </w:pPr>
      <w:r w:rsidRPr="00DE3F8E">
        <w:rPr>
          <w:rFonts w:ascii="Times New Roman" w:hAnsi="Times New Roman"/>
          <w:i/>
          <w:iCs/>
          <w:lang w:val="en-US"/>
        </w:rPr>
        <w:t>Points to note</w:t>
      </w:r>
      <w:r w:rsidRPr="00DE3F8E">
        <w:rPr>
          <w:rFonts w:ascii="Times New Roman" w:hAnsi="Times New Roman"/>
          <w:lang w:val="en-US"/>
        </w:rPr>
        <w:t>:</w:t>
      </w:r>
    </w:p>
    <w:p w14:paraId="44C68DA0"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The two broad classes of non-financial assets are: produced and non-produced non-financial assets.  In 2008 SNA, there is no classification as intangible produced assets.</w:t>
      </w:r>
    </w:p>
    <w:p w14:paraId="10340267"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i/>
          <w:iCs/>
        </w:rPr>
        <w:t>Net worth</w:t>
      </w:r>
      <w:r>
        <w:rPr>
          <w:rFonts w:ascii="Times New Roman" w:hAnsi="Times New Roman"/>
        </w:rPr>
        <w:t xml:space="preserve"> is defined to be equal to the value of a unit’s assets </w:t>
      </w:r>
      <w:r>
        <w:rPr>
          <w:rFonts w:ascii="Times New Roman" w:hAnsi="Times New Roman"/>
          <w:u w:val="single"/>
        </w:rPr>
        <w:t>less</w:t>
      </w:r>
      <w:r>
        <w:rPr>
          <w:rFonts w:ascii="Times New Roman" w:hAnsi="Times New Roman"/>
        </w:rPr>
        <w:t xml:space="preserve"> the value of its liabilities.</w:t>
      </w:r>
    </w:p>
    <w:p w14:paraId="364CE3A3"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 xml:space="preserve">The </w:t>
      </w:r>
      <w:r>
        <w:rPr>
          <w:rFonts w:ascii="Times New Roman" w:hAnsi="Times New Roman"/>
          <w:i/>
          <w:iCs/>
        </w:rPr>
        <w:t>change in assets</w:t>
      </w:r>
      <w:r>
        <w:rPr>
          <w:rFonts w:ascii="Times New Roman" w:hAnsi="Times New Roman"/>
        </w:rPr>
        <w:t xml:space="preserve"> consists of capital formation and “acquisitions less disposals of non-produced non-financial assets”.</w:t>
      </w:r>
    </w:p>
    <w:p w14:paraId="3EC5C339"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rPr>
        <w:t>The gross capital formation consists of fixed capital formation, change in inventories, acquisitions less disposals of valuables.</w:t>
      </w:r>
    </w:p>
    <w:p w14:paraId="43DF47D6"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lang w:val="en-US"/>
        </w:rPr>
        <w:t xml:space="preserve">GFCF is mainly of two types: </w:t>
      </w:r>
      <w:r>
        <w:rPr>
          <w:rFonts w:ascii="Times New Roman" w:hAnsi="Times New Roman"/>
        </w:rPr>
        <w:t xml:space="preserve">acquisitions </w:t>
      </w:r>
      <w:r>
        <w:rPr>
          <w:rFonts w:ascii="Times New Roman" w:hAnsi="Times New Roman"/>
          <w:i/>
          <w:iCs/>
        </w:rPr>
        <w:t>less</w:t>
      </w:r>
      <w:r>
        <w:rPr>
          <w:rFonts w:ascii="Times New Roman" w:hAnsi="Times New Roman"/>
        </w:rPr>
        <w:t xml:space="preserve"> disposals of fixed assets and costs of ownership transfers on non-produced assets.</w:t>
      </w:r>
    </w:p>
    <w:p w14:paraId="67D3A652"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lang w:val="en-US"/>
        </w:rPr>
        <w:t>Costs of ownership transfer and l</w:t>
      </w:r>
      <w:r>
        <w:rPr>
          <w:rFonts w:ascii="Times New Roman" w:hAnsi="Times New Roman"/>
        </w:rPr>
        <w:t>and improvements</w:t>
      </w:r>
      <w:r>
        <w:rPr>
          <w:rFonts w:ascii="Times New Roman" w:hAnsi="Times New Roman"/>
          <w:lang w:val="en-US"/>
        </w:rPr>
        <w:t xml:space="preserve"> are included in GFCF.</w:t>
      </w:r>
    </w:p>
    <w:p w14:paraId="3DA07FDD"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lang w:val="en-US"/>
        </w:rPr>
        <w:t>CII includes change in inventories of raw materials, finished goods, work-in-progress and goods for resale.</w:t>
      </w:r>
    </w:p>
    <w:p w14:paraId="51562696"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lang w:val="en-US"/>
        </w:rPr>
        <w:t xml:space="preserve">There three main types of </w:t>
      </w:r>
      <w:r>
        <w:rPr>
          <w:rFonts w:ascii="Times New Roman" w:hAnsi="Times New Roman"/>
          <w:i/>
          <w:iCs/>
        </w:rPr>
        <w:t>non-produced non-financial assets</w:t>
      </w:r>
      <w:r>
        <w:rPr>
          <w:rFonts w:ascii="Times New Roman" w:hAnsi="Times New Roman"/>
        </w:rPr>
        <w:t xml:space="preserve"> (2008 SNA): natural resources, </w:t>
      </w:r>
      <w:r>
        <w:rPr>
          <w:rFonts w:ascii="Times New Roman" w:hAnsi="Times New Roman"/>
          <w:i/>
          <w:iCs/>
        </w:rPr>
        <w:t xml:space="preserve">contracts, leases and licences </w:t>
      </w:r>
      <w:r>
        <w:rPr>
          <w:rFonts w:ascii="Times New Roman" w:hAnsi="Times New Roman"/>
        </w:rPr>
        <w:t>and</w:t>
      </w:r>
      <w:r>
        <w:rPr>
          <w:rFonts w:ascii="Times New Roman" w:hAnsi="Times New Roman"/>
          <w:i/>
          <w:iCs/>
        </w:rPr>
        <w:t xml:space="preserve"> Goodwill and marketing assets</w:t>
      </w:r>
      <w:r>
        <w:rPr>
          <w:rFonts w:ascii="Times New Roman" w:hAnsi="Times New Roman"/>
        </w:rPr>
        <w:t>.</w:t>
      </w:r>
    </w:p>
    <w:p w14:paraId="71133882"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eastAsia="MS Mincho" w:hAnsi="Times New Roman"/>
          <w:lang w:val="en-US" w:eastAsia="ja-JP"/>
        </w:rPr>
        <w:t>Goodwill and marketing assets are only recognized as assets in the SNA when they are evidenced by a sale.</w:t>
      </w:r>
    </w:p>
    <w:p w14:paraId="096BC246" w14:textId="77777777" w:rsidR="00FF53ED" w:rsidRDefault="00FF53ED" w:rsidP="00F35104">
      <w:pPr>
        <w:numPr>
          <w:ilvl w:val="0"/>
          <w:numId w:val="4"/>
        </w:numPr>
        <w:tabs>
          <w:tab w:val="clear" w:pos="720"/>
          <w:tab w:val="num" w:pos="540"/>
          <w:tab w:val="left" w:pos="900"/>
          <w:tab w:val="left" w:pos="1260"/>
        </w:tabs>
        <w:autoSpaceDN w:val="0"/>
        <w:spacing w:before="120" w:after="0" w:line="276" w:lineRule="auto"/>
        <w:ind w:left="547"/>
        <w:jc w:val="both"/>
        <w:rPr>
          <w:rFonts w:ascii="Times New Roman" w:hAnsi="Times New Roman"/>
          <w:lang w:val="en-US"/>
        </w:rPr>
      </w:pPr>
      <w:r>
        <w:rPr>
          <w:rFonts w:ascii="Times New Roman" w:hAnsi="Times New Roman"/>
          <w:lang w:val="en-US"/>
        </w:rPr>
        <w:lastRenderedPageBreak/>
        <w:t>Exceptional payments from government to public quasi-corporations should be treated as capital transfers.</w:t>
      </w:r>
    </w:p>
    <w:p w14:paraId="0608B267" w14:textId="77777777" w:rsidR="00FF53ED" w:rsidRDefault="00FF53ED" w:rsidP="00FF53ED">
      <w:pPr>
        <w:spacing w:before="120" w:after="0" w:line="276" w:lineRule="auto"/>
        <w:rPr>
          <w:rFonts w:ascii="Times New Roman" w:hAnsi="Times New Roman"/>
          <w:lang w:val="en-IN"/>
        </w:rPr>
      </w:pPr>
      <w:r>
        <w:rPr>
          <w:rFonts w:ascii="Times New Roman" w:hAnsi="Times New Roman"/>
          <w:b/>
          <w:bCs/>
          <w:color w:val="0000FF"/>
          <w:lang w:val="en-US"/>
        </w:rPr>
        <w:br w:type="page"/>
      </w:r>
    </w:p>
    <w:p w14:paraId="16B0CB06" w14:textId="77777777" w:rsidR="00FF53ED" w:rsidRPr="00DE3F8E" w:rsidRDefault="00FF53ED" w:rsidP="00FF53ED">
      <w:pPr>
        <w:spacing w:line="276" w:lineRule="auto"/>
        <w:jc w:val="center"/>
        <w:rPr>
          <w:rFonts w:ascii="Times New Roman" w:hAnsi="Times New Roman"/>
          <w:b/>
          <w:color w:val="000000" w:themeColor="text1"/>
          <w:szCs w:val="24"/>
          <w:lang w:val="en-GB"/>
        </w:rPr>
      </w:pPr>
      <w:r w:rsidRPr="00DE3F8E">
        <w:rPr>
          <w:rFonts w:ascii="Times New Roman" w:hAnsi="Times New Roman"/>
          <w:b/>
          <w:color w:val="000000" w:themeColor="text1"/>
          <w:szCs w:val="24"/>
        </w:rPr>
        <w:lastRenderedPageBreak/>
        <w:t xml:space="preserve">Module 7, Session – V: Capital </w:t>
      </w:r>
      <w:r w:rsidRPr="00DE3F8E">
        <w:rPr>
          <w:rFonts w:ascii="Times New Roman" w:hAnsi="Times New Roman"/>
          <w:b/>
          <w:bCs/>
          <w:color w:val="000000" w:themeColor="text1"/>
          <w:szCs w:val="24"/>
        </w:rPr>
        <w:t>Account</w:t>
      </w:r>
      <w:r w:rsidRPr="00DE3F8E">
        <w:rPr>
          <w:rFonts w:ascii="Times New Roman" w:hAnsi="Times New Roman"/>
          <w:b/>
          <w:color w:val="000000" w:themeColor="text1"/>
          <w:szCs w:val="24"/>
        </w:rPr>
        <w:t xml:space="preserve"> </w:t>
      </w:r>
    </w:p>
    <w:p w14:paraId="17696219" w14:textId="77777777" w:rsidR="00FF53ED" w:rsidRPr="00DE3F8E" w:rsidRDefault="00FF53ED" w:rsidP="00FF53ED">
      <w:pPr>
        <w:spacing w:line="276" w:lineRule="auto"/>
        <w:jc w:val="center"/>
        <w:rPr>
          <w:rFonts w:ascii="Times New Roman" w:hAnsi="Times New Roman"/>
          <w:b/>
          <w:color w:val="000000" w:themeColor="text1"/>
          <w:szCs w:val="24"/>
        </w:rPr>
      </w:pPr>
      <w:r w:rsidRPr="00DE3F8E">
        <w:rPr>
          <w:rFonts w:ascii="Times New Roman" w:hAnsi="Times New Roman"/>
          <w:b/>
          <w:color w:val="000000" w:themeColor="text1"/>
          <w:szCs w:val="24"/>
        </w:rPr>
        <w:t>Test Your Knowledge</w:t>
      </w:r>
    </w:p>
    <w:p w14:paraId="40E52669" w14:textId="77777777" w:rsidR="00FF53ED" w:rsidRPr="00DE3F8E" w:rsidRDefault="00FF53ED" w:rsidP="00FF53ED">
      <w:pPr>
        <w:rPr>
          <w:rFonts w:ascii="Times New Roman" w:hAnsi="Times New Roman"/>
          <w:b/>
          <w:bCs/>
          <w:color w:val="000000" w:themeColor="text1"/>
        </w:rPr>
      </w:pPr>
      <w:r w:rsidRPr="00DE3F8E">
        <w:rPr>
          <w:rFonts w:ascii="Times New Roman" w:hAnsi="Times New Roman"/>
          <w:b/>
          <w:bCs/>
          <w:color w:val="000000" w:themeColor="text1"/>
        </w:rPr>
        <w:t>Exercise – 7.5:</w:t>
      </w:r>
      <w:r w:rsidRPr="00DE3F8E">
        <w:rPr>
          <w:rFonts w:ascii="Times New Roman" w:hAnsi="Times New Roman"/>
          <w:b/>
          <w:bCs/>
          <w:color w:val="000000" w:themeColor="text1"/>
        </w:rPr>
        <w:tab/>
        <w:t xml:space="preserve"> </w:t>
      </w:r>
    </w:p>
    <w:p w14:paraId="31FF4F01" w14:textId="77777777" w:rsidR="00FF53ED" w:rsidRDefault="00FF53ED" w:rsidP="00FF53ED">
      <w:pPr>
        <w:spacing w:before="240" w:after="0" w:line="276" w:lineRule="auto"/>
        <w:jc w:val="both"/>
        <w:rPr>
          <w:rFonts w:ascii="Times New Roman" w:hAnsi="Times New Roman"/>
          <w:color w:val="0000FF"/>
        </w:rPr>
      </w:pPr>
      <w:r>
        <w:rPr>
          <w:rFonts w:ascii="Times New Roman" w:hAnsi="Times New Roman"/>
          <w:i/>
          <w:iCs/>
          <w:color w:val="0000FF"/>
        </w:rPr>
        <w:t xml:space="preserve"> </w:t>
      </w:r>
      <w:r w:rsidRPr="00DE3F8E">
        <w:rPr>
          <w:rFonts w:ascii="Times New Roman" w:hAnsi="Times New Roman"/>
          <w:color w:val="000000" w:themeColor="text1"/>
        </w:rPr>
        <w:t>1.</w:t>
      </w:r>
      <w:r>
        <w:rPr>
          <w:rFonts w:ascii="Times New Roman" w:hAnsi="Times New Roman"/>
          <w:color w:val="0000FF"/>
        </w:rPr>
        <w:tab/>
      </w:r>
      <w:r w:rsidRPr="00DE3F8E">
        <w:rPr>
          <w:rFonts w:ascii="Times New Roman" w:hAnsi="Times New Roman"/>
          <w:color w:val="000000" w:themeColor="text1"/>
        </w:rPr>
        <w:t xml:space="preserve"> Which of the following are included in</w:t>
      </w:r>
      <w:r w:rsidRPr="00DE3F8E">
        <w:rPr>
          <w:rFonts w:ascii="Times New Roman" w:hAnsi="Times New Roman"/>
          <w:i/>
          <w:iCs/>
          <w:color w:val="000000" w:themeColor="text1"/>
        </w:rPr>
        <w:t xml:space="preserve"> Capital Account? </w:t>
      </w:r>
    </w:p>
    <w:p w14:paraId="2A86B06E"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3" w:hanging="633"/>
        <w:rPr>
          <w:rFonts w:ascii="Times New Roman" w:hAnsi="Times New Roman"/>
        </w:rPr>
      </w:pPr>
      <w:r>
        <w:rPr>
          <w:rFonts w:ascii="Times New Roman" w:hAnsi="Times New Roman"/>
          <w:lang w:val="en-US"/>
        </w:rPr>
        <w:t>GDP/ NDP.</w:t>
      </w:r>
    </w:p>
    <w:p w14:paraId="0C2B485A"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Savings</w:t>
      </w:r>
    </w:p>
    <w:p w14:paraId="738356BF"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Current transfers</w:t>
      </w:r>
    </w:p>
    <w:p w14:paraId="10A3C41E"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Capital transfer payable</w:t>
      </w:r>
    </w:p>
    <w:p w14:paraId="75A76792"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Capital transfer receivable</w:t>
      </w:r>
    </w:p>
    <w:p w14:paraId="323D407B"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Receipts of Property income</w:t>
      </w:r>
    </w:p>
    <w:p w14:paraId="72DF6CA6"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GFCF</w:t>
      </w:r>
    </w:p>
    <w:p w14:paraId="0057FE77"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CII</w:t>
      </w:r>
    </w:p>
    <w:p w14:paraId="4AC9CCE8"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PFCE</w:t>
      </w:r>
    </w:p>
    <w:p w14:paraId="3AC6CA88"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Acquisition less disposal of fixed assets</w:t>
      </w:r>
    </w:p>
    <w:p w14:paraId="77549AFF"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Acquisition less disposal of valuables</w:t>
      </w:r>
    </w:p>
    <w:p w14:paraId="03CB0F71"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Acquisition less disposal of non-produced assets</w:t>
      </w:r>
    </w:p>
    <w:p w14:paraId="201C1D9F"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Acquisition less disposal of financial assets</w:t>
      </w:r>
    </w:p>
    <w:p w14:paraId="71A91FBF"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 xml:space="preserve">Changes in net worth due to savings &amp; capital transfers </w:t>
      </w:r>
    </w:p>
    <w:p w14:paraId="0033CB11" w14:textId="77777777" w:rsidR="00FF53ED" w:rsidRDefault="00FF53ED" w:rsidP="00F35104">
      <w:pPr>
        <w:pStyle w:val="ListParagraph"/>
        <w:numPr>
          <w:ilvl w:val="0"/>
          <w:numId w:val="52"/>
        </w:numPr>
        <w:suppressAutoHyphens/>
        <w:overflowPunct w:val="0"/>
        <w:autoSpaceDE w:val="0"/>
        <w:autoSpaceDN w:val="0"/>
        <w:adjustRightInd w:val="0"/>
        <w:spacing w:before="120" w:after="0" w:line="276" w:lineRule="auto"/>
        <w:ind w:left="992" w:hanging="635"/>
        <w:rPr>
          <w:rFonts w:ascii="Times New Roman" w:hAnsi="Times New Roman"/>
        </w:rPr>
      </w:pPr>
      <w:r>
        <w:rPr>
          <w:rFonts w:ascii="Times New Roman" w:hAnsi="Times New Roman"/>
        </w:rPr>
        <w:t>Net lending/ borrowing</w:t>
      </w:r>
    </w:p>
    <w:p w14:paraId="5E01F536" w14:textId="77777777" w:rsidR="00FF53ED" w:rsidRDefault="00FF53ED" w:rsidP="00FF53ED">
      <w:pPr>
        <w:spacing w:before="120" w:after="0" w:line="276" w:lineRule="auto"/>
        <w:ind w:left="357"/>
        <w:jc w:val="both"/>
        <w:rPr>
          <w:rFonts w:ascii="Times New Roman" w:hAnsi="Times New Roman"/>
          <w:lang w:val="en-US"/>
        </w:rPr>
      </w:pPr>
    </w:p>
    <w:p w14:paraId="0C28EEA4" w14:textId="77777777" w:rsidR="00FF53ED" w:rsidRDefault="00FF53ED" w:rsidP="00FF53ED">
      <w:pPr>
        <w:spacing w:before="120" w:after="0" w:line="276" w:lineRule="auto"/>
        <w:jc w:val="both"/>
        <w:rPr>
          <w:rFonts w:ascii="Times New Roman" w:hAnsi="Times New Roman"/>
          <w:lang w:val="en-GB"/>
        </w:rPr>
      </w:pPr>
      <w:r>
        <w:rPr>
          <w:rFonts w:ascii="Times New Roman" w:hAnsi="Times New Roman"/>
        </w:rPr>
        <w:t xml:space="preserve"> Ans.:</w:t>
      </w:r>
      <w:r>
        <w:rPr>
          <w:rFonts w:ascii="Times New Roman" w:hAnsi="Times New Roman"/>
        </w:rPr>
        <w:tab/>
        <w:t xml:space="preserve">  </w:t>
      </w:r>
    </w:p>
    <w:p w14:paraId="1957B929" w14:textId="77777777" w:rsidR="00FF53ED" w:rsidRDefault="00FF53ED" w:rsidP="00FF53ED">
      <w:pPr>
        <w:spacing w:before="120" w:after="0" w:line="276" w:lineRule="auto"/>
        <w:jc w:val="both"/>
        <w:rPr>
          <w:rFonts w:ascii="Times New Roman" w:hAnsi="Times New Roman"/>
        </w:rPr>
      </w:pPr>
    </w:p>
    <w:p w14:paraId="55671A7B" w14:textId="77777777" w:rsidR="00FF53ED" w:rsidRPr="00DE3F8E" w:rsidRDefault="00FF53ED" w:rsidP="00FF53ED">
      <w:pPr>
        <w:spacing w:before="240" w:after="0" w:line="276" w:lineRule="auto"/>
        <w:jc w:val="both"/>
        <w:rPr>
          <w:rFonts w:ascii="Times New Roman" w:hAnsi="Times New Roman"/>
          <w:color w:val="000000" w:themeColor="text1"/>
        </w:rPr>
      </w:pPr>
      <w:r w:rsidRPr="00DE3F8E">
        <w:rPr>
          <w:rFonts w:ascii="Times New Roman" w:hAnsi="Times New Roman"/>
          <w:color w:val="000000" w:themeColor="text1"/>
        </w:rPr>
        <w:t>2. Which of the following are</w:t>
      </w:r>
      <w:r w:rsidRPr="00DE3F8E">
        <w:rPr>
          <w:rFonts w:ascii="Times New Roman" w:hAnsi="Times New Roman"/>
          <w:i/>
          <w:iCs/>
          <w:color w:val="000000" w:themeColor="text1"/>
        </w:rPr>
        <w:t xml:space="preserve"> TRUE? </w:t>
      </w:r>
    </w:p>
    <w:p w14:paraId="6F6FD08D" w14:textId="77777777" w:rsidR="00FF53ED" w:rsidRDefault="00FF53ED" w:rsidP="00F35104">
      <w:pPr>
        <w:numPr>
          <w:ilvl w:val="0"/>
          <w:numId w:val="53"/>
        </w:numPr>
        <w:tabs>
          <w:tab w:val="left" w:pos="900"/>
          <w:tab w:val="left" w:pos="1260"/>
        </w:tabs>
        <w:autoSpaceDN w:val="0"/>
        <w:spacing w:before="120" w:after="0" w:line="276" w:lineRule="auto"/>
        <w:jc w:val="both"/>
        <w:rPr>
          <w:rFonts w:ascii="Times New Roman" w:hAnsi="Times New Roman"/>
          <w:lang w:val="en-US"/>
        </w:rPr>
      </w:pPr>
      <w:r>
        <w:rPr>
          <w:rFonts w:ascii="Times New Roman" w:hAnsi="Times New Roman"/>
        </w:rPr>
        <w:t xml:space="preserve">The balancing item of </w:t>
      </w:r>
      <w:r>
        <w:rPr>
          <w:rFonts w:ascii="Times New Roman" w:hAnsi="Times New Roman"/>
          <w:i/>
          <w:iCs/>
        </w:rPr>
        <w:t>capital account</w:t>
      </w:r>
      <w:r>
        <w:rPr>
          <w:rFonts w:ascii="Times New Roman" w:hAnsi="Times New Roman"/>
        </w:rPr>
        <w:t xml:space="preserve"> for the total economy is net lending / borrowing from the </w:t>
      </w:r>
      <w:proofErr w:type="spellStart"/>
      <w:r>
        <w:rPr>
          <w:rFonts w:ascii="Times New Roman" w:hAnsi="Times New Roman"/>
          <w:i/>
          <w:iCs/>
        </w:rPr>
        <w:t>RoW</w:t>
      </w:r>
      <w:proofErr w:type="spellEnd"/>
      <w:r>
        <w:rPr>
          <w:rFonts w:ascii="Times New Roman" w:hAnsi="Times New Roman"/>
        </w:rPr>
        <w:t>.</w:t>
      </w:r>
      <w:r>
        <w:rPr>
          <w:rFonts w:ascii="Times New Roman" w:hAnsi="Times New Roman"/>
          <w:lang w:val="en-US"/>
        </w:rPr>
        <w:t xml:space="preserve"> </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w:t>
      </w:r>
    </w:p>
    <w:p w14:paraId="2FA09255" w14:textId="77777777" w:rsidR="00FF53ED" w:rsidRDefault="00FF53ED" w:rsidP="00F35104">
      <w:pPr>
        <w:numPr>
          <w:ilvl w:val="0"/>
          <w:numId w:val="53"/>
        </w:numPr>
        <w:tabs>
          <w:tab w:val="left" w:pos="900"/>
          <w:tab w:val="left" w:pos="1260"/>
        </w:tabs>
        <w:autoSpaceDN w:val="0"/>
        <w:spacing w:before="360" w:after="0" w:line="240" w:lineRule="auto"/>
        <w:ind w:left="714" w:hanging="357"/>
        <w:jc w:val="both"/>
        <w:rPr>
          <w:rFonts w:ascii="Times New Roman" w:hAnsi="Times New Roman"/>
          <w:lang w:val="en-US"/>
        </w:rPr>
      </w:pPr>
      <w:r>
        <w:rPr>
          <w:rFonts w:ascii="Times New Roman" w:hAnsi="Times New Roman"/>
          <w:lang w:val="en-US"/>
        </w:rPr>
        <w:t>Only the receivable capital transfers are recorded under “</w:t>
      </w:r>
      <w:r>
        <w:rPr>
          <w:rFonts w:ascii="Times New Roman" w:hAnsi="Times New Roman"/>
          <w:bCs/>
          <w:i/>
          <w:iCs/>
          <w:szCs w:val="24"/>
        </w:rPr>
        <w:t>Changes in liabilities &amp; net worth</w:t>
      </w:r>
      <w:r>
        <w:rPr>
          <w:rFonts w:ascii="Times New Roman" w:hAnsi="Times New Roman"/>
          <w:bCs/>
          <w:szCs w:val="24"/>
        </w:rPr>
        <w:t xml:space="preserve">” and the payable capital transfers are recorded under “change in assets” of the Capital account. </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p>
    <w:p w14:paraId="3E1A89F1" w14:textId="77777777" w:rsidR="00FF53ED" w:rsidRDefault="00FF53ED" w:rsidP="00F35104">
      <w:pPr>
        <w:numPr>
          <w:ilvl w:val="0"/>
          <w:numId w:val="53"/>
        </w:numPr>
        <w:tabs>
          <w:tab w:val="left" w:pos="900"/>
          <w:tab w:val="left" w:pos="1260"/>
        </w:tabs>
        <w:autoSpaceDN w:val="0"/>
        <w:spacing w:before="360" w:after="0" w:line="240" w:lineRule="auto"/>
        <w:ind w:left="714" w:hanging="357"/>
        <w:jc w:val="both"/>
        <w:rPr>
          <w:rFonts w:ascii="Times New Roman" w:hAnsi="Times New Roman"/>
          <w:lang w:val="en-US"/>
        </w:rPr>
      </w:pPr>
      <w:r>
        <w:rPr>
          <w:rFonts w:ascii="Times New Roman" w:hAnsi="Times New Roman"/>
        </w:rPr>
        <w:t>The two broad classes of non-financial assets are: tangible produced and intangible produced assets.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B2AABD5" w14:textId="77777777" w:rsidR="00FF53ED" w:rsidRDefault="00FF53ED" w:rsidP="00F35104">
      <w:pPr>
        <w:numPr>
          <w:ilvl w:val="0"/>
          <w:numId w:val="53"/>
        </w:numPr>
        <w:tabs>
          <w:tab w:val="left" w:pos="900"/>
          <w:tab w:val="left" w:pos="1260"/>
        </w:tabs>
        <w:autoSpaceDN w:val="0"/>
        <w:spacing w:before="360" w:after="0" w:line="240" w:lineRule="auto"/>
        <w:ind w:left="714" w:hanging="357"/>
        <w:jc w:val="both"/>
        <w:rPr>
          <w:rFonts w:ascii="Times New Roman" w:hAnsi="Times New Roman"/>
          <w:lang w:val="en-US"/>
        </w:rPr>
      </w:pPr>
      <w:r>
        <w:rPr>
          <w:rFonts w:ascii="Times New Roman" w:hAnsi="Times New Roman"/>
          <w:i/>
          <w:iCs/>
        </w:rPr>
        <w:t>Net worth</w:t>
      </w:r>
      <w:r>
        <w:rPr>
          <w:rFonts w:ascii="Times New Roman" w:hAnsi="Times New Roman"/>
        </w:rPr>
        <w:t xml:space="preserve"> is defined to be equal to the value of a unit’s assets </w:t>
      </w:r>
      <w:r>
        <w:rPr>
          <w:rFonts w:ascii="Times New Roman" w:hAnsi="Times New Roman"/>
          <w:u w:val="single"/>
        </w:rPr>
        <w:t>less</w:t>
      </w:r>
      <w:r>
        <w:rPr>
          <w:rFonts w:ascii="Times New Roman" w:hAnsi="Times New Roman"/>
        </w:rPr>
        <w:t xml:space="preserve"> the value of its liabilities.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F0ED695" w14:textId="77777777" w:rsidR="00FF53ED" w:rsidRDefault="00FF53ED" w:rsidP="00F35104">
      <w:pPr>
        <w:numPr>
          <w:ilvl w:val="0"/>
          <w:numId w:val="53"/>
        </w:numPr>
        <w:tabs>
          <w:tab w:val="left" w:pos="900"/>
          <w:tab w:val="left" w:pos="1260"/>
        </w:tabs>
        <w:autoSpaceDN w:val="0"/>
        <w:spacing w:before="360" w:after="0" w:line="240" w:lineRule="auto"/>
        <w:ind w:left="714" w:hanging="357"/>
        <w:jc w:val="both"/>
        <w:rPr>
          <w:rFonts w:ascii="Times New Roman" w:hAnsi="Times New Roman"/>
          <w:lang w:val="en-US"/>
        </w:rPr>
      </w:pPr>
      <w:r>
        <w:rPr>
          <w:rFonts w:ascii="Times New Roman" w:hAnsi="Times New Roman"/>
        </w:rPr>
        <w:lastRenderedPageBreak/>
        <w:t xml:space="preserve">The </w:t>
      </w:r>
      <w:r>
        <w:rPr>
          <w:rFonts w:ascii="Times New Roman" w:hAnsi="Times New Roman"/>
          <w:i/>
          <w:iCs/>
        </w:rPr>
        <w:t>change in assets</w:t>
      </w:r>
      <w:r>
        <w:rPr>
          <w:rFonts w:ascii="Times New Roman" w:hAnsi="Times New Roman"/>
        </w:rPr>
        <w:t xml:space="preserve"> consists of capital formation and “acquisitions less disposals of non-produced non-financial assets”.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074AE18F" w14:textId="77777777" w:rsidR="00FF53ED" w:rsidRDefault="00FF53ED" w:rsidP="00F35104">
      <w:pPr>
        <w:numPr>
          <w:ilvl w:val="0"/>
          <w:numId w:val="53"/>
        </w:numPr>
        <w:tabs>
          <w:tab w:val="left" w:pos="900"/>
          <w:tab w:val="left" w:pos="1260"/>
        </w:tabs>
        <w:autoSpaceDN w:val="0"/>
        <w:spacing w:before="360" w:after="0" w:line="240" w:lineRule="auto"/>
        <w:ind w:left="714" w:hanging="357"/>
        <w:jc w:val="both"/>
        <w:rPr>
          <w:rFonts w:ascii="Times New Roman" w:hAnsi="Times New Roman"/>
          <w:lang w:val="en-US"/>
        </w:rPr>
      </w:pPr>
      <w:r>
        <w:rPr>
          <w:rFonts w:ascii="Times New Roman" w:hAnsi="Times New Roman"/>
        </w:rPr>
        <w:t>The gross capital formation consists of GFCF, CII and acquisitions less disposals of valuables.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5EBBCCBE" w14:textId="77777777" w:rsidR="00FF53ED" w:rsidRDefault="00FF53ED" w:rsidP="00F35104">
      <w:pPr>
        <w:numPr>
          <w:ilvl w:val="0"/>
          <w:numId w:val="53"/>
        </w:numPr>
        <w:tabs>
          <w:tab w:val="left" w:pos="900"/>
          <w:tab w:val="left" w:pos="1260"/>
        </w:tabs>
        <w:autoSpaceDN w:val="0"/>
        <w:spacing w:before="360" w:after="0" w:line="240" w:lineRule="auto"/>
        <w:ind w:left="714" w:hanging="357"/>
        <w:jc w:val="both"/>
        <w:rPr>
          <w:rFonts w:ascii="Times New Roman" w:hAnsi="Times New Roman"/>
          <w:lang w:val="en-US"/>
        </w:rPr>
      </w:pPr>
      <w:r>
        <w:rPr>
          <w:rFonts w:ascii="Times New Roman" w:hAnsi="Times New Roman"/>
          <w:lang w:val="en-US"/>
        </w:rPr>
        <w:t xml:space="preserve">GFCF = </w:t>
      </w:r>
      <w:r>
        <w:rPr>
          <w:rFonts w:ascii="Times New Roman" w:hAnsi="Times New Roman"/>
        </w:rPr>
        <w:t xml:space="preserve">acquisitions </w:t>
      </w:r>
      <w:r>
        <w:rPr>
          <w:rFonts w:ascii="Times New Roman" w:hAnsi="Times New Roman"/>
          <w:i/>
          <w:iCs/>
        </w:rPr>
        <w:t>less</w:t>
      </w:r>
      <w:r>
        <w:rPr>
          <w:rFonts w:ascii="Times New Roman" w:hAnsi="Times New Roman"/>
        </w:rPr>
        <w:t xml:space="preserve"> disposals of fixed assets and intellectual property products   + costs of ownership transfers on non-produced assets.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65AA6BCA" w14:textId="77777777" w:rsidR="00FF53ED" w:rsidRDefault="00FF53ED" w:rsidP="00F35104">
      <w:pPr>
        <w:numPr>
          <w:ilvl w:val="0"/>
          <w:numId w:val="53"/>
        </w:numPr>
        <w:tabs>
          <w:tab w:val="left" w:pos="900"/>
          <w:tab w:val="left" w:pos="1260"/>
        </w:tabs>
        <w:autoSpaceDN w:val="0"/>
        <w:spacing w:before="360" w:after="0" w:line="240" w:lineRule="auto"/>
        <w:ind w:left="714" w:hanging="357"/>
        <w:jc w:val="both"/>
        <w:rPr>
          <w:rFonts w:ascii="Times New Roman" w:hAnsi="Times New Roman"/>
          <w:lang w:val="en-US"/>
        </w:rPr>
      </w:pPr>
      <w:r>
        <w:rPr>
          <w:rFonts w:ascii="Times New Roman" w:hAnsi="Times New Roman"/>
          <w:lang w:val="en-US"/>
        </w:rPr>
        <w:t>Costs of l</w:t>
      </w:r>
      <w:r>
        <w:rPr>
          <w:rFonts w:ascii="Times New Roman" w:hAnsi="Times New Roman"/>
        </w:rPr>
        <w:t>and improvements</w:t>
      </w:r>
      <w:r>
        <w:rPr>
          <w:rFonts w:ascii="Times New Roman" w:hAnsi="Times New Roman"/>
          <w:lang w:val="en-US"/>
        </w:rPr>
        <w:t xml:space="preserve"> are NOT included in GFCF.</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w:t>
      </w:r>
    </w:p>
    <w:p w14:paraId="55F60B42" w14:textId="77777777" w:rsidR="00FF53ED" w:rsidRDefault="00FF53ED" w:rsidP="00F35104">
      <w:pPr>
        <w:numPr>
          <w:ilvl w:val="0"/>
          <w:numId w:val="53"/>
        </w:numPr>
        <w:tabs>
          <w:tab w:val="left" w:pos="900"/>
          <w:tab w:val="left" w:pos="1260"/>
        </w:tabs>
        <w:autoSpaceDN w:val="0"/>
        <w:spacing w:before="360" w:after="0" w:line="240" w:lineRule="auto"/>
        <w:ind w:left="714" w:hanging="357"/>
        <w:jc w:val="both"/>
        <w:rPr>
          <w:rFonts w:ascii="Times New Roman" w:hAnsi="Times New Roman"/>
          <w:lang w:val="en-US"/>
        </w:rPr>
      </w:pPr>
      <w:r>
        <w:rPr>
          <w:rFonts w:ascii="Times New Roman" w:hAnsi="Times New Roman"/>
          <w:lang w:val="en-US"/>
        </w:rPr>
        <w:t>CII includes change in inventories of raw materials, finished goods, work-in-progress and goods for resale.</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w:t>
      </w:r>
    </w:p>
    <w:p w14:paraId="5B1ACBE0" w14:textId="77777777" w:rsidR="00FF53ED" w:rsidRDefault="00FF53ED" w:rsidP="00F35104">
      <w:pPr>
        <w:numPr>
          <w:ilvl w:val="0"/>
          <w:numId w:val="53"/>
        </w:numPr>
        <w:tabs>
          <w:tab w:val="left" w:pos="900"/>
          <w:tab w:val="left" w:pos="1260"/>
        </w:tabs>
        <w:autoSpaceDN w:val="0"/>
        <w:spacing w:before="360" w:after="0" w:line="240" w:lineRule="auto"/>
        <w:ind w:left="714" w:hanging="357"/>
        <w:jc w:val="both"/>
        <w:rPr>
          <w:rFonts w:ascii="Times New Roman" w:hAnsi="Times New Roman"/>
          <w:lang w:val="en-US"/>
        </w:rPr>
      </w:pPr>
      <w:r>
        <w:rPr>
          <w:rFonts w:ascii="Times New Roman" w:hAnsi="Times New Roman"/>
          <w:lang w:val="en-US"/>
        </w:rPr>
        <w:t xml:space="preserve">The value of </w:t>
      </w:r>
      <w:r>
        <w:rPr>
          <w:rFonts w:ascii="Times New Roman" w:hAnsi="Times New Roman"/>
          <w:i/>
          <w:iCs/>
        </w:rPr>
        <w:t>contracts, leases and licences</w:t>
      </w:r>
      <w:r>
        <w:rPr>
          <w:rFonts w:ascii="Times New Roman" w:hAnsi="Times New Roman"/>
          <w:lang w:val="en-US"/>
        </w:rPr>
        <w:t xml:space="preserve"> are NOT included in </w:t>
      </w:r>
      <w:r>
        <w:rPr>
          <w:rFonts w:ascii="Times New Roman" w:hAnsi="Times New Roman"/>
          <w:i/>
          <w:iCs/>
        </w:rPr>
        <w:t>non-produced non-financial assets</w:t>
      </w:r>
      <w:r>
        <w:rPr>
          <w:rFonts w:ascii="Times New Roman" w:hAnsi="Times New Roman"/>
        </w:rPr>
        <w:t>.</w:t>
      </w:r>
      <w:r>
        <w:rPr>
          <w:rFonts w:ascii="Times New Roman" w:hAnsi="Times New Roman"/>
          <w:lang w:val="en-US"/>
        </w:rPr>
        <w:t xml:space="preserve"> </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p>
    <w:p w14:paraId="2E0C359B" w14:textId="77777777" w:rsidR="00FF53ED" w:rsidRDefault="00FF53ED" w:rsidP="00F35104">
      <w:pPr>
        <w:numPr>
          <w:ilvl w:val="0"/>
          <w:numId w:val="53"/>
        </w:numPr>
        <w:tabs>
          <w:tab w:val="left" w:pos="900"/>
          <w:tab w:val="left" w:pos="1260"/>
        </w:tabs>
        <w:autoSpaceDN w:val="0"/>
        <w:spacing w:before="360" w:after="0" w:line="240" w:lineRule="auto"/>
        <w:ind w:left="714" w:hanging="357"/>
        <w:jc w:val="both"/>
        <w:rPr>
          <w:rFonts w:ascii="Times New Roman" w:hAnsi="Times New Roman"/>
          <w:lang w:val="en-US"/>
        </w:rPr>
      </w:pPr>
      <w:r>
        <w:rPr>
          <w:rFonts w:ascii="Times New Roman" w:eastAsia="MS Mincho" w:hAnsi="Times New Roman"/>
          <w:i/>
          <w:iCs/>
          <w:lang w:val="en-US" w:eastAsia="ja-JP"/>
        </w:rPr>
        <w:t>Goodwill and marketing assets</w:t>
      </w:r>
      <w:r>
        <w:rPr>
          <w:rFonts w:ascii="Times New Roman" w:eastAsia="MS Mincho" w:hAnsi="Times New Roman"/>
          <w:lang w:val="en-US" w:eastAsia="ja-JP"/>
        </w:rPr>
        <w:t xml:space="preserve"> are only recognized as assets in the SNA when they are evidenced by a sale.</w:t>
      </w:r>
      <w:r>
        <w:rPr>
          <w:rFonts w:ascii="Times New Roman" w:hAnsi="Times New Roman"/>
          <w:lang w:val="en-US"/>
        </w:rPr>
        <w:t xml:space="preserve"> </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w:t>
      </w:r>
    </w:p>
    <w:p w14:paraId="25713DFF" w14:textId="77777777" w:rsidR="00FF53ED" w:rsidRPr="00DE3F8E" w:rsidRDefault="00FF53ED" w:rsidP="00F35104">
      <w:pPr>
        <w:pStyle w:val="ListParagraph"/>
        <w:numPr>
          <w:ilvl w:val="0"/>
          <w:numId w:val="54"/>
        </w:numPr>
        <w:suppressAutoHyphens/>
        <w:overflowPunct w:val="0"/>
        <w:autoSpaceDE w:val="0"/>
        <w:autoSpaceDN w:val="0"/>
        <w:adjustRightInd w:val="0"/>
        <w:spacing w:before="240" w:after="120" w:line="276" w:lineRule="auto"/>
        <w:jc w:val="both"/>
        <w:rPr>
          <w:rFonts w:ascii="Times New Roman" w:hAnsi="Times New Roman"/>
          <w:i/>
          <w:iCs/>
          <w:color w:val="000000" w:themeColor="text1"/>
          <w:lang w:val="en-GB"/>
        </w:rPr>
      </w:pPr>
      <w:r w:rsidRPr="00DE3F8E">
        <w:rPr>
          <w:rFonts w:ascii="Times New Roman" w:hAnsi="Times New Roman"/>
          <w:color w:val="000000" w:themeColor="text1"/>
        </w:rPr>
        <w:t>Construct the Capital account using data for accounting year 2015 of your country</w:t>
      </w:r>
      <w:r w:rsidRPr="00DE3F8E">
        <w:rPr>
          <w:rFonts w:ascii="Times New Roman" w:hAnsi="Times New Roman"/>
          <w:i/>
          <w:iCs/>
          <w:color w:val="000000" w:themeColor="text1"/>
        </w:rPr>
        <w:t xml:space="preserve">?                                                                                          </w:t>
      </w:r>
    </w:p>
    <w:tbl>
      <w:tblPr>
        <w:tblW w:w="8880" w:type="dxa"/>
        <w:jc w:val="center"/>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8"/>
        <w:gridCol w:w="3240"/>
        <w:gridCol w:w="3600"/>
        <w:gridCol w:w="972"/>
      </w:tblGrid>
      <w:tr w:rsidR="00FF53ED" w:rsidRPr="00B10C99" w14:paraId="171EC6B1" w14:textId="77777777" w:rsidTr="008679D7">
        <w:trPr>
          <w:trHeight w:hRule="exact" w:val="288"/>
          <w:jc w:val="center"/>
        </w:trPr>
        <w:tc>
          <w:tcPr>
            <w:tcW w:w="4307" w:type="dxa"/>
            <w:gridSpan w:val="2"/>
            <w:tcBorders>
              <w:top w:val="single" w:sz="4" w:space="0" w:color="auto"/>
              <w:left w:val="single" w:sz="4" w:space="0" w:color="auto"/>
              <w:bottom w:val="single" w:sz="12" w:space="0" w:color="auto"/>
              <w:right w:val="double" w:sz="4" w:space="0" w:color="auto"/>
            </w:tcBorders>
            <w:shd w:val="clear" w:color="auto" w:fill="DBE5F1"/>
            <w:vAlign w:val="center"/>
            <w:hideMark/>
          </w:tcPr>
          <w:p w14:paraId="04642C71" w14:textId="77777777" w:rsidR="00FF53ED" w:rsidRPr="00DE3F8E" w:rsidRDefault="00FF53ED" w:rsidP="008679D7">
            <w:pPr>
              <w:spacing w:after="0" w:line="240" w:lineRule="auto"/>
              <w:ind w:left="630"/>
              <w:jc w:val="both"/>
              <w:rPr>
                <w:rFonts w:ascii="Times New Roman" w:hAnsi="Times New Roman" w:cs="Times New Roman"/>
                <w:sz w:val="20"/>
                <w:szCs w:val="20"/>
              </w:rPr>
            </w:pPr>
            <w:r w:rsidRPr="00DE3F8E">
              <w:rPr>
                <w:rFonts w:ascii="Times New Roman" w:hAnsi="Times New Roman" w:cs="Times New Roman"/>
                <w:b/>
                <w:sz w:val="20"/>
                <w:szCs w:val="20"/>
              </w:rPr>
              <w:t>Changes in assets</w:t>
            </w:r>
          </w:p>
        </w:tc>
        <w:tc>
          <w:tcPr>
            <w:tcW w:w="4572" w:type="dxa"/>
            <w:gridSpan w:val="2"/>
            <w:tcBorders>
              <w:top w:val="single" w:sz="4" w:space="0" w:color="auto"/>
              <w:left w:val="double" w:sz="4" w:space="0" w:color="auto"/>
              <w:bottom w:val="single" w:sz="12" w:space="0" w:color="auto"/>
              <w:right w:val="single" w:sz="4" w:space="0" w:color="auto"/>
            </w:tcBorders>
            <w:shd w:val="clear" w:color="auto" w:fill="DBE5F1"/>
            <w:vAlign w:val="center"/>
            <w:hideMark/>
          </w:tcPr>
          <w:p w14:paraId="1209A57F" w14:textId="77777777" w:rsidR="00FF53ED" w:rsidRPr="00DE3F8E" w:rsidRDefault="00FF53ED" w:rsidP="008679D7">
            <w:pPr>
              <w:spacing w:after="0" w:line="276" w:lineRule="auto"/>
              <w:ind w:left="965" w:hanging="509"/>
              <w:jc w:val="both"/>
              <w:rPr>
                <w:rFonts w:ascii="Times New Roman" w:hAnsi="Times New Roman" w:cs="Times New Roman"/>
                <w:sz w:val="20"/>
                <w:szCs w:val="20"/>
              </w:rPr>
            </w:pPr>
            <w:r w:rsidRPr="00DE3F8E">
              <w:rPr>
                <w:rFonts w:ascii="Times New Roman" w:hAnsi="Times New Roman" w:cs="Times New Roman"/>
                <w:b/>
                <w:sz w:val="20"/>
                <w:szCs w:val="20"/>
              </w:rPr>
              <w:t>Changes in liabilities &amp; net worth</w:t>
            </w:r>
          </w:p>
        </w:tc>
      </w:tr>
      <w:tr w:rsidR="00FF53ED" w:rsidRPr="00B10C99" w14:paraId="6434EF18" w14:textId="77777777" w:rsidTr="008679D7">
        <w:trPr>
          <w:trHeight w:val="447"/>
          <w:jc w:val="center"/>
        </w:trPr>
        <w:tc>
          <w:tcPr>
            <w:tcW w:w="8879" w:type="dxa"/>
            <w:gridSpan w:val="4"/>
            <w:tcBorders>
              <w:top w:val="single" w:sz="12" w:space="0" w:color="auto"/>
              <w:left w:val="single" w:sz="4" w:space="0" w:color="auto"/>
              <w:bottom w:val="single" w:sz="4" w:space="0" w:color="auto"/>
              <w:right w:val="single" w:sz="4" w:space="0" w:color="auto"/>
            </w:tcBorders>
            <w:vAlign w:val="center"/>
            <w:hideMark/>
          </w:tcPr>
          <w:p w14:paraId="12B927B4" w14:textId="77777777" w:rsidR="00FF53ED" w:rsidRPr="00DE3F8E" w:rsidRDefault="00FF53ED" w:rsidP="008679D7">
            <w:pPr>
              <w:spacing w:after="0" w:line="240" w:lineRule="auto"/>
              <w:rPr>
                <w:rFonts w:ascii="Times New Roman" w:eastAsia="MS Mincho" w:hAnsi="Times New Roman" w:cs="Times New Roman"/>
                <w:b/>
                <w:bCs/>
                <w:sz w:val="20"/>
                <w:szCs w:val="20"/>
                <w:lang w:eastAsia="ja-JP"/>
              </w:rPr>
            </w:pPr>
            <w:r w:rsidRPr="00DE3F8E">
              <w:rPr>
                <w:rFonts w:ascii="Times New Roman" w:eastAsia="MS Mincho" w:hAnsi="Times New Roman" w:cs="Times New Roman"/>
                <w:b/>
                <w:bCs/>
                <w:sz w:val="20"/>
                <w:szCs w:val="20"/>
                <w:lang w:eastAsia="ja-JP"/>
              </w:rPr>
              <w:t>Capital Account</w:t>
            </w:r>
          </w:p>
        </w:tc>
      </w:tr>
      <w:tr w:rsidR="00FF53ED" w:rsidRPr="00B10C99" w14:paraId="338D9A44" w14:textId="77777777" w:rsidTr="008679D7">
        <w:trPr>
          <w:trHeight w:val="567"/>
          <w:jc w:val="center"/>
        </w:trPr>
        <w:tc>
          <w:tcPr>
            <w:tcW w:w="1067" w:type="dxa"/>
            <w:tcBorders>
              <w:top w:val="single" w:sz="4" w:space="0" w:color="auto"/>
              <w:left w:val="single" w:sz="4" w:space="0" w:color="auto"/>
              <w:bottom w:val="single" w:sz="4" w:space="0" w:color="auto"/>
              <w:right w:val="single" w:sz="4" w:space="0" w:color="auto"/>
            </w:tcBorders>
            <w:vAlign w:val="center"/>
          </w:tcPr>
          <w:p w14:paraId="5DC5493A" w14:textId="77777777" w:rsidR="00FF53ED" w:rsidRPr="00DE3F8E" w:rsidRDefault="00FF53ED" w:rsidP="008679D7">
            <w:pPr>
              <w:spacing w:after="0" w:line="240"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tcPr>
          <w:p w14:paraId="74972A48" w14:textId="77777777" w:rsidR="00FF53ED" w:rsidRPr="00DE3F8E" w:rsidRDefault="00FF53ED" w:rsidP="008679D7">
            <w:pPr>
              <w:tabs>
                <w:tab w:val="num" w:pos="633"/>
              </w:tabs>
              <w:spacing w:after="0" w:line="240" w:lineRule="auto"/>
              <w:jc w:val="both"/>
              <w:rPr>
                <w:rFonts w:ascii="Times New Roman" w:eastAsia="MS Mincho" w:hAnsi="Times New Roman" w:cs="Times New Roman"/>
                <w:sz w:val="20"/>
                <w:szCs w:val="20"/>
                <w:lang w:eastAsia="ja-JP"/>
              </w:rPr>
            </w:pPr>
          </w:p>
        </w:tc>
        <w:tc>
          <w:tcPr>
            <w:tcW w:w="3600" w:type="dxa"/>
            <w:tcBorders>
              <w:top w:val="single" w:sz="4" w:space="0" w:color="auto"/>
              <w:left w:val="double" w:sz="4" w:space="0" w:color="auto"/>
              <w:bottom w:val="single" w:sz="4" w:space="0" w:color="auto"/>
              <w:right w:val="single" w:sz="4" w:space="0" w:color="auto"/>
            </w:tcBorders>
            <w:shd w:val="clear" w:color="auto" w:fill="CCFFCC"/>
            <w:vAlign w:val="center"/>
            <w:hideMark/>
          </w:tcPr>
          <w:p w14:paraId="663E01CB" w14:textId="77777777" w:rsidR="00FF53ED" w:rsidRPr="00DE3F8E" w:rsidRDefault="00FF53ED" w:rsidP="008679D7">
            <w:pPr>
              <w:tabs>
                <w:tab w:val="num" w:pos="-7"/>
              </w:tabs>
              <w:spacing w:after="0" w:line="276" w:lineRule="auto"/>
              <w:ind w:left="-7"/>
              <w:jc w:val="both"/>
              <w:rPr>
                <w:rFonts w:ascii="Times New Roman" w:eastAsia="Times New Roman" w:hAnsi="Times New Roman" w:cs="Times New Roman"/>
                <w:sz w:val="20"/>
                <w:szCs w:val="20"/>
                <w:vertAlign w:val="subscript"/>
                <w:lang w:val="it-IT"/>
              </w:rPr>
            </w:pPr>
            <w:r w:rsidRPr="00DE3F8E">
              <w:rPr>
                <w:rFonts w:ascii="Times New Roman" w:hAnsi="Times New Roman" w:cs="Times New Roman"/>
                <w:b/>
                <w:bCs/>
                <w:i/>
                <w:iCs/>
                <w:sz w:val="20"/>
                <w:szCs w:val="20"/>
                <w:lang w:val="it-IT"/>
              </w:rPr>
              <w:t>B.8g Savings</w:t>
            </w:r>
            <w:r w:rsidRPr="00DE3F8E">
              <w:rPr>
                <w:rFonts w:ascii="Times New Roman" w:hAnsi="Times New Roman" w:cs="Times New Roman"/>
                <w:sz w:val="20"/>
                <w:szCs w:val="20"/>
                <w:lang w:val="it-IT"/>
              </w:rPr>
              <w:t xml:space="preserve"> (net)</w:t>
            </w:r>
          </w:p>
        </w:tc>
        <w:tc>
          <w:tcPr>
            <w:tcW w:w="972" w:type="dxa"/>
            <w:tcBorders>
              <w:top w:val="single" w:sz="4" w:space="0" w:color="auto"/>
              <w:left w:val="single" w:sz="4" w:space="0" w:color="auto"/>
              <w:bottom w:val="single" w:sz="4" w:space="0" w:color="auto"/>
              <w:right w:val="single" w:sz="4" w:space="0" w:color="auto"/>
            </w:tcBorders>
            <w:shd w:val="clear" w:color="auto" w:fill="CCFFCC"/>
            <w:vAlign w:val="center"/>
          </w:tcPr>
          <w:p w14:paraId="73D7A97A" w14:textId="77777777" w:rsidR="00FF53ED" w:rsidRPr="00DE3F8E" w:rsidRDefault="00FF53ED" w:rsidP="008679D7">
            <w:pPr>
              <w:spacing w:after="0" w:line="276" w:lineRule="auto"/>
              <w:jc w:val="right"/>
              <w:rPr>
                <w:rFonts w:ascii="Times New Roman" w:eastAsia="MS Mincho" w:hAnsi="Times New Roman" w:cs="Times New Roman"/>
                <w:b/>
                <w:bCs/>
                <w:sz w:val="20"/>
                <w:szCs w:val="20"/>
                <w:lang w:val="it-IT" w:eastAsia="ja-JP"/>
              </w:rPr>
            </w:pPr>
          </w:p>
        </w:tc>
      </w:tr>
      <w:tr w:rsidR="00FF53ED" w:rsidRPr="00B10C99" w14:paraId="78A085D7" w14:textId="77777777" w:rsidTr="008679D7">
        <w:trPr>
          <w:trHeight w:val="567"/>
          <w:jc w:val="center"/>
        </w:trPr>
        <w:tc>
          <w:tcPr>
            <w:tcW w:w="1067" w:type="dxa"/>
            <w:tcBorders>
              <w:top w:val="single" w:sz="4" w:space="0" w:color="auto"/>
              <w:left w:val="single" w:sz="4" w:space="0" w:color="auto"/>
              <w:bottom w:val="single" w:sz="4" w:space="0" w:color="auto"/>
              <w:right w:val="single" w:sz="4" w:space="0" w:color="auto"/>
            </w:tcBorders>
            <w:vAlign w:val="center"/>
          </w:tcPr>
          <w:p w14:paraId="5A6400BD" w14:textId="77777777" w:rsidR="00FF53ED" w:rsidRPr="00DE3F8E" w:rsidRDefault="00FF53ED" w:rsidP="008679D7">
            <w:pPr>
              <w:spacing w:after="0" w:line="240" w:lineRule="auto"/>
              <w:ind w:right="145"/>
              <w:jc w:val="right"/>
              <w:rPr>
                <w:rFonts w:ascii="Times New Roman" w:eastAsia="MS Mincho" w:hAnsi="Times New Roman" w:cs="Times New Roman"/>
                <w:sz w:val="20"/>
                <w:szCs w:val="20"/>
                <w:lang w:val="it-IT"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497D2AED" w14:textId="77777777" w:rsidR="00FF53ED" w:rsidRPr="00DE3F8E" w:rsidRDefault="00FF53ED" w:rsidP="008679D7">
            <w:pPr>
              <w:tabs>
                <w:tab w:val="num" w:pos="633"/>
              </w:tabs>
              <w:spacing w:after="0" w:line="240" w:lineRule="auto"/>
              <w:jc w:val="both"/>
              <w:rPr>
                <w:rFonts w:ascii="Times New Roman" w:eastAsia="MS Mincho" w:hAnsi="Times New Roman" w:cs="Times New Roman"/>
                <w:sz w:val="20"/>
                <w:szCs w:val="20"/>
                <w:lang w:val="en-GB" w:eastAsia="ja-JP"/>
              </w:rPr>
            </w:pPr>
            <w:r w:rsidRPr="00DE3F8E">
              <w:rPr>
                <w:rFonts w:ascii="Times New Roman" w:hAnsi="Times New Roman" w:cs="Times New Roman"/>
                <w:sz w:val="20"/>
                <w:szCs w:val="20"/>
              </w:rPr>
              <w:t>Gross fixed capital formation</w:t>
            </w:r>
          </w:p>
        </w:tc>
        <w:tc>
          <w:tcPr>
            <w:tcW w:w="3600" w:type="dxa"/>
            <w:tcBorders>
              <w:top w:val="single" w:sz="4" w:space="0" w:color="auto"/>
              <w:left w:val="double" w:sz="4" w:space="0" w:color="auto"/>
              <w:bottom w:val="single" w:sz="4" w:space="0" w:color="auto"/>
              <w:right w:val="single" w:sz="4" w:space="0" w:color="auto"/>
            </w:tcBorders>
            <w:vAlign w:val="center"/>
            <w:hideMark/>
          </w:tcPr>
          <w:p w14:paraId="61E49EE3" w14:textId="77777777" w:rsidR="00FF53ED" w:rsidRPr="00DE3F8E" w:rsidRDefault="00FF53ED" w:rsidP="008679D7">
            <w:pPr>
              <w:tabs>
                <w:tab w:val="num" w:pos="276"/>
              </w:tabs>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sz w:val="20"/>
                <w:szCs w:val="20"/>
              </w:rPr>
              <w:t>Capital transfers receivable</w:t>
            </w:r>
          </w:p>
        </w:tc>
        <w:tc>
          <w:tcPr>
            <w:tcW w:w="972" w:type="dxa"/>
            <w:tcBorders>
              <w:top w:val="single" w:sz="4" w:space="0" w:color="auto"/>
              <w:left w:val="single" w:sz="4" w:space="0" w:color="auto"/>
              <w:bottom w:val="single" w:sz="4" w:space="0" w:color="auto"/>
              <w:right w:val="single" w:sz="4" w:space="0" w:color="auto"/>
            </w:tcBorders>
            <w:vAlign w:val="center"/>
          </w:tcPr>
          <w:p w14:paraId="1AB04DAC"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B10C99" w14:paraId="42C98793" w14:textId="77777777" w:rsidTr="008679D7">
        <w:trPr>
          <w:trHeight w:val="567"/>
          <w:jc w:val="center"/>
        </w:trPr>
        <w:tc>
          <w:tcPr>
            <w:tcW w:w="1067" w:type="dxa"/>
            <w:tcBorders>
              <w:top w:val="single" w:sz="4" w:space="0" w:color="auto"/>
              <w:left w:val="single" w:sz="4" w:space="0" w:color="auto"/>
              <w:bottom w:val="single" w:sz="4" w:space="0" w:color="auto"/>
              <w:right w:val="single" w:sz="4" w:space="0" w:color="auto"/>
            </w:tcBorders>
            <w:vAlign w:val="center"/>
          </w:tcPr>
          <w:p w14:paraId="413B7873" w14:textId="77777777" w:rsidR="00FF53ED" w:rsidRPr="00DE3F8E" w:rsidRDefault="00FF53ED" w:rsidP="008679D7">
            <w:pPr>
              <w:spacing w:after="0" w:line="240" w:lineRule="auto"/>
              <w:ind w:right="145"/>
              <w:jc w:val="right"/>
              <w:rPr>
                <w:rFonts w:ascii="Times New Roman" w:eastAsia="MS Mincho" w:hAnsi="Times New Roman" w:cs="Times New Roman"/>
                <w:i/>
                <w:i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2188AA9F" w14:textId="77777777" w:rsidR="00FF53ED" w:rsidRPr="00DE3F8E" w:rsidRDefault="00FF53ED" w:rsidP="008679D7">
            <w:pPr>
              <w:tabs>
                <w:tab w:val="num" w:pos="633"/>
              </w:tabs>
              <w:spacing w:after="0" w:line="240" w:lineRule="auto"/>
              <w:ind w:left="245"/>
              <w:jc w:val="both"/>
              <w:rPr>
                <w:rFonts w:ascii="Times New Roman" w:eastAsia="MS Mincho" w:hAnsi="Times New Roman" w:cs="Times New Roman"/>
                <w:i/>
                <w:iCs/>
                <w:sz w:val="20"/>
                <w:szCs w:val="20"/>
                <w:lang w:eastAsia="ja-JP"/>
              </w:rPr>
            </w:pPr>
            <w:r w:rsidRPr="00DE3F8E">
              <w:rPr>
                <w:rFonts w:ascii="Times New Roman" w:hAnsi="Times New Roman" w:cs="Times New Roman"/>
                <w:bCs/>
                <w:i/>
                <w:iCs/>
                <w:sz w:val="20"/>
                <w:szCs w:val="20"/>
              </w:rPr>
              <w:t>Acquisition less disposal of fixed assets</w:t>
            </w:r>
          </w:p>
        </w:tc>
        <w:tc>
          <w:tcPr>
            <w:tcW w:w="3600" w:type="dxa"/>
            <w:tcBorders>
              <w:top w:val="single" w:sz="4" w:space="0" w:color="auto"/>
              <w:left w:val="double" w:sz="4" w:space="0" w:color="auto"/>
              <w:bottom w:val="single" w:sz="4" w:space="0" w:color="auto"/>
              <w:right w:val="single" w:sz="4" w:space="0" w:color="auto"/>
            </w:tcBorders>
            <w:vAlign w:val="center"/>
            <w:hideMark/>
          </w:tcPr>
          <w:p w14:paraId="13065D3F"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szCs w:val="20"/>
              </w:rPr>
            </w:pPr>
            <w:r w:rsidRPr="00DE3F8E">
              <w:rPr>
                <w:rFonts w:ascii="Times New Roman" w:hAnsi="Times New Roman" w:cs="Times New Roman"/>
                <w:bCs/>
                <w:sz w:val="20"/>
                <w:szCs w:val="20"/>
              </w:rPr>
              <w:t>Capital transfers payable</w:t>
            </w:r>
          </w:p>
        </w:tc>
        <w:tc>
          <w:tcPr>
            <w:tcW w:w="972" w:type="dxa"/>
            <w:tcBorders>
              <w:top w:val="single" w:sz="4" w:space="0" w:color="auto"/>
              <w:left w:val="single" w:sz="4" w:space="0" w:color="auto"/>
              <w:bottom w:val="single" w:sz="4" w:space="0" w:color="auto"/>
              <w:right w:val="single" w:sz="4" w:space="0" w:color="auto"/>
            </w:tcBorders>
            <w:vAlign w:val="center"/>
          </w:tcPr>
          <w:p w14:paraId="7633F84D"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B10C99" w14:paraId="06E75CE2" w14:textId="77777777" w:rsidTr="008679D7">
        <w:trPr>
          <w:trHeight w:val="567"/>
          <w:jc w:val="center"/>
        </w:trPr>
        <w:tc>
          <w:tcPr>
            <w:tcW w:w="1067" w:type="dxa"/>
            <w:tcBorders>
              <w:top w:val="single" w:sz="4" w:space="0" w:color="auto"/>
              <w:left w:val="single" w:sz="4" w:space="0" w:color="auto"/>
              <w:bottom w:val="single" w:sz="4" w:space="0" w:color="auto"/>
              <w:right w:val="single" w:sz="4" w:space="0" w:color="auto"/>
            </w:tcBorders>
            <w:vAlign w:val="center"/>
          </w:tcPr>
          <w:p w14:paraId="4862F7EE" w14:textId="77777777" w:rsidR="00FF53ED" w:rsidRPr="00DE3F8E" w:rsidRDefault="00FF53ED" w:rsidP="008679D7">
            <w:pPr>
              <w:spacing w:after="0" w:line="240" w:lineRule="auto"/>
              <w:ind w:right="145"/>
              <w:jc w:val="right"/>
              <w:rPr>
                <w:rFonts w:ascii="Times New Roman" w:eastAsia="MS Mincho" w:hAnsi="Times New Roman" w:cs="Times New Roman"/>
                <w:i/>
                <w:i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17CE4406" w14:textId="77777777" w:rsidR="00FF53ED" w:rsidRPr="00DE3F8E" w:rsidRDefault="00FF53ED" w:rsidP="008679D7">
            <w:pPr>
              <w:tabs>
                <w:tab w:val="num" w:pos="633"/>
              </w:tabs>
              <w:spacing w:after="0" w:line="240" w:lineRule="auto"/>
              <w:ind w:left="245"/>
              <w:jc w:val="both"/>
              <w:rPr>
                <w:rFonts w:ascii="Times New Roman" w:eastAsia="MS Mincho" w:hAnsi="Times New Roman" w:cs="Times New Roman"/>
                <w:i/>
                <w:iCs/>
                <w:sz w:val="20"/>
                <w:szCs w:val="20"/>
                <w:lang w:eastAsia="ja-JP"/>
              </w:rPr>
            </w:pPr>
            <w:r w:rsidRPr="00DE3F8E">
              <w:rPr>
                <w:rFonts w:ascii="Times New Roman" w:eastAsia="MS Mincho" w:hAnsi="Times New Roman" w:cs="Times New Roman"/>
                <w:i/>
                <w:iCs/>
                <w:sz w:val="20"/>
                <w:szCs w:val="20"/>
                <w:lang w:eastAsia="ja-JP"/>
              </w:rPr>
              <w:t>Costs of ownership transfers on non-produced assets</w:t>
            </w:r>
          </w:p>
        </w:tc>
        <w:tc>
          <w:tcPr>
            <w:tcW w:w="3600" w:type="dxa"/>
            <w:tcBorders>
              <w:top w:val="single" w:sz="4" w:space="0" w:color="auto"/>
              <w:left w:val="double" w:sz="4" w:space="0" w:color="auto"/>
              <w:bottom w:val="single" w:sz="4" w:space="0" w:color="auto"/>
              <w:right w:val="single" w:sz="4" w:space="0" w:color="auto"/>
            </w:tcBorders>
            <w:vAlign w:val="center"/>
          </w:tcPr>
          <w:p w14:paraId="5F14567F"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2A472872"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B10C99" w14:paraId="2E118301" w14:textId="77777777" w:rsidTr="008679D7">
        <w:trPr>
          <w:trHeight w:val="567"/>
          <w:jc w:val="center"/>
        </w:trPr>
        <w:tc>
          <w:tcPr>
            <w:tcW w:w="1067" w:type="dxa"/>
            <w:tcBorders>
              <w:top w:val="single" w:sz="4" w:space="0" w:color="auto"/>
              <w:left w:val="single" w:sz="4" w:space="0" w:color="auto"/>
              <w:bottom w:val="single" w:sz="4" w:space="0" w:color="auto"/>
              <w:right w:val="single" w:sz="4" w:space="0" w:color="auto"/>
            </w:tcBorders>
            <w:vAlign w:val="center"/>
          </w:tcPr>
          <w:p w14:paraId="74E2F7CE" w14:textId="77777777" w:rsidR="00FF53ED" w:rsidRPr="00DE3F8E" w:rsidRDefault="00FF53ED" w:rsidP="008679D7">
            <w:pPr>
              <w:spacing w:after="0" w:line="240"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42499265" w14:textId="77777777" w:rsidR="00FF53ED" w:rsidRPr="00DE3F8E" w:rsidRDefault="00FF53ED" w:rsidP="008679D7">
            <w:pPr>
              <w:tabs>
                <w:tab w:val="num" w:pos="633"/>
              </w:tabs>
              <w:spacing w:after="0" w:line="240" w:lineRule="auto"/>
              <w:jc w:val="both"/>
              <w:rPr>
                <w:rFonts w:ascii="Times New Roman" w:eastAsia="MS Mincho" w:hAnsi="Times New Roman" w:cs="Times New Roman"/>
                <w:sz w:val="20"/>
                <w:szCs w:val="20"/>
                <w:lang w:eastAsia="ja-JP"/>
              </w:rPr>
            </w:pPr>
            <w:r w:rsidRPr="00DE3F8E">
              <w:rPr>
                <w:rFonts w:ascii="Times New Roman" w:eastAsia="MS Mincho" w:hAnsi="Times New Roman" w:cs="Times New Roman"/>
                <w:sz w:val="20"/>
                <w:szCs w:val="20"/>
                <w:lang w:eastAsia="ja-JP"/>
              </w:rPr>
              <w:t>Changes in Inventories</w:t>
            </w:r>
          </w:p>
        </w:tc>
        <w:tc>
          <w:tcPr>
            <w:tcW w:w="3600" w:type="dxa"/>
            <w:tcBorders>
              <w:top w:val="single" w:sz="4" w:space="0" w:color="auto"/>
              <w:left w:val="double" w:sz="4" w:space="0" w:color="auto"/>
              <w:bottom w:val="single" w:sz="4" w:space="0" w:color="auto"/>
              <w:right w:val="single" w:sz="4" w:space="0" w:color="auto"/>
            </w:tcBorders>
            <w:vAlign w:val="center"/>
          </w:tcPr>
          <w:p w14:paraId="1B821093"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67C28FBF"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B10C99" w14:paraId="00199C27" w14:textId="77777777" w:rsidTr="008679D7">
        <w:trPr>
          <w:trHeight w:val="567"/>
          <w:jc w:val="center"/>
        </w:trPr>
        <w:tc>
          <w:tcPr>
            <w:tcW w:w="1067" w:type="dxa"/>
            <w:tcBorders>
              <w:top w:val="single" w:sz="4" w:space="0" w:color="auto"/>
              <w:left w:val="single" w:sz="4" w:space="0" w:color="auto"/>
              <w:bottom w:val="single" w:sz="4" w:space="0" w:color="auto"/>
              <w:right w:val="single" w:sz="4" w:space="0" w:color="auto"/>
            </w:tcBorders>
            <w:vAlign w:val="center"/>
          </w:tcPr>
          <w:p w14:paraId="70DB976D" w14:textId="77777777" w:rsidR="00FF53ED" w:rsidRPr="00DE3F8E" w:rsidRDefault="00FF53ED" w:rsidP="008679D7">
            <w:pPr>
              <w:spacing w:after="0" w:line="240"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334D172D" w14:textId="77777777" w:rsidR="00FF53ED" w:rsidRPr="00DE3F8E" w:rsidRDefault="00FF53ED" w:rsidP="008679D7">
            <w:pPr>
              <w:tabs>
                <w:tab w:val="num" w:pos="633"/>
              </w:tabs>
              <w:spacing w:after="0" w:line="240" w:lineRule="auto"/>
              <w:jc w:val="both"/>
              <w:rPr>
                <w:rFonts w:ascii="Times New Roman" w:eastAsia="MS Mincho" w:hAnsi="Times New Roman" w:cs="Times New Roman"/>
                <w:sz w:val="20"/>
                <w:szCs w:val="20"/>
                <w:lang w:eastAsia="ja-JP"/>
              </w:rPr>
            </w:pPr>
            <w:r w:rsidRPr="00DE3F8E">
              <w:rPr>
                <w:rFonts w:ascii="Times New Roman" w:hAnsi="Times New Roman" w:cs="Times New Roman"/>
                <w:bCs/>
                <w:sz w:val="20"/>
                <w:szCs w:val="20"/>
              </w:rPr>
              <w:t>Acquisition less disposal of valuables</w:t>
            </w:r>
          </w:p>
        </w:tc>
        <w:tc>
          <w:tcPr>
            <w:tcW w:w="3600" w:type="dxa"/>
            <w:tcBorders>
              <w:top w:val="single" w:sz="4" w:space="0" w:color="auto"/>
              <w:left w:val="double" w:sz="4" w:space="0" w:color="auto"/>
              <w:bottom w:val="single" w:sz="4" w:space="0" w:color="auto"/>
              <w:right w:val="single" w:sz="4" w:space="0" w:color="auto"/>
            </w:tcBorders>
            <w:vAlign w:val="center"/>
          </w:tcPr>
          <w:p w14:paraId="2F7EE673"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325BA019"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B10C99" w14:paraId="3052CD8F" w14:textId="77777777" w:rsidTr="008679D7">
        <w:trPr>
          <w:trHeight w:val="567"/>
          <w:jc w:val="center"/>
        </w:trPr>
        <w:tc>
          <w:tcPr>
            <w:tcW w:w="1067" w:type="dxa"/>
            <w:tcBorders>
              <w:top w:val="single" w:sz="4" w:space="0" w:color="auto"/>
              <w:left w:val="single" w:sz="4" w:space="0" w:color="auto"/>
              <w:bottom w:val="single" w:sz="4" w:space="0" w:color="auto"/>
              <w:right w:val="single" w:sz="4" w:space="0" w:color="auto"/>
            </w:tcBorders>
            <w:vAlign w:val="center"/>
          </w:tcPr>
          <w:p w14:paraId="71883911" w14:textId="77777777" w:rsidR="00FF53ED" w:rsidRPr="00DE3F8E" w:rsidRDefault="00FF53ED" w:rsidP="008679D7">
            <w:pPr>
              <w:spacing w:after="0" w:line="240"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12022429" w14:textId="77777777" w:rsidR="00FF53ED" w:rsidRPr="00DE3F8E" w:rsidRDefault="00FF53ED" w:rsidP="008679D7">
            <w:pPr>
              <w:tabs>
                <w:tab w:val="num" w:pos="633"/>
              </w:tabs>
              <w:spacing w:after="0" w:line="240" w:lineRule="auto"/>
              <w:jc w:val="both"/>
              <w:rPr>
                <w:rFonts w:ascii="Times New Roman" w:eastAsia="MS Mincho" w:hAnsi="Times New Roman" w:cs="Times New Roman"/>
                <w:b/>
                <w:bCs/>
                <w:i/>
                <w:iCs/>
                <w:sz w:val="20"/>
                <w:szCs w:val="20"/>
                <w:lang w:eastAsia="ja-JP"/>
              </w:rPr>
            </w:pPr>
            <w:r w:rsidRPr="00DE3F8E">
              <w:rPr>
                <w:rFonts w:ascii="Times New Roman" w:eastAsia="MS Mincho" w:hAnsi="Times New Roman" w:cs="Times New Roman"/>
                <w:b/>
                <w:bCs/>
                <w:i/>
                <w:iCs/>
                <w:sz w:val="20"/>
                <w:szCs w:val="20"/>
                <w:lang w:eastAsia="ja-JP"/>
              </w:rPr>
              <w:t>CFC</w:t>
            </w:r>
          </w:p>
        </w:tc>
        <w:tc>
          <w:tcPr>
            <w:tcW w:w="3600" w:type="dxa"/>
            <w:tcBorders>
              <w:top w:val="single" w:sz="4" w:space="0" w:color="auto"/>
              <w:left w:val="double" w:sz="4" w:space="0" w:color="auto"/>
              <w:bottom w:val="single" w:sz="4" w:space="0" w:color="auto"/>
              <w:right w:val="single" w:sz="4" w:space="0" w:color="auto"/>
            </w:tcBorders>
            <w:vAlign w:val="center"/>
          </w:tcPr>
          <w:p w14:paraId="7731F80E"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bCs/>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53063602"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B10C99" w14:paraId="2C1A31E8" w14:textId="77777777" w:rsidTr="008679D7">
        <w:trPr>
          <w:trHeight w:val="567"/>
          <w:jc w:val="center"/>
        </w:trPr>
        <w:tc>
          <w:tcPr>
            <w:tcW w:w="1067" w:type="dxa"/>
            <w:tcBorders>
              <w:top w:val="single" w:sz="4" w:space="0" w:color="auto"/>
              <w:left w:val="single" w:sz="4" w:space="0" w:color="auto"/>
              <w:bottom w:val="single" w:sz="4" w:space="0" w:color="auto"/>
              <w:right w:val="single" w:sz="4" w:space="0" w:color="auto"/>
            </w:tcBorders>
            <w:vAlign w:val="center"/>
          </w:tcPr>
          <w:p w14:paraId="73A4B0D3" w14:textId="77777777" w:rsidR="00FF53ED" w:rsidRPr="00DE3F8E" w:rsidRDefault="00FF53ED" w:rsidP="008679D7">
            <w:pPr>
              <w:spacing w:after="0" w:line="240"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vAlign w:val="center"/>
            <w:hideMark/>
          </w:tcPr>
          <w:p w14:paraId="1020929B" w14:textId="77777777" w:rsidR="00FF53ED" w:rsidRPr="00DE3F8E" w:rsidRDefault="00FF53ED" w:rsidP="008679D7">
            <w:pPr>
              <w:tabs>
                <w:tab w:val="num" w:pos="633"/>
              </w:tabs>
              <w:spacing w:after="0" w:line="240" w:lineRule="auto"/>
              <w:jc w:val="both"/>
              <w:rPr>
                <w:rFonts w:ascii="Times New Roman" w:eastAsia="MS Mincho" w:hAnsi="Times New Roman" w:cs="Times New Roman"/>
                <w:sz w:val="20"/>
                <w:szCs w:val="20"/>
                <w:lang w:eastAsia="ja-JP"/>
              </w:rPr>
            </w:pPr>
            <w:r w:rsidRPr="00DE3F8E">
              <w:rPr>
                <w:rFonts w:ascii="Times New Roman" w:hAnsi="Times New Roman" w:cs="Times New Roman"/>
                <w:bCs/>
                <w:sz w:val="20"/>
                <w:szCs w:val="20"/>
              </w:rPr>
              <w:t>Acquisition less disposal of non-produced assets</w:t>
            </w:r>
          </w:p>
        </w:tc>
        <w:tc>
          <w:tcPr>
            <w:tcW w:w="3600" w:type="dxa"/>
            <w:tcBorders>
              <w:top w:val="single" w:sz="4" w:space="0" w:color="auto"/>
              <w:left w:val="double" w:sz="4" w:space="0" w:color="auto"/>
              <w:bottom w:val="single" w:sz="4" w:space="0" w:color="auto"/>
              <w:right w:val="single" w:sz="4" w:space="0" w:color="auto"/>
            </w:tcBorders>
            <w:vAlign w:val="center"/>
          </w:tcPr>
          <w:p w14:paraId="4CA4F2D7"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6F04F439"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B10C99" w14:paraId="4E05CA56" w14:textId="77777777" w:rsidTr="008679D7">
        <w:trPr>
          <w:trHeight w:val="567"/>
          <w:jc w:val="center"/>
        </w:trPr>
        <w:tc>
          <w:tcPr>
            <w:tcW w:w="1067" w:type="dxa"/>
            <w:tcBorders>
              <w:top w:val="single" w:sz="4" w:space="0" w:color="auto"/>
              <w:left w:val="single" w:sz="4" w:space="0" w:color="auto"/>
              <w:bottom w:val="single" w:sz="4" w:space="0" w:color="auto"/>
              <w:right w:val="single" w:sz="4" w:space="0" w:color="auto"/>
            </w:tcBorders>
            <w:shd w:val="clear" w:color="auto" w:fill="FFFFFF"/>
            <w:vAlign w:val="center"/>
          </w:tcPr>
          <w:p w14:paraId="03F96D39" w14:textId="77777777" w:rsidR="00FF53ED" w:rsidRPr="00DE3F8E" w:rsidRDefault="00FF53ED" w:rsidP="008679D7">
            <w:pPr>
              <w:spacing w:after="0" w:line="240" w:lineRule="auto"/>
              <w:ind w:right="145"/>
              <w:jc w:val="right"/>
              <w:rPr>
                <w:rFonts w:ascii="Times New Roman" w:eastAsia="MS Mincho" w:hAnsi="Times New Roman" w:cs="Times New Roman"/>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FFFFFF"/>
            <w:vAlign w:val="center"/>
          </w:tcPr>
          <w:p w14:paraId="12DFD251" w14:textId="77777777" w:rsidR="00FF53ED" w:rsidRPr="00DE3F8E" w:rsidRDefault="00FF53ED" w:rsidP="008679D7">
            <w:pPr>
              <w:tabs>
                <w:tab w:val="num" w:pos="633"/>
              </w:tabs>
              <w:spacing w:after="0" w:line="240" w:lineRule="auto"/>
              <w:jc w:val="both"/>
              <w:rPr>
                <w:rFonts w:ascii="Times New Roman" w:eastAsia="MS Mincho" w:hAnsi="Times New Roman" w:cs="Times New Roman"/>
                <w:b/>
                <w:bCs/>
                <w:i/>
                <w:iCs/>
                <w:sz w:val="20"/>
                <w:szCs w:val="20"/>
                <w:lang w:eastAsia="ja-JP"/>
              </w:rPr>
            </w:pPr>
          </w:p>
        </w:tc>
        <w:tc>
          <w:tcPr>
            <w:tcW w:w="3600" w:type="dxa"/>
            <w:tcBorders>
              <w:top w:val="single" w:sz="4" w:space="0" w:color="auto"/>
              <w:left w:val="double" w:sz="4" w:space="0" w:color="auto"/>
              <w:bottom w:val="single" w:sz="4" w:space="0" w:color="auto"/>
              <w:right w:val="single" w:sz="4" w:space="0" w:color="auto"/>
            </w:tcBorders>
            <w:shd w:val="clear" w:color="auto" w:fill="FFFFFF"/>
            <w:vAlign w:val="center"/>
            <w:hideMark/>
          </w:tcPr>
          <w:p w14:paraId="2F942027" w14:textId="77777777" w:rsidR="00FF53ED" w:rsidRPr="00DE3F8E" w:rsidRDefault="00FF53ED" w:rsidP="008679D7">
            <w:pPr>
              <w:tabs>
                <w:tab w:val="num" w:pos="276"/>
                <w:tab w:val="num" w:pos="332"/>
              </w:tabs>
              <w:spacing w:after="0" w:line="276" w:lineRule="auto"/>
              <w:jc w:val="both"/>
              <w:rPr>
                <w:rFonts w:ascii="Times New Roman" w:eastAsia="Times New Roman" w:hAnsi="Times New Roman" w:cs="Times New Roman"/>
                <w:sz w:val="20"/>
                <w:szCs w:val="20"/>
              </w:rPr>
            </w:pPr>
            <w:r w:rsidRPr="00DE3F8E">
              <w:rPr>
                <w:rFonts w:ascii="Times New Roman" w:hAnsi="Times New Roman" w:cs="Times New Roman"/>
                <w:b/>
                <w:bCs/>
                <w:sz w:val="20"/>
                <w:szCs w:val="20"/>
              </w:rPr>
              <w:t xml:space="preserve">Changes in </w:t>
            </w:r>
            <w:r w:rsidRPr="00DE3F8E">
              <w:rPr>
                <w:rFonts w:ascii="Times New Roman" w:hAnsi="Times New Roman" w:cs="Times New Roman"/>
                <w:b/>
                <w:bCs/>
                <w:i/>
                <w:iCs/>
                <w:sz w:val="20"/>
                <w:szCs w:val="20"/>
              </w:rPr>
              <w:t>net worth</w:t>
            </w:r>
            <w:r w:rsidRPr="00DE3F8E">
              <w:rPr>
                <w:rFonts w:ascii="Times New Roman" w:hAnsi="Times New Roman" w:cs="Times New Roman"/>
                <w:b/>
                <w:bCs/>
                <w:sz w:val="20"/>
                <w:szCs w:val="20"/>
              </w:rPr>
              <w:t xml:space="preserve"> due to savings &amp; capital transfers</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60A250E2"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r w:rsidR="00FF53ED" w:rsidRPr="00B10C99" w14:paraId="7B21681F" w14:textId="77777777" w:rsidTr="008679D7">
        <w:trPr>
          <w:trHeight w:val="567"/>
          <w:jc w:val="center"/>
        </w:trPr>
        <w:tc>
          <w:tcPr>
            <w:tcW w:w="1067" w:type="dxa"/>
            <w:tcBorders>
              <w:top w:val="single" w:sz="4" w:space="0" w:color="auto"/>
              <w:left w:val="single" w:sz="4" w:space="0" w:color="auto"/>
              <w:bottom w:val="single" w:sz="4" w:space="0" w:color="auto"/>
              <w:right w:val="single" w:sz="4" w:space="0" w:color="auto"/>
            </w:tcBorders>
            <w:shd w:val="clear" w:color="auto" w:fill="CCFFCC"/>
            <w:vAlign w:val="center"/>
          </w:tcPr>
          <w:p w14:paraId="4F303615" w14:textId="77777777" w:rsidR="00FF53ED" w:rsidRPr="00DE3F8E" w:rsidRDefault="00FF53ED" w:rsidP="008679D7">
            <w:pPr>
              <w:spacing w:after="0" w:line="240" w:lineRule="auto"/>
              <w:ind w:right="145"/>
              <w:jc w:val="right"/>
              <w:rPr>
                <w:rFonts w:ascii="Times New Roman" w:eastAsia="MS Mincho" w:hAnsi="Times New Roman" w:cs="Times New Roman"/>
                <w:b/>
                <w:bCs/>
                <w:sz w:val="20"/>
                <w:szCs w:val="20"/>
                <w:lang w:eastAsia="ja-JP"/>
              </w:rPr>
            </w:pPr>
          </w:p>
        </w:tc>
        <w:tc>
          <w:tcPr>
            <w:tcW w:w="3240"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0797B29A" w14:textId="77777777" w:rsidR="00FF53ED" w:rsidRPr="00DE3F8E" w:rsidRDefault="00FF53ED" w:rsidP="008679D7">
            <w:pPr>
              <w:spacing w:after="0" w:line="240" w:lineRule="auto"/>
              <w:rPr>
                <w:rFonts w:ascii="Times New Roman" w:eastAsia="Times New Roman" w:hAnsi="Times New Roman" w:cs="Times New Roman"/>
                <w:b/>
                <w:bCs/>
                <w:i/>
                <w:iCs/>
                <w:sz w:val="20"/>
                <w:szCs w:val="20"/>
                <w:lang w:eastAsia="ja-JP"/>
              </w:rPr>
            </w:pPr>
            <w:r w:rsidRPr="00DE3F8E">
              <w:rPr>
                <w:rFonts w:ascii="Times New Roman" w:hAnsi="Times New Roman" w:cs="Times New Roman"/>
                <w:b/>
                <w:bCs/>
                <w:i/>
                <w:iCs/>
                <w:sz w:val="20"/>
                <w:szCs w:val="20"/>
                <w:lang w:eastAsia="ja-JP"/>
              </w:rPr>
              <w:t>B.9 net lending/borrowing</w:t>
            </w:r>
          </w:p>
        </w:tc>
        <w:tc>
          <w:tcPr>
            <w:tcW w:w="3600" w:type="dxa"/>
            <w:tcBorders>
              <w:top w:val="single" w:sz="4" w:space="0" w:color="auto"/>
              <w:left w:val="double" w:sz="4" w:space="0" w:color="auto"/>
              <w:bottom w:val="single" w:sz="4" w:space="0" w:color="auto"/>
              <w:right w:val="single" w:sz="4" w:space="0" w:color="auto"/>
            </w:tcBorders>
            <w:vAlign w:val="center"/>
          </w:tcPr>
          <w:p w14:paraId="61AB71CB" w14:textId="77777777" w:rsidR="00FF53ED" w:rsidRPr="00DE3F8E" w:rsidRDefault="00FF53ED" w:rsidP="008679D7">
            <w:pPr>
              <w:tabs>
                <w:tab w:val="num" w:pos="-7"/>
              </w:tabs>
              <w:spacing w:after="0" w:line="276" w:lineRule="auto"/>
              <w:ind w:left="-7" w:hanging="20"/>
              <w:rPr>
                <w:rFonts w:ascii="Times New Roman" w:hAnsi="Times New Roman" w:cs="Times New Roman"/>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09396D43" w14:textId="77777777" w:rsidR="00FF53ED" w:rsidRPr="00DE3F8E" w:rsidRDefault="00FF53ED" w:rsidP="008679D7">
            <w:pPr>
              <w:spacing w:after="0" w:line="276" w:lineRule="auto"/>
              <w:jc w:val="right"/>
              <w:rPr>
                <w:rFonts w:ascii="Times New Roman" w:eastAsia="MS Mincho" w:hAnsi="Times New Roman" w:cs="Times New Roman"/>
                <w:sz w:val="20"/>
                <w:szCs w:val="20"/>
                <w:lang w:eastAsia="ja-JP"/>
              </w:rPr>
            </w:pPr>
          </w:p>
        </w:tc>
      </w:tr>
    </w:tbl>
    <w:p w14:paraId="5C829C7F" w14:textId="08EEA1F2" w:rsidR="00EB3757" w:rsidRPr="00FF53ED" w:rsidRDefault="00F35104" w:rsidP="00FF53ED">
      <w:bookmarkStart w:id="0" w:name="_GoBack"/>
      <w:bookmarkEnd w:id="0"/>
    </w:p>
    <w:sectPr w:rsidR="00EB3757" w:rsidRPr="00FF53ED" w:rsidSect="000243F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E45F" w14:textId="77777777" w:rsidR="000A2147" w:rsidRDefault="000A2147" w:rsidP="000A2147">
      <w:pPr>
        <w:spacing w:after="0" w:line="240" w:lineRule="auto"/>
      </w:pPr>
      <w:r>
        <w:separator/>
      </w:r>
    </w:p>
  </w:endnote>
  <w:endnote w:type="continuationSeparator" w:id="0">
    <w:p w14:paraId="2F1636FD" w14:textId="77777777" w:rsidR="000A2147" w:rsidRDefault="000A2147" w:rsidP="000A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dg Vesta">
    <w:altName w:val="Arial"/>
    <w:panose1 w:val="00000000000000000000"/>
    <w:charset w:val="00"/>
    <w:family w:val="modern"/>
    <w:notTrueType/>
    <w:pitch w:val="variable"/>
    <w:sig w:usb0="00000087" w:usb1="00000000" w:usb2="00000000" w:usb3="00000000" w:csb0="0000009B" w:csb1="00000000"/>
  </w:font>
  <w:font w:name="Rdg Swift">
    <w:altName w:val="Arial"/>
    <w:panose1 w:val="00000000000000000000"/>
    <w:charset w:val="00"/>
    <w:family w:val="modern"/>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NeueLTStd-Roman">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152C" w14:textId="77777777" w:rsidR="00FF53ED" w:rsidRDefault="00FF53ED" w:rsidP="00FF53ED">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31282EE3" w14:textId="6BED33CA" w:rsidR="00FF53ED" w:rsidRDefault="00FF53ED" w:rsidP="00FF53ED">
    <w:pPr>
      <w:pStyle w:val="Footer"/>
      <w:jc w:val="center"/>
    </w:pPr>
    <w:r>
      <w:rPr>
        <w:rFonts w:ascii="Times New Roman" w:hAnsi="Times New Roman" w:cs="Times New Roman"/>
        <w:caps/>
        <w:sz w:val="18"/>
        <w:szCs w:val="18"/>
      </w:rPr>
      <w:t>7</w:t>
    </w:r>
    <w:r w:rsidRPr="009F76EF">
      <w:rPr>
        <w:rFonts w:ascii="Times New Roman" w:hAnsi="Times New Roman" w:cs="Times New Roman"/>
        <w:caps/>
        <w:sz w:val="18"/>
        <w:szCs w:val="18"/>
      </w:rPr>
      <w:t>-</w:t>
    </w:r>
    <w:r w:rsidRPr="009F76EF">
      <w:rPr>
        <w:rFonts w:ascii="Times New Roman" w:hAnsi="Times New Roman" w:cs="Times New Roman"/>
        <w:caps/>
        <w:sz w:val="18"/>
        <w:szCs w:val="18"/>
      </w:rPr>
      <w:fldChar w:fldCharType="begin"/>
    </w:r>
    <w:r w:rsidRPr="009F76EF">
      <w:rPr>
        <w:rFonts w:ascii="Times New Roman" w:hAnsi="Times New Roman" w:cs="Times New Roman"/>
        <w:caps/>
        <w:sz w:val="18"/>
        <w:szCs w:val="18"/>
      </w:rPr>
      <w:instrText xml:space="preserve"> PAGE   \* MERGEFORMAT </w:instrText>
    </w:r>
    <w:r w:rsidRPr="009F76EF">
      <w:rPr>
        <w:rFonts w:ascii="Times New Roman" w:hAnsi="Times New Roman" w:cs="Times New Roman"/>
        <w:caps/>
        <w:sz w:val="18"/>
        <w:szCs w:val="18"/>
      </w:rPr>
      <w:fldChar w:fldCharType="separate"/>
    </w:r>
    <w:r>
      <w:rPr>
        <w:rFonts w:ascii="Times New Roman" w:hAnsi="Times New Roman" w:cs="Times New Roman"/>
        <w:caps/>
        <w:sz w:val="18"/>
        <w:szCs w:val="18"/>
      </w:rPr>
      <w:t>1</w:t>
    </w:r>
    <w:r w:rsidRPr="009F76EF">
      <w:rPr>
        <w:rFonts w:ascii="Times New Roman" w:hAnsi="Times New Roman" w:cs="Times New Roman"/>
        <w:cap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AC85" w14:textId="6D331BBA" w:rsidR="000A2147" w:rsidRDefault="000A2147" w:rsidP="000A214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6816C54F" w14:textId="3A937C44" w:rsidR="00E06B47" w:rsidRDefault="00FF53ED" w:rsidP="006B7A9B">
    <w:pPr>
      <w:pStyle w:val="Footer"/>
      <w:jc w:val="center"/>
    </w:pPr>
    <w:r>
      <w:rPr>
        <w:rFonts w:ascii="Times New Roman" w:hAnsi="Times New Roman" w:cs="Times New Roman"/>
        <w:caps/>
        <w:sz w:val="18"/>
        <w:szCs w:val="18"/>
      </w:rPr>
      <w:t>7</w:t>
    </w:r>
    <w:r w:rsidR="000A2147" w:rsidRPr="009F76EF">
      <w:rPr>
        <w:rFonts w:ascii="Times New Roman" w:hAnsi="Times New Roman" w:cs="Times New Roman"/>
        <w:caps/>
        <w:sz w:val="18"/>
        <w:szCs w:val="18"/>
      </w:rPr>
      <w:t>-</w:t>
    </w:r>
    <w:r w:rsidR="000A2147" w:rsidRPr="009F76EF">
      <w:rPr>
        <w:rFonts w:ascii="Times New Roman" w:hAnsi="Times New Roman" w:cs="Times New Roman"/>
        <w:caps/>
        <w:sz w:val="18"/>
        <w:szCs w:val="18"/>
      </w:rPr>
      <w:fldChar w:fldCharType="begin"/>
    </w:r>
    <w:r w:rsidR="000A2147" w:rsidRPr="009F76EF">
      <w:rPr>
        <w:rFonts w:ascii="Times New Roman" w:hAnsi="Times New Roman" w:cs="Times New Roman"/>
        <w:caps/>
        <w:sz w:val="18"/>
        <w:szCs w:val="18"/>
      </w:rPr>
      <w:instrText xml:space="preserve"> PAGE   \* MERGEFORMAT </w:instrText>
    </w:r>
    <w:r w:rsidR="000A2147" w:rsidRPr="009F76EF">
      <w:rPr>
        <w:rFonts w:ascii="Times New Roman" w:hAnsi="Times New Roman" w:cs="Times New Roman"/>
        <w:caps/>
        <w:sz w:val="18"/>
        <w:szCs w:val="18"/>
      </w:rPr>
      <w:fldChar w:fldCharType="separate"/>
    </w:r>
    <w:r w:rsidR="000A2147">
      <w:rPr>
        <w:rFonts w:ascii="Times New Roman" w:hAnsi="Times New Roman" w:cs="Times New Roman"/>
        <w:caps/>
        <w:sz w:val="18"/>
        <w:szCs w:val="18"/>
      </w:rPr>
      <w:t>3</w:t>
    </w:r>
    <w:r w:rsidR="000A2147" w:rsidRPr="009F76EF">
      <w:rPr>
        <w:rFonts w:ascii="Times New Roman" w:hAnsi="Times New Roman" w:cs="Times New Roman"/>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93E4" w14:textId="77777777" w:rsidR="000A2147" w:rsidRDefault="000A2147" w:rsidP="000A2147">
      <w:pPr>
        <w:spacing w:after="0" w:line="240" w:lineRule="auto"/>
      </w:pPr>
      <w:r>
        <w:separator/>
      </w:r>
    </w:p>
  </w:footnote>
  <w:footnote w:type="continuationSeparator" w:id="0">
    <w:p w14:paraId="48636D39" w14:textId="77777777" w:rsidR="000A2147" w:rsidRDefault="000A2147" w:rsidP="000A2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1BCE"/>
    <w:multiLevelType w:val="hybridMultilevel"/>
    <w:tmpl w:val="CB50367A"/>
    <w:lvl w:ilvl="0" w:tplc="F5ECF7B2">
      <w:start w:val="1"/>
      <w:numFmt w:val="bullet"/>
      <w:lvlText w:val="–"/>
      <w:lvlJc w:val="left"/>
      <w:pPr>
        <w:tabs>
          <w:tab w:val="num" w:pos="1080"/>
        </w:tabs>
        <w:ind w:left="1080" w:hanging="360"/>
      </w:pPr>
      <w:rPr>
        <w:rFonts w:ascii="Times New Roman" w:hAnsi="Times New Roman" w:cs="Times New Roman"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B7183"/>
    <w:multiLevelType w:val="hybridMultilevel"/>
    <w:tmpl w:val="0B90141E"/>
    <w:lvl w:ilvl="0" w:tplc="C36C8544">
      <w:start w:val="1"/>
      <w:numFmt w:val="bullet"/>
      <w:lvlText w:val=""/>
      <w:lvlJc w:val="left"/>
      <w:pPr>
        <w:tabs>
          <w:tab w:val="num" w:pos="1080"/>
        </w:tabs>
        <w:ind w:left="180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2013D"/>
    <w:multiLevelType w:val="hybridMultilevel"/>
    <w:tmpl w:val="5CD00C52"/>
    <w:lvl w:ilvl="0" w:tplc="C36C8544">
      <w:start w:val="1"/>
      <w:numFmt w:val="bullet"/>
      <w:lvlText w:val=""/>
      <w:lvlJc w:val="left"/>
      <w:pPr>
        <w:tabs>
          <w:tab w:val="num" w:pos="1080"/>
        </w:tabs>
        <w:ind w:left="1800" w:hanging="360"/>
      </w:pPr>
      <w:rPr>
        <w:rFonts w:ascii="Symbol" w:hAnsi="Symbol" w:cs="Times New Roman" w:hint="default"/>
        <w:color w:val="0000FF"/>
        <w:sz w:val="22"/>
      </w:rPr>
    </w:lvl>
    <w:lvl w:ilvl="1" w:tplc="0428E448">
      <w:start w:val="1"/>
      <w:numFmt w:val="bullet"/>
      <w:lvlText w:val="−"/>
      <w:lvlJc w:val="left"/>
      <w:pPr>
        <w:ind w:left="2160" w:hanging="360"/>
      </w:pPr>
      <w:rPr>
        <w:rFonts w:ascii="Times New Roman" w:hAnsi="Times New Roman" w:cs="Times New Roman" w:hint="default"/>
        <w:color w:val="0000FF"/>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CF0170E"/>
    <w:multiLevelType w:val="hybridMultilevel"/>
    <w:tmpl w:val="32289770"/>
    <w:lvl w:ilvl="0" w:tplc="F5ECF7B2">
      <w:start w:val="1"/>
      <w:numFmt w:val="bullet"/>
      <w:lvlText w:val="–"/>
      <w:lvlJc w:val="left"/>
      <w:pPr>
        <w:tabs>
          <w:tab w:val="num" w:pos="1080"/>
        </w:tabs>
        <w:ind w:left="1080" w:hanging="360"/>
      </w:pPr>
      <w:rPr>
        <w:rFonts w:ascii="Times New Roman" w:hAnsi="Times New Roman" w:cs="Times New Roman"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44130"/>
    <w:multiLevelType w:val="hybridMultilevel"/>
    <w:tmpl w:val="37B226A2"/>
    <w:lvl w:ilvl="0" w:tplc="9C0E63E0">
      <w:start w:val="1"/>
      <w:numFmt w:val="lowerRoman"/>
      <w:lvlText w:val="(%1)"/>
      <w:lvlJc w:val="left"/>
      <w:pPr>
        <w:ind w:left="720" w:hanging="360"/>
      </w:pPr>
      <w:rPr>
        <w:rFonts w:ascii="Times New Roman" w:hAnsi="Times New Roman"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E05B55"/>
    <w:multiLevelType w:val="hybridMultilevel"/>
    <w:tmpl w:val="4F4EF91A"/>
    <w:lvl w:ilvl="0" w:tplc="6BB0D290">
      <w:start w:val="1"/>
      <w:numFmt w:val="bullet"/>
      <w:lvlText w:val="»"/>
      <w:lvlJc w:val="left"/>
      <w:pPr>
        <w:tabs>
          <w:tab w:val="num" w:pos="3571"/>
        </w:tabs>
        <w:ind w:left="1224" w:hanging="504"/>
      </w:pPr>
      <w:rPr>
        <w:rFonts w:ascii="Times New Roman" w:eastAsia="Times New Roman" w:hAnsi="Times New Roman"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745B3E"/>
    <w:multiLevelType w:val="hybridMultilevel"/>
    <w:tmpl w:val="339C4FA4"/>
    <w:lvl w:ilvl="0" w:tplc="A14A0078">
      <w:start w:val="1"/>
      <w:numFmt w:val="bullet"/>
      <w:lvlText w:val="‒"/>
      <w:lvlJc w:val="left"/>
      <w:pPr>
        <w:ind w:left="1429" w:hanging="360"/>
      </w:pPr>
      <w:rPr>
        <w:rFonts w:ascii="Times New Roman" w:hAnsi="Times New Roman" w:cs="Times New Roman" w:hint="default"/>
      </w:rPr>
    </w:lvl>
    <w:lvl w:ilvl="1" w:tplc="40090003">
      <w:start w:val="1"/>
      <w:numFmt w:val="bullet"/>
      <w:lvlText w:val="o"/>
      <w:lvlJc w:val="left"/>
      <w:pPr>
        <w:ind w:left="2149" w:hanging="360"/>
      </w:pPr>
      <w:rPr>
        <w:rFonts w:ascii="Courier New" w:hAnsi="Courier New" w:cs="Courier New" w:hint="default"/>
      </w:rPr>
    </w:lvl>
    <w:lvl w:ilvl="2" w:tplc="40090005">
      <w:start w:val="1"/>
      <w:numFmt w:val="bullet"/>
      <w:lvlText w:val=""/>
      <w:lvlJc w:val="left"/>
      <w:pPr>
        <w:ind w:left="2869" w:hanging="360"/>
      </w:pPr>
      <w:rPr>
        <w:rFonts w:ascii="Wingdings" w:hAnsi="Wingdings" w:hint="default"/>
      </w:rPr>
    </w:lvl>
    <w:lvl w:ilvl="3" w:tplc="40090001">
      <w:start w:val="1"/>
      <w:numFmt w:val="bullet"/>
      <w:lvlText w:val=""/>
      <w:lvlJc w:val="left"/>
      <w:pPr>
        <w:ind w:left="3589" w:hanging="360"/>
      </w:pPr>
      <w:rPr>
        <w:rFonts w:ascii="Symbol" w:hAnsi="Symbol" w:hint="default"/>
      </w:rPr>
    </w:lvl>
    <w:lvl w:ilvl="4" w:tplc="40090003">
      <w:start w:val="1"/>
      <w:numFmt w:val="bullet"/>
      <w:lvlText w:val="o"/>
      <w:lvlJc w:val="left"/>
      <w:pPr>
        <w:ind w:left="4309" w:hanging="360"/>
      </w:pPr>
      <w:rPr>
        <w:rFonts w:ascii="Courier New" w:hAnsi="Courier New" w:cs="Courier New" w:hint="default"/>
      </w:rPr>
    </w:lvl>
    <w:lvl w:ilvl="5" w:tplc="40090005">
      <w:start w:val="1"/>
      <w:numFmt w:val="bullet"/>
      <w:lvlText w:val=""/>
      <w:lvlJc w:val="left"/>
      <w:pPr>
        <w:ind w:left="5029" w:hanging="360"/>
      </w:pPr>
      <w:rPr>
        <w:rFonts w:ascii="Wingdings" w:hAnsi="Wingdings" w:hint="default"/>
      </w:rPr>
    </w:lvl>
    <w:lvl w:ilvl="6" w:tplc="40090001">
      <w:start w:val="1"/>
      <w:numFmt w:val="bullet"/>
      <w:lvlText w:val=""/>
      <w:lvlJc w:val="left"/>
      <w:pPr>
        <w:ind w:left="5749" w:hanging="360"/>
      </w:pPr>
      <w:rPr>
        <w:rFonts w:ascii="Symbol" w:hAnsi="Symbol" w:hint="default"/>
      </w:rPr>
    </w:lvl>
    <w:lvl w:ilvl="7" w:tplc="40090003">
      <w:start w:val="1"/>
      <w:numFmt w:val="bullet"/>
      <w:lvlText w:val="o"/>
      <w:lvlJc w:val="left"/>
      <w:pPr>
        <w:ind w:left="6469" w:hanging="360"/>
      </w:pPr>
      <w:rPr>
        <w:rFonts w:ascii="Courier New" w:hAnsi="Courier New" w:cs="Courier New" w:hint="default"/>
      </w:rPr>
    </w:lvl>
    <w:lvl w:ilvl="8" w:tplc="40090005">
      <w:start w:val="1"/>
      <w:numFmt w:val="bullet"/>
      <w:lvlText w:val=""/>
      <w:lvlJc w:val="left"/>
      <w:pPr>
        <w:ind w:left="7189" w:hanging="360"/>
      </w:pPr>
      <w:rPr>
        <w:rFonts w:ascii="Wingdings" w:hAnsi="Wingdings" w:hint="default"/>
      </w:rPr>
    </w:lvl>
  </w:abstractNum>
  <w:abstractNum w:abstractNumId="7" w15:restartNumberingAfterBreak="0">
    <w:nsid w:val="1506301D"/>
    <w:multiLevelType w:val="hybridMultilevel"/>
    <w:tmpl w:val="01CE8D48"/>
    <w:lvl w:ilvl="0" w:tplc="A7C6D3C0">
      <w:start w:val="1"/>
      <w:numFmt w:val="lowerRoman"/>
      <w:lvlText w:val="(%1)"/>
      <w:lvlJc w:val="left"/>
      <w:pPr>
        <w:ind w:left="720" w:hanging="360"/>
      </w:pPr>
      <w:rPr>
        <w:rFonts w:ascii="Times New Roman" w:hAnsi="Times New Roman" w:cs="Times New Roman" w:hint="default"/>
        <w:b w:val="0"/>
        <w:i w:val="0"/>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51444A3"/>
    <w:multiLevelType w:val="hybridMultilevel"/>
    <w:tmpl w:val="EC8A024E"/>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8308CF"/>
    <w:multiLevelType w:val="hybridMultilevel"/>
    <w:tmpl w:val="2C588DA2"/>
    <w:lvl w:ilvl="0" w:tplc="0409000F">
      <w:start w:val="1"/>
      <w:numFmt w:val="decimal"/>
      <w:lvlText w:val="%1."/>
      <w:lvlJc w:val="left"/>
      <w:pPr>
        <w:tabs>
          <w:tab w:val="num" w:pos="1050"/>
        </w:tabs>
        <w:ind w:left="1050" w:hanging="360"/>
      </w:p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10" w15:restartNumberingAfterBreak="0">
    <w:nsid w:val="165E3BBF"/>
    <w:multiLevelType w:val="hybridMultilevel"/>
    <w:tmpl w:val="87D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EA4D66"/>
    <w:multiLevelType w:val="hybridMultilevel"/>
    <w:tmpl w:val="FC027018"/>
    <w:lvl w:ilvl="0" w:tplc="BDB2041E">
      <w:start w:val="1"/>
      <w:numFmt w:val="bullet"/>
      <w:lvlText w:val=""/>
      <w:lvlJc w:val="left"/>
      <w:pPr>
        <w:ind w:left="720" w:hanging="360"/>
      </w:pPr>
      <w:rPr>
        <w:rFonts w:ascii="Symbol" w:hAnsi="Symbol" w:hint="default"/>
        <w:color w:val="3333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1B3750"/>
    <w:multiLevelType w:val="hybridMultilevel"/>
    <w:tmpl w:val="F2DA549A"/>
    <w:lvl w:ilvl="0" w:tplc="CBD0A516">
      <w:start w:val="3"/>
      <w:numFmt w:val="decimal"/>
      <w:lvlText w:val="%1."/>
      <w:lvlJc w:val="left"/>
      <w:pPr>
        <w:ind w:left="720" w:hanging="360"/>
      </w:pPr>
      <w:rPr>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F357BDC"/>
    <w:multiLevelType w:val="hybridMultilevel"/>
    <w:tmpl w:val="C852A3E4"/>
    <w:lvl w:ilvl="0" w:tplc="F1BAED16">
      <w:start w:val="1"/>
      <w:numFmt w:val="bullet"/>
      <w:lvlText w:val=""/>
      <w:lvlJc w:val="left"/>
      <w:pPr>
        <w:ind w:left="1080" w:hanging="360"/>
      </w:pPr>
      <w:rPr>
        <w:rFonts w:ascii="Symbol" w:hAnsi="Symbol" w:hint="default"/>
        <w:color w:val="auto"/>
      </w:rPr>
    </w:lvl>
    <w:lvl w:ilvl="1" w:tplc="D8CA610E">
      <w:start w:val="1"/>
      <w:numFmt w:val="bullet"/>
      <w:lvlText w:val="-"/>
      <w:lvlJc w:val="left"/>
      <w:pPr>
        <w:ind w:left="1800" w:hanging="360"/>
      </w:pPr>
      <w:rPr>
        <w:rFonts w:ascii="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885885"/>
    <w:multiLevelType w:val="hybridMultilevel"/>
    <w:tmpl w:val="F2DA549A"/>
    <w:lvl w:ilvl="0" w:tplc="CBD0A516">
      <w:start w:val="3"/>
      <w:numFmt w:val="decimal"/>
      <w:lvlText w:val="%1."/>
      <w:lvlJc w:val="left"/>
      <w:pPr>
        <w:ind w:left="720" w:hanging="360"/>
      </w:pPr>
      <w:rPr>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237E405A"/>
    <w:multiLevelType w:val="hybridMultilevel"/>
    <w:tmpl w:val="77A21A98"/>
    <w:lvl w:ilvl="0" w:tplc="4009000B">
      <w:start w:val="1"/>
      <w:numFmt w:val="bullet"/>
      <w:lvlText w:val=""/>
      <w:lvlJc w:val="left"/>
      <w:pPr>
        <w:tabs>
          <w:tab w:val="num" w:pos="928"/>
        </w:tabs>
        <w:ind w:left="928" w:hanging="360"/>
      </w:pPr>
      <w:rPr>
        <w:rFonts w:ascii="Wingdings" w:hAnsi="Wingdings" w:hint="default"/>
        <w:b w:val="0"/>
        <w:i w:val="0"/>
        <w:sz w:val="24"/>
      </w:rPr>
    </w:lvl>
    <w:lvl w:ilvl="1" w:tplc="A14A0078">
      <w:start w:val="1"/>
      <w:numFmt w:val="bullet"/>
      <w:lvlText w:val="‒"/>
      <w:lvlJc w:val="left"/>
      <w:pPr>
        <w:tabs>
          <w:tab w:val="num" w:pos="1648"/>
        </w:tabs>
        <w:ind w:left="1648" w:hanging="360"/>
      </w:pPr>
      <w:rPr>
        <w:rFonts w:ascii="Times New Roman" w:hAnsi="Times New Roman" w:cs="Times New Roman" w:hint="default"/>
      </w:rPr>
    </w:lvl>
    <w:lvl w:ilvl="2" w:tplc="4009000B">
      <w:start w:val="1"/>
      <w:numFmt w:val="bullet"/>
      <w:lvlText w:val=""/>
      <w:lvlJc w:val="left"/>
      <w:pPr>
        <w:tabs>
          <w:tab w:val="num" w:pos="2368"/>
        </w:tabs>
        <w:ind w:left="2368" w:hanging="360"/>
      </w:pPr>
      <w:rPr>
        <w:rFonts w:ascii="Wingdings" w:hAnsi="Wingdings" w:hint="default"/>
      </w:rPr>
    </w:lvl>
    <w:lvl w:ilvl="3" w:tplc="3926C406">
      <w:start w:val="1"/>
      <w:numFmt w:val="bullet"/>
      <w:lvlText w:val="•"/>
      <w:lvlJc w:val="left"/>
      <w:pPr>
        <w:tabs>
          <w:tab w:val="num" w:pos="3088"/>
        </w:tabs>
        <w:ind w:left="3088" w:hanging="360"/>
      </w:pPr>
      <w:rPr>
        <w:rFonts w:ascii="Times New Roman" w:hAnsi="Times New Roman" w:cs="Times New Roman" w:hint="default"/>
      </w:rPr>
    </w:lvl>
    <w:lvl w:ilvl="4" w:tplc="A14A0078">
      <w:start w:val="1"/>
      <w:numFmt w:val="bullet"/>
      <w:lvlText w:val="‒"/>
      <w:lvlJc w:val="left"/>
      <w:pPr>
        <w:tabs>
          <w:tab w:val="num" w:pos="3808"/>
        </w:tabs>
        <w:ind w:left="3808" w:hanging="360"/>
      </w:pPr>
      <w:rPr>
        <w:rFonts w:ascii="Times New Roman" w:hAnsi="Times New Roman" w:cs="Times New Roman" w:hint="default"/>
      </w:rPr>
    </w:lvl>
    <w:lvl w:ilvl="5" w:tplc="07443EDC">
      <w:start w:val="1"/>
      <w:numFmt w:val="bullet"/>
      <w:lvlText w:val="•"/>
      <w:lvlJc w:val="left"/>
      <w:pPr>
        <w:tabs>
          <w:tab w:val="num" w:pos="4528"/>
        </w:tabs>
        <w:ind w:left="4528" w:hanging="360"/>
      </w:pPr>
      <w:rPr>
        <w:rFonts w:ascii="Times New Roman" w:hAnsi="Times New Roman" w:cs="Times New Roman" w:hint="default"/>
      </w:rPr>
    </w:lvl>
    <w:lvl w:ilvl="6" w:tplc="E9CE3960">
      <w:start w:val="1"/>
      <w:numFmt w:val="bullet"/>
      <w:lvlText w:val="•"/>
      <w:lvlJc w:val="left"/>
      <w:pPr>
        <w:tabs>
          <w:tab w:val="num" w:pos="5248"/>
        </w:tabs>
        <w:ind w:left="5248" w:hanging="360"/>
      </w:pPr>
      <w:rPr>
        <w:rFonts w:ascii="Times New Roman" w:hAnsi="Times New Roman" w:cs="Times New Roman" w:hint="default"/>
      </w:rPr>
    </w:lvl>
    <w:lvl w:ilvl="7" w:tplc="6A4EB83C">
      <w:start w:val="1"/>
      <w:numFmt w:val="bullet"/>
      <w:lvlText w:val="•"/>
      <w:lvlJc w:val="left"/>
      <w:pPr>
        <w:tabs>
          <w:tab w:val="num" w:pos="5968"/>
        </w:tabs>
        <w:ind w:left="5968" w:hanging="360"/>
      </w:pPr>
      <w:rPr>
        <w:rFonts w:ascii="Times New Roman" w:hAnsi="Times New Roman" w:cs="Times New Roman" w:hint="default"/>
      </w:rPr>
    </w:lvl>
    <w:lvl w:ilvl="8" w:tplc="74229EB4">
      <w:start w:val="1"/>
      <w:numFmt w:val="bullet"/>
      <w:lvlText w:val="•"/>
      <w:lvlJc w:val="left"/>
      <w:pPr>
        <w:tabs>
          <w:tab w:val="num" w:pos="6688"/>
        </w:tabs>
        <w:ind w:left="6688" w:hanging="360"/>
      </w:pPr>
      <w:rPr>
        <w:rFonts w:ascii="Times New Roman" w:hAnsi="Times New Roman" w:cs="Times New Roman" w:hint="default"/>
      </w:rPr>
    </w:lvl>
  </w:abstractNum>
  <w:abstractNum w:abstractNumId="16" w15:restartNumberingAfterBreak="0">
    <w:nsid w:val="23BA4AF6"/>
    <w:multiLevelType w:val="hybridMultilevel"/>
    <w:tmpl w:val="0C5A3432"/>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F94E18"/>
    <w:multiLevelType w:val="hybridMultilevel"/>
    <w:tmpl w:val="6C86DC5E"/>
    <w:lvl w:ilvl="0" w:tplc="2DBE5AF8">
      <w:start w:val="1"/>
      <w:numFmt w:val="lowerLetter"/>
      <w:lvlText w:val="(%1)"/>
      <w:lvlJc w:val="left"/>
      <w:pPr>
        <w:ind w:left="720" w:hanging="360"/>
      </w:pPr>
      <w:rPr>
        <w:color w:val="000000" w:themeColor="text1"/>
        <w:sz w:val="22"/>
      </w:rPr>
    </w:lvl>
    <w:lvl w:ilvl="1" w:tplc="2D8496AA">
      <w:numFmt w:val="bullet"/>
      <w:lvlText w:val="-"/>
      <w:lvlJc w:val="left"/>
      <w:pPr>
        <w:ind w:left="1440" w:hanging="360"/>
      </w:pPr>
      <w:rPr>
        <w:rFonts w:ascii="Times New Roman" w:eastAsia="Times New Roman" w:hAnsi="Times New Roman"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27C445CD"/>
    <w:multiLevelType w:val="hybridMultilevel"/>
    <w:tmpl w:val="B12216DA"/>
    <w:lvl w:ilvl="0" w:tplc="06FA1466">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2767DB"/>
    <w:multiLevelType w:val="hybridMultilevel"/>
    <w:tmpl w:val="C8EECA74"/>
    <w:lvl w:ilvl="0" w:tplc="C36C8544">
      <w:start w:val="1"/>
      <w:numFmt w:val="bullet"/>
      <w:lvlText w:val=""/>
      <w:lvlJc w:val="left"/>
      <w:pPr>
        <w:tabs>
          <w:tab w:val="num" w:pos="1080"/>
        </w:tabs>
        <w:ind w:left="1800" w:hanging="360"/>
      </w:pPr>
      <w:rPr>
        <w:rFonts w:ascii="Symbol" w:hAnsi="Symbol" w:cs="Times New Roman" w:hint="default"/>
        <w:color w:val="0000FF"/>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12C1DEA"/>
    <w:multiLevelType w:val="hybridMultilevel"/>
    <w:tmpl w:val="804431B6"/>
    <w:lvl w:ilvl="0" w:tplc="2DBE5AF8">
      <w:start w:val="1"/>
      <w:numFmt w:val="lowerLetter"/>
      <w:lvlText w:val="(%1)"/>
      <w:lvlJc w:val="left"/>
      <w:pPr>
        <w:tabs>
          <w:tab w:val="num" w:pos="720"/>
        </w:tabs>
        <w:ind w:left="1440" w:hanging="360"/>
      </w:pPr>
      <w:rPr>
        <w:color w:val="000000" w:themeColor="text1"/>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8C540B"/>
    <w:multiLevelType w:val="hybridMultilevel"/>
    <w:tmpl w:val="F2763444"/>
    <w:lvl w:ilvl="0" w:tplc="AD24E43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33184CAB"/>
    <w:multiLevelType w:val="hybridMultilevel"/>
    <w:tmpl w:val="0CB2481E"/>
    <w:lvl w:ilvl="0" w:tplc="CB844270">
      <w:start w:val="1"/>
      <w:numFmt w:val="bullet"/>
      <w:lvlText w:val="•"/>
      <w:lvlJc w:val="left"/>
      <w:pPr>
        <w:tabs>
          <w:tab w:val="num" w:pos="720"/>
        </w:tabs>
        <w:ind w:left="720" w:hanging="360"/>
      </w:pPr>
      <w:rPr>
        <w:rFonts w:ascii="Times New Roman" w:hAnsi="Times New Roman" w:cs="Times New Roman" w:hint="default"/>
      </w:rPr>
    </w:lvl>
    <w:lvl w:ilvl="1" w:tplc="D8ACD1DC">
      <w:start w:val="1"/>
      <w:numFmt w:val="bullet"/>
      <w:lvlText w:val="»"/>
      <w:lvlJc w:val="left"/>
      <w:pPr>
        <w:tabs>
          <w:tab w:val="num" w:pos="108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5E61B8"/>
    <w:multiLevelType w:val="hybridMultilevel"/>
    <w:tmpl w:val="52D650CC"/>
    <w:lvl w:ilvl="0" w:tplc="6730255A">
      <w:start w:val="1"/>
      <w:numFmt w:val="bullet"/>
      <w:lvlText w:val=""/>
      <w:lvlJc w:val="left"/>
      <w:pPr>
        <w:tabs>
          <w:tab w:val="num" w:pos="720"/>
        </w:tabs>
        <w:ind w:left="1440" w:hanging="360"/>
      </w:pPr>
      <w:rPr>
        <w:rFonts w:ascii="Symbol" w:hAnsi="Symbol" w:hint="default"/>
        <w:color w:val="0000FF"/>
        <w:sz w:val="22"/>
      </w:rPr>
    </w:lvl>
    <w:lvl w:ilvl="1" w:tplc="F5ECF7B2">
      <w:start w:val="1"/>
      <w:numFmt w:val="bullet"/>
      <w:lvlText w:val="–"/>
      <w:lvlJc w:val="left"/>
      <w:pPr>
        <w:tabs>
          <w:tab w:val="num" w:pos="1440"/>
        </w:tabs>
        <w:ind w:left="1440" w:hanging="360"/>
      </w:pPr>
      <w:rPr>
        <w:rFonts w:ascii="Times New Roman" w:hAnsi="Times New Roman" w:cs="Times New Roman" w:hint="default"/>
        <w:color w:val="0000FF"/>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161656"/>
    <w:multiLevelType w:val="hybridMultilevel"/>
    <w:tmpl w:val="A2865D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6FB7500"/>
    <w:multiLevelType w:val="hybridMultilevel"/>
    <w:tmpl w:val="9A985F2C"/>
    <w:lvl w:ilvl="0" w:tplc="29CCED54">
      <w:start w:val="1"/>
      <w:numFmt w:val="lowerRoman"/>
      <w:lvlText w:val="(%1)"/>
      <w:lvlJc w:val="left"/>
      <w:pPr>
        <w:ind w:left="720" w:hanging="360"/>
      </w:pPr>
      <w:rPr>
        <w:rFonts w:ascii="Times New Roman" w:hAnsi="Times New Roman" w:cs="Times New Roman" w:hint="default"/>
        <w:b w:val="0"/>
        <w:i w:val="0"/>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373E7A14"/>
    <w:multiLevelType w:val="hybridMultilevel"/>
    <w:tmpl w:val="2666673E"/>
    <w:lvl w:ilvl="0" w:tplc="1936883A">
      <w:start w:val="1"/>
      <w:numFmt w:val="bullet"/>
      <w:lvlText w:val="•"/>
      <w:lvlJc w:val="left"/>
      <w:pPr>
        <w:tabs>
          <w:tab w:val="num" w:pos="720"/>
        </w:tabs>
        <w:ind w:left="720" w:hanging="360"/>
      </w:pPr>
      <w:rPr>
        <w:rFonts w:ascii="Times New Roman" w:hAnsi="Times New Roman" w:cs="Times New Roman" w:hint="default"/>
      </w:rPr>
    </w:lvl>
    <w:lvl w:ilvl="1" w:tplc="AC1AD286">
      <w:start w:val="1"/>
      <w:numFmt w:val="bullet"/>
      <w:lvlText w:val="•"/>
      <w:lvlJc w:val="left"/>
      <w:pPr>
        <w:tabs>
          <w:tab w:val="num" w:pos="1440"/>
        </w:tabs>
        <w:ind w:left="1440" w:hanging="360"/>
      </w:pPr>
      <w:rPr>
        <w:rFonts w:ascii="Times New Roman" w:hAnsi="Times New Roman" w:cs="Times New Roman" w:hint="default"/>
      </w:rPr>
    </w:lvl>
    <w:lvl w:ilvl="2" w:tplc="DD6AA9BC">
      <w:start w:val="1"/>
      <w:numFmt w:val="bullet"/>
      <w:lvlText w:val="•"/>
      <w:lvlJc w:val="left"/>
      <w:pPr>
        <w:tabs>
          <w:tab w:val="num" w:pos="2160"/>
        </w:tabs>
        <w:ind w:left="2160" w:hanging="360"/>
      </w:pPr>
      <w:rPr>
        <w:rFonts w:ascii="Times New Roman" w:hAnsi="Times New Roman" w:cs="Times New Roman" w:hint="default"/>
      </w:rPr>
    </w:lvl>
    <w:lvl w:ilvl="3" w:tplc="3D4C01C8">
      <w:start w:val="1"/>
      <w:numFmt w:val="bullet"/>
      <w:lvlText w:val="•"/>
      <w:lvlJc w:val="left"/>
      <w:pPr>
        <w:tabs>
          <w:tab w:val="num" w:pos="2880"/>
        </w:tabs>
        <w:ind w:left="2880" w:hanging="360"/>
      </w:pPr>
      <w:rPr>
        <w:rFonts w:ascii="Times New Roman" w:hAnsi="Times New Roman" w:cs="Times New Roman" w:hint="default"/>
      </w:rPr>
    </w:lvl>
    <w:lvl w:ilvl="4" w:tplc="D4880630">
      <w:start w:val="1"/>
      <w:numFmt w:val="bullet"/>
      <w:lvlText w:val="•"/>
      <w:lvlJc w:val="left"/>
      <w:pPr>
        <w:tabs>
          <w:tab w:val="num" w:pos="3600"/>
        </w:tabs>
        <w:ind w:left="3600" w:hanging="360"/>
      </w:pPr>
      <w:rPr>
        <w:rFonts w:ascii="Times New Roman" w:hAnsi="Times New Roman" w:cs="Times New Roman" w:hint="default"/>
      </w:rPr>
    </w:lvl>
    <w:lvl w:ilvl="5" w:tplc="9AA66496">
      <w:start w:val="1"/>
      <w:numFmt w:val="bullet"/>
      <w:lvlText w:val="•"/>
      <w:lvlJc w:val="left"/>
      <w:pPr>
        <w:tabs>
          <w:tab w:val="num" w:pos="4320"/>
        </w:tabs>
        <w:ind w:left="4320" w:hanging="360"/>
      </w:pPr>
      <w:rPr>
        <w:rFonts w:ascii="Times New Roman" w:hAnsi="Times New Roman" w:cs="Times New Roman" w:hint="default"/>
      </w:rPr>
    </w:lvl>
    <w:lvl w:ilvl="6" w:tplc="46D23E76">
      <w:start w:val="1"/>
      <w:numFmt w:val="bullet"/>
      <w:lvlText w:val="•"/>
      <w:lvlJc w:val="left"/>
      <w:pPr>
        <w:tabs>
          <w:tab w:val="num" w:pos="5040"/>
        </w:tabs>
        <w:ind w:left="5040" w:hanging="360"/>
      </w:pPr>
      <w:rPr>
        <w:rFonts w:ascii="Times New Roman" w:hAnsi="Times New Roman" w:cs="Times New Roman" w:hint="default"/>
      </w:rPr>
    </w:lvl>
    <w:lvl w:ilvl="7" w:tplc="BE2291EE">
      <w:start w:val="1"/>
      <w:numFmt w:val="bullet"/>
      <w:lvlText w:val="•"/>
      <w:lvlJc w:val="left"/>
      <w:pPr>
        <w:tabs>
          <w:tab w:val="num" w:pos="5760"/>
        </w:tabs>
        <w:ind w:left="5760" w:hanging="360"/>
      </w:pPr>
      <w:rPr>
        <w:rFonts w:ascii="Times New Roman" w:hAnsi="Times New Roman" w:cs="Times New Roman" w:hint="default"/>
      </w:rPr>
    </w:lvl>
    <w:lvl w:ilvl="8" w:tplc="EE329A06">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38CC263F"/>
    <w:multiLevelType w:val="hybridMultilevel"/>
    <w:tmpl w:val="ED8CD0FC"/>
    <w:lvl w:ilvl="0" w:tplc="C36C8544">
      <w:start w:val="1"/>
      <w:numFmt w:val="bullet"/>
      <w:lvlText w:val=""/>
      <w:lvlJc w:val="left"/>
      <w:pPr>
        <w:tabs>
          <w:tab w:val="num" w:pos="1080"/>
        </w:tabs>
        <w:ind w:left="1800" w:hanging="360"/>
      </w:pPr>
      <w:rPr>
        <w:rFonts w:ascii="Symbol" w:hAnsi="Symbol" w:cs="Times New Roman" w:hint="default"/>
        <w:color w:val="0000FF"/>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92860F4"/>
    <w:multiLevelType w:val="hybridMultilevel"/>
    <w:tmpl w:val="6EC013E4"/>
    <w:lvl w:ilvl="0" w:tplc="F184DCD4">
      <w:start w:val="1"/>
      <w:numFmt w:val="upperLetter"/>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29" w15:restartNumberingAfterBreak="0">
    <w:nsid w:val="3C6C30DD"/>
    <w:multiLevelType w:val="hybridMultilevel"/>
    <w:tmpl w:val="D81072BA"/>
    <w:lvl w:ilvl="0" w:tplc="4DAAF8A6">
      <w:start w:val="1"/>
      <w:numFmt w:val="bullet"/>
      <w:lvlText w:val="»"/>
      <w:lvlJc w:val="left"/>
      <w:pPr>
        <w:tabs>
          <w:tab w:val="num" w:pos="360"/>
        </w:tabs>
        <w:ind w:left="1080" w:hanging="360"/>
      </w:pPr>
      <w:rPr>
        <w:rFonts w:ascii="Times New Roman" w:hAnsi="Times New Roman"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C6771F"/>
    <w:multiLevelType w:val="hybridMultilevel"/>
    <w:tmpl w:val="9E548D44"/>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522006"/>
    <w:multiLevelType w:val="hybridMultilevel"/>
    <w:tmpl w:val="624A50EE"/>
    <w:lvl w:ilvl="0" w:tplc="36969C2A">
      <w:start w:val="1"/>
      <w:numFmt w:val="lowerRoman"/>
      <w:lvlText w:val="(%1)"/>
      <w:lvlJc w:val="left"/>
      <w:pPr>
        <w:ind w:left="720" w:hanging="360"/>
      </w:pPr>
      <w:rPr>
        <w:rFonts w:ascii="Times New Roman" w:hAnsi="Times New Roman" w:cs="Times New Roman" w:hint="default"/>
        <w:b w:val="0"/>
        <w:i w:val="0"/>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31827DD"/>
    <w:multiLevelType w:val="hybridMultilevel"/>
    <w:tmpl w:val="0F8CD826"/>
    <w:lvl w:ilvl="0" w:tplc="F5ECF7B2">
      <w:start w:val="1"/>
      <w:numFmt w:val="bullet"/>
      <w:lvlText w:val="–"/>
      <w:lvlJc w:val="left"/>
      <w:pPr>
        <w:tabs>
          <w:tab w:val="num" w:pos="1080"/>
        </w:tabs>
        <w:ind w:left="1080" w:hanging="360"/>
      </w:pPr>
      <w:rPr>
        <w:rFonts w:ascii="Times New Roman" w:hAnsi="Times New Roman" w:cs="Times New Roman"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E14F86"/>
    <w:multiLevelType w:val="hybridMultilevel"/>
    <w:tmpl w:val="40BAA07A"/>
    <w:lvl w:ilvl="0" w:tplc="6730255A">
      <w:start w:val="1"/>
      <w:numFmt w:val="bullet"/>
      <w:lvlText w:val=""/>
      <w:lvlJc w:val="left"/>
      <w:pPr>
        <w:ind w:left="1080" w:hanging="360"/>
      </w:pPr>
      <w:rPr>
        <w:rFonts w:ascii="Symbol" w:hAnsi="Symbo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44F41192"/>
    <w:multiLevelType w:val="hybridMultilevel"/>
    <w:tmpl w:val="8080119A"/>
    <w:lvl w:ilvl="0" w:tplc="AFC233F4">
      <w:start w:val="1"/>
      <w:numFmt w:val="decimal"/>
      <w:lvlText w:val="%1."/>
      <w:lvlJc w:val="left"/>
      <w:pPr>
        <w:tabs>
          <w:tab w:val="num" w:pos="1050"/>
        </w:tabs>
        <w:ind w:left="105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49260589"/>
    <w:multiLevelType w:val="hybridMultilevel"/>
    <w:tmpl w:val="FE50E73A"/>
    <w:lvl w:ilvl="0" w:tplc="D0B8D0B0">
      <w:start w:val="3"/>
      <w:numFmt w:val="decimal"/>
      <w:lvlText w:val="%1."/>
      <w:lvlJc w:val="left"/>
      <w:pPr>
        <w:ind w:left="720" w:hanging="360"/>
      </w:pPr>
      <w:rPr>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6" w15:restartNumberingAfterBreak="0">
    <w:nsid w:val="496573AE"/>
    <w:multiLevelType w:val="hybridMultilevel"/>
    <w:tmpl w:val="445CD5DC"/>
    <w:lvl w:ilvl="0" w:tplc="173CDA9C">
      <w:start w:val="1"/>
      <w:numFmt w:val="lowerLetter"/>
      <w:lvlText w:val="(%1)"/>
      <w:lvlJc w:val="left"/>
      <w:pPr>
        <w:ind w:left="720" w:hanging="360"/>
      </w:pPr>
      <w:rPr>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15:restartNumberingAfterBreak="0">
    <w:nsid w:val="4CEF3E4D"/>
    <w:multiLevelType w:val="hybridMultilevel"/>
    <w:tmpl w:val="A3E050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F385252"/>
    <w:multiLevelType w:val="hybridMultilevel"/>
    <w:tmpl w:val="D23288E2"/>
    <w:lvl w:ilvl="0" w:tplc="6730255A">
      <w:start w:val="1"/>
      <w:numFmt w:val="bullet"/>
      <w:lvlText w:val=""/>
      <w:lvlJc w:val="left"/>
      <w:pPr>
        <w:tabs>
          <w:tab w:val="num" w:pos="360"/>
        </w:tabs>
        <w:ind w:left="1080" w:hanging="360"/>
      </w:pPr>
      <w:rPr>
        <w:rFonts w:ascii="Symbol" w:hAnsi="Symbol" w:hint="default"/>
        <w:color w:val="0000FF"/>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FD974DC"/>
    <w:multiLevelType w:val="hybridMultilevel"/>
    <w:tmpl w:val="E5A6B79E"/>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D63B2"/>
    <w:multiLevelType w:val="multilevel"/>
    <w:tmpl w:val="5394D29A"/>
    <w:lvl w:ilvl="0">
      <w:start w:val="6"/>
      <w:numFmt w:val="upperRoman"/>
      <w:lvlText w:val="Lesson %1"/>
      <w:lvlJc w:val="center"/>
      <w:pPr>
        <w:tabs>
          <w:tab w:val="num" w:pos="0"/>
        </w:tabs>
        <w:ind w:left="720" w:hanging="360"/>
      </w:pPr>
      <w:rPr>
        <w:b/>
        <w:color w:val="0000FF"/>
      </w:rPr>
    </w:lvl>
    <w:lvl w:ilvl="1">
      <w:start w:val="1"/>
      <w:numFmt w:val="lowerRoman"/>
      <w:lvlText w:val="%2."/>
      <w:lvlJc w:val="left"/>
      <w:pPr>
        <w:tabs>
          <w:tab w:val="num" w:pos="0"/>
        </w:tabs>
        <w:ind w:left="1800" w:hanging="720"/>
      </w:pPr>
      <w:rPr>
        <w:b w:val="0"/>
        <w:i w:val="0"/>
        <w:color w:val="0000FF"/>
      </w:rPr>
    </w:lvl>
    <w:lvl w:ilvl="2">
      <w:start w:val="1"/>
      <w:numFmt w:val="bullet"/>
      <w:lvlText w:val="−"/>
      <w:lvlJc w:val="left"/>
      <w:pPr>
        <w:tabs>
          <w:tab w:val="num" w:pos="0"/>
        </w:tabs>
        <w:ind w:left="2160" w:hanging="180"/>
      </w:pPr>
      <w:rPr>
        <w:rFonts w:ascii="Times New Roman" w:hAnsi="Times New Roman" w:cs="Times New Roman" w:hint="default"/>
        <w:color w:val="0000FF"/>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5F6118D"/>
    <w:multiLevelType w:val="hybridMultilevel"/>
    <w:tmpl w:val="EC88D7E2"/>
    <w:lvl w:ilvl="0" w:tplc="2DBE5AF8">
      <w:start w:val="1"/>
      <w:numFmt w:val="lowerLetter"/>
      <w:lvlText w:val="(%1)"/>
      <w:lvlJc w:val="left"/>
      <w:pPr>
        <w:ind w:left="720" w:hanging="360"/>
      </w:pPr>
      <w:rPr>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6A6338DD"/>
    <w:multiLevelType w:val="hybridMultilevel"/>
    <w:tmpl w:val="E2A46610"/>
    <w:lvl w:ilvl="0" w:tplc="D45086E4">
      <w:start w:val="1"/>
      <w:numFmt w:val="bullet"/>
      <w:lvlText w:val=""/>
      <w:lvlJc w:val="left"/>
      <w:pPr>
        <w:tabs>
          <w:tab w:val="num" w:pos="720"/>
        </w:tabs>
        <w:ind w:left="144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B83E73"/>
    <w:multiLevelType w:val="hybridMultilevel"/>
    <w:tmpl w:val="E57AFE16"/>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3566CE"/>
    <w:multiLevelType w:val="hybridMultilevel"/>
    <w:tmpl w:val="88C4427E"/>
    <w:lvl w:ilvl="0" w:tplc="E934EE56">
      <w:start w:val="1"/>
      <w:numFmt w:val="lowerRoman"/>
      <w:lvlText w:val="(%1)"/>
      <w:lvlJc w:val="left"/>
      <w:pPr>
        <w:ind w:left="720" w:hanging="360"/>
      </w:pPr>
      <w:rPr>
        <w:rFonts w:ascii="Times New Roman" w:hAnsi="Times New Roman" w:cs="Times New Roman" w:hint="default"/>
        <w:b w:val="0"/>
        <w:i w:val="0"/>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5" w15:restartNumberingAfterBreak="0">
    <w:nsid w:val="6E0468C7"/>
    <w:multiLevelType w:val="hybridMultilevel"/>
    <w:tmpl w:val="D9B4681A"/>
    <w:lvl w:ilvl="0" w:tplc="A14A0078">
      <w:start w:val="1"/>
      <w:numFmt w:val="bullet"/>
      <w:lvlText w:val="‒"/>
      <w:lvlJc w:val="left"/>
      <w:pPr>
        <w:ind w:left="720" w:hanging="360"/>
      </w:pPr>
      <w:rPr>
        <w:rFonts w:ascii="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6" w15:restartNumberingAfterBreak="0">
    <w:nsid w:val="711C1F5F"/>
    <w:multiLevelType w:val="hybridMultilevel"/>
    <w:tmpl w:val="60D40FC2"/>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AC555F"/>
    <w:multiLevelType w:val="hybridMultilevel"/>
    <w:tmpl w:val="9A985F2C"/>
    <w:lvl w:ilvl="0" w:tplc="29CCED54">
      <w:start w:val="1"/>
      <w:numFmt w:val="lowerRoman"/>
      <w:lvlText w:val="(%1)"/>
      <w:lvlJc w:val="left"/>
      <w:pPr>
        <w:ind w:left="720" w:hanging="360"/>
      </w:pPr>
      <w:rPr>
        <w:rFonts w:ascii="Times New Roman" w:hAnsi="Times New Roman" w:cs="Times New Roman" w:hint="default"/>
        <w:b w:val="0"/>
        <w:i w:val="0"/>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15:restartNumberingAfterBreak="0">
    <w:nsid w:val="75127700"/>
    <w:multiLevelType w:val="hybridMultilevel"/>
    <w:tmpl w:val="2C588DA2"/>
    <w:lvl w:ilvl="0" w:tplc="0409000F">
      <w:start w:val="1"/>
      <w:numFmt w:val="decimal"/>
      <w:lvlText w:val="%1."/>
      <w:lvlJc w:val="left"/>
      <w:pPr>
        <w:tabs>
          <w:tab w:val="num" w:pos="1050"/>
        </w:tabs>
        <w:ind w:left="1050" w:hanging="360"/>
      </w:p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49" w15:restartNumberingAfterBreak="0">
    <w:nsid w:val="79686CE3"/>
    <w:multiLevelType w:val="hybridMultilevel"/>
    <w:tmpl w:val="0C766DF6"/>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976110"/>
    <w:multiLevelType w:val="hybridMultilevel"/>
    <w:tmpl w:val="D09CA894"/>
    <w:lvl w:ilvl="0" w:tplc="8990D52E">
      <w:start w:val="1"/>
      <w:numFmt w:val="lowerLetter"/>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51" w15:restartNumberingAfterBreak="0">
    <w:nsid w:val="79D35BE4"/>
    <w:multiLevelType w:val="hybridMultilevel"/>
    <w:tmpl w:val="2C8A0ED4"/>
    <w:lvl w:ilvl="0" w:tplc="F5ECF7B2">
      <w:start w:val="1"/>
      <w:numFmt w:val="bullet"/>
      <w:lvlText w:val="–"/>
      <w:lvlJc w:val="left"/>
      <w:pPr>
        <w:tabs>
          <w:tab w:val="num" w:pos="1080"/>
        </w:tabs>
        <w:ind w:left="1080" w:hanging="360"/>
      </w:pPr>
      <w:rPr>
        <w:rFonts w:ascii="Times New Roman" w:hAnsi="Times New Roman" w:cs="Times New Roman"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0F04E5"/>
    <w:multiLevelType w:val="hybridMultilevel"/>
    <w:tmpl w:val="EB8E29EA"/>
    <w:lvl w:ilvl="0" w:tplc="CBD0A516">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3" w15:restartNumberingAfterBreak="0">
    <w:nsid w:val="7E1677B1"/>
    <w:multiLevelType w:val="hybridMultilevel"/>
    <w:tmpl w:val="07FE0D60"/>
    <w:lvl w:ilvl="0" w:tplc="5274B96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AD0EB7"/>
    <w:multiLevelType w:val="hybridMultilevel"/>
    <w:tmpl w:val="77547644"/>
    <w:lvl w:ilvl="0" w:tplc="F5ECF7B2">
      <w:start w:val="1"/>
      <w:numFmt w:val="bullet"/>
      <w:lvlText w:val="–"/>
      <w:lvlJc w:val="left"/>
      <w:pPr>
        <w:tabs>
          <w:tab w:val="num" w:pos="1080"/>
        </w:tabs>
        <w:ind w:left="1080" w:hanging="360"/>
      </w:pPr>
      <w:rPr>
        <w:rFonts w:ascii="Times New Roman" w:hAnsi="Times New Roman"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18"/>
  </w:num>
  <w:num w:numId="3">
    <w:abstractNumId w:val="13"/>
  </w:num>
  <w:num w:numId="4">
    <w:abstractNumId w:val="42"/>
  </w:num>
  <w:num w:numId="5">
    <w:abstractNumId w:val="15"/>
  </w:num>
  <w:num w:numId="6">
    <w:abstractNumId w:val="45"/>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9"/>
  </w:num>
  <w:num w:numId="21">
    <w:abstractNumId w:val="54"/>
  </w:num>
  <w:num w:numId="22">
    <w:abstractNumId w:val="30"/>
  </w:num>
  <w:num w:numId="23">
    <w:abstractNumId w:val="49"/>
  </w:num>
  <w:num w:numId="24">
    <w:abstractNumId w:val="27"/>
  </w:num>
  <w:num w:numId="25">
    <w:abstractNumId w:val="1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43"/>
  </w:num>
  <w:num w:numId="30">
    <w:abstractNumId w:val="26"/>
  </w:num>
  <w:num w:numId="31">
    <w:abstractNumId w:val="19"/>
  </w:num>
  <w:num w:numId="32">
    <w:abstractNumId w:val="2"/>
  </w:num>
  <w:num w:numId="33">
    <w:abstractNumId w:val="40"/>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33"/>
  </w:num>
  <w:num w:numId="38">
    <w:abstractNumId w:val="38"/>
  </w:num>
  <w:num w:numId="39">
    <w:abstractNumId w:val="29"/>
  </w:num>
  <w:num w:numId="40">
    <w:abstractNumId w:val="5"/>
  </w:num>
  <w:num w:numId="41">
    <w:abstractNumId w:val="8"/>
  </w:num>
  <w:num w:numId="42">
    <w:abstractNumId w:val="1"/>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3"/>
  </w:num>
  <w:num w:numId="48">
    <w:abstractNumId w:val="0"/>
  </w:num>
  <w:num w:numId="49">
    <w:abstractNumId w:val="32"/>
  </w:num>
  <w:num w:numId="50">
    <w:abstractNumId w:val="23"/>
  </w:num>
  <w:num w:numId="51">
    <w:abstractNumId w:val="51"/>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2147"/>
    <w:rsid w:val="000243F9"/>
    <w:rsid w:val="000A2147"/>
    <w:rsid w:val="001B7413"/>
    <w:rsid w:val="002E5424"/>
    <w:rsid w:val="005E510B"/>
    <w:rsid w:val="00652140"/>
    <w:rsid w:val="006B7A9B"/>
    <w:rsid w:val="008E3AC1"/>
    <w:rsid w:val="00A62372"/>
    <w:rsid w:val="00E06B47"/>
    <w:rsid w:val="00F35104"/>
    <w:rsid w:val="00FF53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424EA29"/>
  <w15:chartTrackingRefBased/>
  <w15:docId w15:val="{4F5CBDA0-C836-455F-99C3-E24560D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13992</Words>
  <Characters>79758</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Supaporn Chatwanichkul</dc:creator>
  <cp:keywords/>
  <dc:description/>
  <cp:lastModifiedBy>Supaporn Chatwanichkul</cp:lastModifiedBy>
  <cp:revision>2</cp:revision>
  <dcterms:created xsi:type="dcterms:W3CDTF">2019-04-09T10:40:00Z</dcterms:created>
  <dcterms:modified xsi:type="dcterms:W3CDTF">2019-04-09T10:40:00Z</dcterms:modified>
</cp:coreProperties>
</file>